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both"/>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-27940</wp:posOffset>
            </wp:positionH>
            <wp:positionV relativeFrom="paragraph">
              <wp:posOffset>-264795</wp:posOffset>
            </wp:positionV>
            <wp:extent cx="6392545" cy="9250680"/>
            <wp:effectExtent l="0" t="0" r="8255" b="7620"/>
            <wp:wrapNone/>
            <wp:docPr id="1" name="图片 1" descr="ebed0071acd0838b1a820c55f1e81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bed0071acd0838b1a820c55f1e810c"/>
                    <pic:cNvPicPr>
                      <a:picLocks noChangeAspect="1"/>
                    </pic:cNvPicPr>
                  </pic:nvPicPr>
                  <pic:blipFill>
                    <a:blip r:embed="rId6"/>
                    <a:stretch>
                      <a:fillRect/>
                    </a:stretch>
                  </pic:blipFill>
                  <pic:spPr>
                    <a:xfrm>
                      <a:off x="0" y="0"/>
                      <a:ext cx="6392545" cy="9250680"/>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大厂回族自治县金腾肉类食品有限公司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1226-2021-Q-2022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rPr>
              <w:t>组长</w:t>
            </w:r>
            <w:r>
              <w:rPr>
                <w:rFonts w:hint="eastAsia"/>
                <w:sz w:val="20"/>
                <w:lang w:val="en-US" w:eastAsia="zh-CN"/>
              </w:rPr>
              <w:t>A</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rPr>
              <w:t>组员</w:t>
            </w:r>
            <w:r>
              <w:rPr>
                <w:rFonts w:hint="eastAsia"/>
                <w:sz w:val="20"/>
                <w:lang w:val="en-US" w:eastAsia="zh-CN"/>
              </w:rPr>
              <w:t>B</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张瑞丰</w:t>
            </w:r>
          </w:p>
        </w:tc>
        <w:tc>
          <w:tcPr>
            <w:tcW w:w="5595" w:type="dxa"/>
            <w:gridSpan w:val="3"/>
            <w:vAlign w:val="center"/>
          </w:tcPr>
          <w:p>
            <w:pPr>
              <w:jc w:val="center"/>
              <w:rPr>
                <w:sz w:val="20"/>
                <w:lang w:val="de-DE"/>
              </w:rPr>
            </w:pPr>
            <w:r>
              <w:rPr>
                <w:sz w:val="20"/>
                <w:lang w:val="de-DE"/>
              </w:rPr>
              <w:t>ISC-JSZJ-552</w:t>
            </w:r>
          </w:p>
          <w:p>
            <w:pPr>
              <w:jc w:val="center"/>
              <w:rPr>
                <w:rFonts w:ascii="Times New Roman" w:hAnsi="Times New Roman" w:eastAsia="宋体" w:cs="Times New Roman"/>
                <w:kern w:val="2"/>
                <w:sz w:val="20"/>
                <w:lang w:val="de-DE" w:eastAsia="zh-CN" w:bidi="ar-SA"/>
              </w:rPr>
            </w:pPr>
            <w:r>
              <w:rPr>
                <w:sz w:val="20"/>
                <w:lang w:val="de-DE"/>
              </w:rPr>
              <w:t>青龙满族自治县三泰阳光牧业有限公司13011965025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2022.11.6上午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k5YTFkYjFhYjNiNjIyOTkyMTY0NmZjZDIxZWNjMDcifQ=="/>
  </w:docVars>
  <w:rsids>
    <w:rsidRoot w:val="00000000"/>
    <w:rsid w:val="254D5ED1"/>
    <w:rsid w:val="3D9B21AA"/>
    <w:rsid w:val="52665F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560</Words>
  <Characters>746</Characters>
  <Lines>5</Lines>
  <Paragraphs>1</Paragraphs>
  <TotalTime>7</TotalTime>
  <ScaleCrop>false</ScaleCrop>
  <LinksUpToDate>false</LinksUpToDate>
  <CharactersWithSpaces>771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园园</cp:lastModifiedBy>
  <dcterms:modified xsi:type="dcterms:W3CDTF">2022-11-07T09:12:42Z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