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7" w:rsidRDefault="008F48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FF37D2"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 w:rsidRDefault="008F488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 w:rsidRDefault="008F488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 w:rsidRDefault="008F48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 w:rsidRDefault="008F488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 w:rsidRDefault="008F488D" w:rsidP="007A2B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37752D">
              <w:rPr>
                <w:rFonts w:hint="eastAsia"/>
                <w:sz w:val="24"/>
                <w:szCs w:val="24"/>
              </w:rPr>
              <w:t>售后部</w:t>
            </w:r>
            <w:r w:rsidR="007A2BA0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_GoBack"/>
            <w:bookmarkEnd w:id="0"/>
            <w:r w:rsidR="0037752D">
              <w:rPr>
                <w:rFonts w:hint="eastAsia"/>
                <w:sz w:val="24"/>
                <w:szCs w:val="24"/>
              </w:rPr>
              <w:t>任子阳</w:t>
            </w:r>
            <w:r w:rsidR="004D754D">
              <w:rPr>
                <w:rFonts w:hint="eastAsia"/>
                <w:sz w:val="24"/>
                <w:szCs w:val="24"/>
              </w:rPr>
              <w:t xml:space="preserve"> </w:t>
            </w:r>
            <w:r w:rsidR="007A2BA0">
              <w:rPr>
                <w:rFonts w:hint="eastAsia"/>
                <w:sz w:val="24"/>
                <w:szCs w:val="24"/>
              </w:rPr>
              <w:t xml:space="preserve"> </w:t>
            </w:r>
            <w:r w:rsidR="0037752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37752D">
              <w:rPr>
                <w:rFonts w:hint="eastAsia"/>
                <w:sz w:val="24"/>
                <w:szCs w:val="24"/>
              </w:rPr>
              <w:t>陈建明</w:t>
            </w:r>
          </w:p>
        </w:tc>
        <w:tc>
          <w:tcPr>
            <w:tcW w:w="1585" w:type="dxa"/>
            <w:vMerge w:val="restart"/>
            <w:vAlign w:val="center"/>
          </w:tcPr>
          <w:p w:rsidR="00191777" w:rsidRDefault="008F48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F37D2">
        <w:trPr>
          <w:trHeight w:val="403"/>
        </w:trPr>
        <w:tc>
          <w:tcPr>
            <w:tcW w:w="2160" w:type="dxa"/>
            <w:vMerge/>
            <w:vAlign w:val="center"/>
          </w:tcPr>
          <w:p w:rsidR="00191777" w:rsidRDefault="00564490"/>
        </w:tc>
        <w:tc>
          <w:tcPr>
            <w:tcW w:w="960" w:type="dxa"/>
            <w:vMerge/>
            <w:vAlign w:val="center"/>
          </w:tcPr>
          <w:p w:rsidR="00191777" w:rsidRDefault="00564490"/>
        </w:tc>
        <w:tc>
          <w:tcPr>
            <w:tcW w:w="10004" w:type="dxa"/>
            <w:vAlign w:val="center"/>
          </w:tcPr>
          <w:p w:rsidR="00191777" w:rsidRDefault="008F488D" w:rsidP="004D754D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4D754D">
              <w:rPr>
                <w:rFonts w:hint="eastAsia"/>
                <w:sz w:val="24"/>
                <w:szCs w:val="24"/>
              </w:rPr>
              <w:t>陈芳</w:t>
            </w:r>
            <w:r w:rsidR="004D754D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</w:t>
            </w:r>
            <w:r>
              <w:t>年</w:t>
            </w:r>
            <w:r>
              <w:t>11</w:t>
            </w:r>
            <w:r>
              <w:t>月</w:t>
            </w:r>
            <w:r>
              <w:t>06</w:t>
            </w:r>
            <w:r>
              <w:t>日</w:t>
            </w:r>
            <w:r>
              <w:t xml:space="preserve"> </w:t>
            </w:r>
            <w:bookmarkEnd w:id="2"/>
          </w:p>
        </w:tc>
        <w:tc>
          <w:tcPr>
            <w:tcW w:w="1585" w:type="dxa"/>
            <w:vMerge/>
          </w:tcPr>
          <w:p w:rsidR="00191777" w:rsidRDefault="00564490"/>
        </w:tc>
      </w:tr>
      <w:tr w:rsidR="00FF37D2">
        <w:trPr>
          <w:trHeight w:val="516"/>
        </w:trPr>
        <w:tc>
          <w:tcPr>
            <w:tcW w:w="2160" w:type="dxa"/>
            <w:vMerge/>
            <w:vAlign w:val="center"/>
          </w:tcPr>
          <w:p w:rsidR="00191777" w:rsidRDefault="00564490"/>
        </w:tc>
        <w:tc>
          <w:tcPr>
            <w:tcW w:w="960" w:type="dxa"/>
            <w:vMerge/>
            <w:vAlign w:val="center"/>
          </w:tcPr>
          <w:p w:rsidR="00191777" w:rsidRDefault="00564490"/>
        </w:tc>
        <w:tc>
          <w:tcPr>
            <w:tcW w:w="10004" w:type="dxa"/>
            <w:vAlign w:val="center"/>
          </w:tcPr>
          <w:p w:rsidR="00191777" w:rsidRDefault="008F488D" w:rsidP="006B62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5.3</w:t>
            </w:r>
            <w:r w:rsidR="00AF2A87" w:rsidRPr="006B030A">
              <w:rPr>
                <w:rFonts w:ascii="宋体" w:hAnsi="宋体"/>
                <w:bCs/>
                <w:szCs w:val="21"/>
              </w:rPr>
              <w:t>/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6.1</w:t>
            </w:r>
            <w:r w:rsidR="00AF2A87" w:rsidRPr="006B030A">
              <w:rPr>
                <w:rFonts w:ascii="宋体" w:hAnsi="宋体"/>
                <w:bCs/>
                <w:szCs w:val="21"/>
              </w:rPr>
              <w:t>/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6.2</w:t>
            </w:r>
            <w:r w:rsidR="00AF2A87" w:rsidRPr="006B030A">
              <w:rPr>
                <w:rFonts w:ascii="宋体" w:hAnsi="宋体"/>
                <w:bCs/>
                <w:szCs w:val="21"/>
              </w:rPr>
              <w:t>/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7.1.5</w:t>
            </w:r>
            <w:r w:rsidR="00AF2A87" w:rsidRPr="006B030A">
              <w:rPr>
                <w:rFonts w:ascii="宋体" w:hAnsi="宋体"/>
                <w:bCs/>
                <w:szCs w:val="21"/>
              </w:rPr>
              <w:t>/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8.1</w:t>
            </w:r>
            <w:r w:rsidR="00AF2A87" w:rsidRPr="006B030A">
              <w:rPr>
                <w:rFonts w:ascii="宋体" w:hAnsi="宋体"/>
                <w:bCs/>
                <w:szCs w:val="21"/>
              </w:rPr>
              <w:t>/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8.4</w:t>
            </w:r>
            <w:r w:rsidR="00AF2A87" w:rsidRPr="006B030A">
              <w:rPr>
                <w:rFonts w:ascii="宋体" w:hAnsi="宋体"/>
                <w:bCs/>
                <w:szCs w:val="21"/>
              </w:rPr>
              <w:t>/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8.5</w:t>
            </w:r>
            <w:r w:rsidR="00AF2A87" w:rsidRPr="006B030A">
              <w:rPr>
                <w:rFonts w:ascii="宋体" w:hAnsi="宋体"/>
                <w:bCs/>
                <w:szCs w:val="21"/>
              </w:rPr>
              <w:t>/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8.6</w:t>
            </w:r>
            <w:r w:rsidR="00AF2A87" w:rsidRPr="006B030A">
              <w:rPr>
                <w:rFonts w:ascii="宋体" w:hAnsi="宋体"/>
                <w:bCs/>
                <w:szCs w:val="21"/>
              </w:rPr>
              <w:t>/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8.7</w:t>
            </w:r>
            <w:r w:rsidR="00AF2A87" w:rsidRPr="006B030A">
              <w:rPr>
                <w:rFonts w:ascii="宋体" w:hAnsi="宋体"/>
                <w:bCs/>
                <w:szCs w:val="21"/>
              </w:rPr>
              <w:t>/</w:t>
            </w:r>
            <w:r w:rsidR="00AF2A87" w:rsidRPr="006B030A">
              <w:rPr>
                <w:rFonts w:ascii="宋体" w:hAnsi="宋体" w:hint="eastAsia"/>
                <w:bCs/>
                <w:szCs w:val="21"/>
              </w:rPr>
              <w:t>10.2</w:t>
            </w:r>
          </w:p>
        </w:tc>
        <w:tc>
          <w:tcPr>
            <w:tcW w:w="1585" w:type="dxa"/>
            <w:vMerge/>
          </w:tcPr>
          <w:p w:rsidR="00191777" w:rsidRDefault="00564490"/>
        </w:tc>
      </w:tr>
      <w:tr w:rsidR="00FF37D2" w:rsidTr="00E466A0">
        <w:trPr>
          <w:trHeight w:val="981"/>
        </w:trPr>
        <w:tc>
          <w:tcPr>
            <w:tcW w:w="2160" w:type="dxa"/>
          </w:tcPr>
          <w:p w:rsidR="004D754D" w:rsidRDefault="004D754D" w:rsidP="004D75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职责</w:t>
            </w:r>
          </w:p>
          <w:p w:rsidR="00191777" w:rsidRDefault="00564490"/>
        </w:tc>
        <w:tc>
          <w:tcPr>
            <w:tcW w:w="960" w:type="dxa"/>
          </w:tcPr>
          <w:p w:rsidR="00191777" w:rsidRDefault="004D754D">
            <w:r>
              <w:rPr>
                <w:rFonts w:hint="eastAsia"/>
              </w:rPr>
              <w:t>5.3</w:t>
            </w:r>
          </w:p>
        </w:tc>
        <w:tc>
          <w:tcPr>
            <w:tcW w:w="10004" w:type="dxa"/>
          </w:tcPr>
          <w:p w:rsidR="00191777" w:rsidRDefault="0037752D" w:rsidP="007A2BA0">
            <w:r w:rsidRPr="004A41DD">
              <w:rPr>
                <w:rFonts w:ascii="宋体" w:hAnsi="宋体" w:hint="eastAsia"/>
                <w:sz w:val="24"/>
              </w:rPr>
              <w:t>——</w:t>
            </w:r>
            <w:r w:rsidR="0087582A">
              <w:rPr>
                <w:rFonts w:ascii="宋体" w:hAnsi="宋体" w:hint="eastAsia"/>
                <w:sz w:val="24"/>
              </w:rPr>
              <w:t>售后部负责车辆及配件的采购及的</w:t>
            </w:r>
            <w:r w:rsidR="00AD0080" w:rsidRPr="004A41DD">
              <w:rPr>
                <w:rFonts w:ascii="宋体" w:hAnsi="宋体" w:hint="eastAsia"/>
                <w:sz w:val="24"/>
              </w:rPr>
              <w:t>配件</w:t>
            </w:r>
            <w:r w:rsidR="0087582A">
              <w:rPr>
                <w:rFonts w:ascii="宋体" w:hAnsi="宋体" w:hint="eastAsia"/>
                <w:sz w:val="24"/>
              </w:rPr>
              <w:t>的销售，售后经理</w:t>
            </w:r>
            <w:r w:rsidR="00AD0080" w:rsidRPr="004A41DD">
              <w:rPr>
                <w:rFonts w:ascii="宋体" w:hAnsi="宋体" w:hint="eastAsia"/>
                <w:sz w:val="24"/>
              </w:rPr>
              <w:t>负责</w:t>
            </w:r>
            <w:r w:rsidRPr="004A41DD">
              <w:rPr>
                <w:rFonts w:ascii="宋体" w:hAnsi="宋体" w:hint="eastAsia"/>
                <w:sz w:val="24"/>
              </w:rPr>
              <w:t>日常工作安排，配件计划</w:t>
            </w:r>
            <w:r w:rsidR="00AD0080">
              <w:rPr>
                <w:rFonts w:ascii="宋体" w:hAnsi="宋体" w:hint="eastAsia"/>
                <w:sz w:val="24"/>
              </w:rPr>
              <w:t>；</w:t>
            </w:r>
            <w:r w:rsidRPr="004A41DD">
              <w:rPr>
                <w:rFonts w:ascii="宋体" w:hAnsi="宋体" w:hint="eastAsia"/>
                <w:sz w:val="24"/>
              </w:rPr>
              <w:t>配件库管负责配件库卫生及出入库，工具库管负责工具管理</w:t>
            </w:r>
            <w:r w:rsidR="00F43A87">
              <w:rPr>
                <w:rFonts w:ascii="宋体" w:hAnsi="宋体" w:hint="eastAsia"/>
                <w:sz w:val="24"/>
              </w:rPr>
              <w:t>，车辆库管负责新车的接收及管理</w:t>
            </w:r>
            <w:r w:rsidRPr="004A41DD">
              <w:rPr>
                <w:rFonts w:ascii="宋体" w:hAnsi="宋体" w:hint="eastAsia"/>
                <w:sz w:val="24"/>
              </w:rPr>
              <w:t>等。</w:t>
            </w:r>
          </w:p>
        </w:tc>
        <w:tc>
          <w:tcPr>
            <w:tcW w:w="1585" w:type="dxa"/>
          </w:tcPr>
          <w:p w:rsidR="00191777" w:rsidRDefault="00CD34F8">
            <w:r>
              <w:t>Y</w:t>
            </w:r>
          </w:p>
        </w:tc>
      </w:tr>
      <w:tr w:rsidR="00CD34F8">
        <w:trPr>
          <w:trHeight w:val="1968"/>
        </w:trPr>
        <w:tc>
          <w:tcPr>
            <w:tcW w:w="2160" w:type="dxa"/>
          </w:tcPr>
          <w:p w:rsidR="00CD34F8" w:rsidRDefault="00CD34F8">
            <w:r>
              <w:rPr>
                <w:rFonts w:ascii="宋体" w:hAnsi="宋体" w:hint="eastAsia"/>
                <w:sz w:val="24"/>
              </w:rPr>
              <w:t>风险和机遇控制措施</w:t>
            </w:r>
          </w:p>
        </w:tc>
        <w:tc>
          <w:tcPr>
            <w:tcW w:w="960" w:type="dxa"/>
          </w:tcPr>
          <w:p w:rsidR="00CD34F8" w:rsidRDefault="00CD34F8">
            <w:r>
              <w:rPr>
                <w:rFonts w:hint="eastAsia"/>
              </w:rPr>
              <w:t>6.1</w:t>
            </w:r>
          </w:p>
        </w:tc>
        <w:tc>
          <w:tcPr>
            <w:tcW w:w="10004" w:type="dxa"/>
          </w:tcPr>
          <w:p w:rsidR="00CD34F8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——应对风险方面，配件库房是企业最重要的部门之一，加强对库房6S管理显得尤为重要，如果管理不当会导致配件损坏，过期，更会出现安全性问题，例如火灾等。所有我们要针对隐患做一些应急预案来针对风险的发生。在机遇方面，我们应该主动的去经营配件部，而不是传统的被动的领料发料，我们应该主动出击，做好公司的“弹药库”。</w:t>
            </w:r>
          </w:p>
          <w:p w:rsidR="00CD34F8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面对机遇，我们应该勇于去挑战。抓住机遇，方能收获更大；</w:t>
            </w:r>
          </w:p>
          <w:p w:rsidR="00CD34F8" w:rsidRDefault="00CD34F8" w:rsidP="0037752D">
            <w:r>
              <w:rPr>
                <w:rFonts w:ascii="宋体" w:hAnsi="宋体" w:hint="eastAsia"/>
                <w:sz w:val="24"/>
              </w:rPr>
              <w:t>例如针对国际形势，进行配件备货，囤货。进行配件库存合理配置；增加在畅销配件的深度和广度，来提高我们的利润。</w:t>
            </w:r>
          </w:p>
        </w:tc>
        <w:tc>
          <w:tcPr>
            <w:tcW w:w="1585" w:type="dxa"/>
          </w:tcPr>
          <w:p w:rsidR="00CD34F8" w:rsidRDefault="00CD34F8" w:rsidP="007F3A73">
            <w:r>
              <w:t>Y</w:t>
            </w:r>
          </w:p>
        </w:tc>
      </w:tr>
      <w:tr w:rsidR="00CD34F8">
        <w:trPr>
          <w:trHeight w:val="2110"/>
        </w:trPr>
        <w:tc>
          <w:tcPr>
            <w:tcW w:w="2160" w:type="dxa"/>
          </w:tcPr>
          <w:p w:rsidR="00CD34F8" w:rsidRDefault="00CD34F8">
            <w:r>
              <w:rPr>
                <w:rFonts w:ascii="宋体" w:hAnsi="宋体" w:hint="eastAsia"/>
                <w:sz w:val="24"/>
              </w:rPr>
              <w:t>目标及实现</w:t>
            </w:r>
          </w:p>
        </w:tc>
        <w:tc>
          <w:tcPr>
            <w:tcW w:w="960" w:type="dxa"/>
          </w:tcPr>
          <w:p w:rsidR="00CD34F8" w:rsidRDefault="00CD34F8">
            <w:r>
              <w:rPr>
                <w:rFonts w:ascii="宋体" w:hAnsi="宋体"/>
                <w:sz w:val="24"/>
              </w:rPr>
              <w:t>6.2</w:t>
            </w:r>
          </w:p>
        </w:tc>
        <w:tc>
          <w:tcPr>
            <w:tcW w:w="10004" w:type="dxa"/>
          </w:tcPr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——根据配件库的经营及弱项分析，制定合理的KPI指标。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配件库存周转率(标准</w:t>
            </w:r>
            <w:r>
              <w:rPr>
                <w:rFonts w:ascii="宋体" w:hAnsi="宋体" w:hint="eastAsia"/>
                <w:sz w:val="24"/>
              </w:rPr>
              <w:t>100%)  2022</w:t>
            </w:r>
            <w:r w:rsidRPr="004A41DD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 xml:space="preserve">月KPI </w:t>
            </w:r>
            <w:r>
              <w:rPr>
                <w:rFonts w:ascii="宋体" w:hAnsi="宋体" w:hint="eastAsia"/>
                <w:sz w:val="24"/>
              </w:rPr>
              <w:t>7.5</w:t>
            </w:r>
            <w:r w:rsidRPr="004A41DD">
              <w:rPr>
                <w:rFonts w:ascii="宋体" w:hAnsi="宋体" w:hint="eastAsia"/>
                <w:sz w:val="24"/>
              </w:rPr>
              <w:t xml:space="preserve">%，考核方法：总出库金额（不含税）/(期初库存+期末库存)/2*100%  </w:t>
            </w:r>
            <w:r w:rsidRPr="009B5BBF">
              <w:rPr>
                <w:rFonts w:ascii="宋体" w:hAnsi="宋体" w:hint="eastAsia"/>
                <w:sz w:val="24"/>
              </w:rPr>
              <w:t>检查人：王景华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一次工单满足率（标准96%） 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 xml:space="preserve">月KPI </w:t>
            </w:r>
            <w:r>
              <w:rPr>
                <w:rFonts w:ascii="宋体" w:hAnsi="宋体" w:hint="eastAsia"/>
                <w:sz w:val="24"/>
              </w:rPr>
              <w:t>88.11</w:t>
            </w:r>
            <w:r w:rsidRPr="004A41DD">
              <w:rPr>
                <w:rFonts w:ascii="宋体" w:hAnsi="宋体" w:hint="eastAsia"/>
                <w:sz w:val="24"/>
              </w:rPr>
              <w:t>%， 考核方法：</w:t>
            </w:r>
            <w:r>
              <w:rPr>
                <w:rFonts w:ascii="宋体" w:hAnsi="宋体" w:hint="eastAsia"/>
                <w:sz w:val="24"/>
              </w:rPr>
              <w:t>极狐</w:t>
            </w:r>
            <w:r w:rsidRPr="004A41DD">
              <w:rPr>
                <w:rFonts w:ascii="宋体" w:hAnsi="宋体" w:hint="eastAsia"/>
                <w:sz w:val="24"/>
              </w:rPr>
              <w:t>车型民用维修有效配件订单/当月民用维修总进场台数*100%  检查人：王景华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 xml:space="preserve">呆滞配件库存率（标准5%）  </w:t>
            </w:r>
            <w:r>
              <w:rPr>
                <w:rFonts w:ascii="宋体" w:hAnsi="宋体" w:hint="eastAsia"/>
                <w:sz w:val="24"/>
              </w:rPr>
              <w:t>未到考核周期</w:t>
            </w:r>
            <w:r w:rsidRPr="004A41DD">
              <w:rPr>
                <w:rFonts w:ascii="宋体" w:hAnsi="宋体" w:hint="eastAsia"/>
                <w:sz w:val="24"/>
              </w:rPr>
              <w:t>,  考核方法：一年以上未出库配件总金额/总库存金额*100% 检查人：王景华</w:t>
            </w:r>
          </w:p>
          <w:p w:rsidR="00CD34F8" w:rsidRDefault="00CD34F8" w:rsidP="0037752D">
            <w:r w:rsidRPr="004A41DD">
              <w:rPr>
                <w:rFonts w:ascii="宋体" w:hAnsi="宋体" w:hint="eastAsia"/>
                <w:sz w:val="24"/>
              </w:rPr>
              <w:t>紧急订单采购率(</w:t>
            </w:r>
            <w:r>
              <w:rPr>
                <w:rFonts w:ascii="宋体" w:hAnsi="宋体" w:hint="eastAsia"/>
                <w:sz w:val="24"/>
              </w:rPr>
              <w:t>暂无要求</w:t>
            </w:r>
            <w:r w:rsidRPr="004A41DD">
              <w:rPr>
                <w:rFonts w:ascii="宋体" w:hAnsi="宋体" w:hint="eastAsia"/>
                <w:sz w:val="24"/>
              </w:rPr>
              <w:t>)   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 xml:space="preserve">月KPI </w:t>
            </w:r>
            <w:r>
              <w:rPr>
                <w:rFonts w:ascii="宋体" w:hAnsi="宋体" w:hint="eastAsia"/>
                <w:sz w:val="24"/>
              </w:rPr>
              <w:t>50</w:t>
            </w:r>
            <w:r w:rsidRPr="004A41DD">
              <w:rPr>
                <w:rFonts w:ascii="宋体" w:hAnsi="宋体" w:hint="eastAsia"/>
                <w:sz w:val="24"/>
              </w:rPr>
              <w:t>%,</w:t>
            </w:r>
            <w:r>
              <w:rPr>
                <w:rFonts w:ascii="宋体" w:hAnsi="宋体" w:hint="eastAsia"/>
                <w:sz w:val="24"/>
              </w:rPr>
              <w:t>（新建店订货需求少，且常规订单要求金额2000元以上，紧急订单不受金额限制）</w:t>
            </w:r>
            <w:r w:rsidRPr="004A41DD">
              <w:rPr>
                <w:rFonts w:ascii="宋体" w:hAnsi="宋体" w:hint="eastAsia"/>
                <w:sz w:val="24"/>
              </w:rPr>
              <w:t xml:space="preserve">  考核方法：当月紧急订单采购品种/当月常规总采购品种*100%  检查人：王景华</w:t>
            </w:r>
          </w:p>
        </w:tc>
        <w:tc>
          <w:tcPr>
            <w:tcW w:w="1585" w:type="dxa"/>
          </w:tcPr>
          <w:p w:rsidR="00CD34F8" w:rsidRDefault="00CD34F8" w:rsidP="007F3A73">
            <w:r>
              <w:t>Y</w:t>
            </w:r>
          </w:p>
        </w:tc>
      </w:tr>
      <w:tr w:rsidR="00CD34F8">
        <w:trPr>
          <w:trHeight w:val="2110"/>
        </w:trPr>
        <w:tc>
          <w:tcPr>
            <w:tcW w:w="2160" w:type="dxa"/>
          </w:tcPr>
          <w:p w:rsidR="00CD34F8" w:rsidRDefault="00CD34F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策划</w:t>
            </w:r>
          </w:p>
        </w:tc>
        <w:tc>
          <w:tcPr>
            <w:tcW w:w="960" w:type="dxa"/>
          </w:tcPr>
          <w:p w:rsidR="00CD34F8" w:rsidRDefault="00CD34F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8.1</w:t>
            </w:r>
          </w:p>
        </w:tc>
        <w:tc>
          <w:tcPr>
            <w:tcW w:w="10004" w:type="dxa"/>
          </w:tcPr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——编制《备件管理过程控制程序》编号：</w:t>
            </w:r>
            <w:r w:rsidRPr="007C4FB7">
              <w:rPr>
                <w:rFonts w:ascii="宋体" w:hAnsi="宋体" w:hint="eastAsia"/>
                <w:sz w:val="24"/>
              </w:rPr>
              <w:t>SHD/CX08</w:t>
            </w:r>
            <w:r w:rsidRPr="004A41DD">
              <w:rPr>
                <w:rFonts w:ascii="宋体" w:hAnsi="宋体" w:hint="eastAsia"/>
                <w:sz w:val="24"/>
              </w:rPr>
              <w:t>，对</w:t>
            </w:r>
            <w:r>
              <w:rPr>
                <w:rFonts w:ascii="宋体" w:hAnsi="宋体" w:hint="eastAsia"/>
                <w:sz w:val="24"/>
              </w:rPr>
              <w:t>整车、配件、配件及辅料的采购、贮存、销售、交付全过程</w:t>
            </w:r>
            <w:r w:rsidRPr="004A41DD">
              <w:rPr>
                <w:rFonts w:ascii="宋体" w:hAnsi="宋体" w:hint="eastAsia"/>
                <w:sz w:val="24"/>
              </w:rPr>
              <w:t>进行控制，确保其质量和服务满足规定的要求。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针对配件销售服务过程确定过程、文件和资源的需求。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（1）确定配件销售服务策划的过程流程见《配件销售控制程序》附录：流程图。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（2）有配套支持性文件如《库房管理制度》、《配件采购销售流程》、《配件仓库规范化标准》、《配件目录明细》、《维修配件退货制度》，配件销售管理20个记录表格等。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（3）配件采购销售人员经培训上岗，记录在人事。</w:t>
            </w:r>
          </w:p>
          <w:p w:rsidR="00CD34F8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（4）配备了适宜配件库房以满足配件储存需要。有微机、货架、消防器材和防盗措施。</w:t>
            </w:r>
          </w:p>
          <w:p w:rsidR="00CD34F8" w:rsidRDefault="00CD34F8" w:rsidP="00164BD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</w:tcPr>
          <w:p w:rsidR="00CD34F8" w:rsidRDefault="00CD34F8" w:rsidP="007F3A73">
            <w:r>
              <w:t>Y</w:t>
            </w:r>
          </w:p>
        </w:tc>
      </w:tr>
      <w:tr w:rsidR="00CD34F8">
        <w:trPr>
          <w:trHeight w:val="2110"/>
        </w:trPr>
        <w:tc>
          <w:tcPr>
            <w:tcW w:w="2160" w:type="dxa"/>
          </w:tcPr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外部供方提供的产品、过程和服务</w:t>
            </w:r>
          </w:p>
          <w:p w:rsidR="00CD34F8" w:rsidRPr="0037752D" w:rsidRDefault="00CD34F8">
            <w:pPr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</w:tcPr>
          <w:p w:rsidR="00CD34F8" w:rsidRDefault="00CD34F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8.4</w:t>
            </w:r>
          </w:p>
        </w:tc>
        <w:tc>
          <w:tcPr>
            <w:tcW w:w="10004" w:type="dxa"/>
          </w:tcPr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——</w:t>
            </w:r>
            <w:r w:rsidRPr="00937E3E">
              <w:rPr>
                <w:rFonts w:ascii="宋体" w:hAnsi="宋体" w:hint="eastAsia"/>
                <w:sz w:val="24"/>
              </w:rPr>
              <w:t>北京蓝谷极狐汽车科技有限公司</w:t>
            </w:r>
            <w:r w:rsidRPr="004A41DD">
              <w:rPr>
                <w:rFonts w:ascii="宋体" w:hAnsi="宋体" w:hint="eastAsia"/>
                <w:sz w:val="24"/>
              </w:rPr>
              <w:t>是本公司</w:t>
            </w:r>
            <w:r>
              <w:rPr>
                <w:rFonts w:ascii="宋体" w:hAnsi="宋体" w:hint="eastAsia"/>
                <w:sz w:val="24"/>
              </w:rPr>
              <w:t>车辆及</w:t>
            </w:r>
            <w:r w:rsidRPr="004A41DD">
              <w:rPr>
                <w:rFonts w:ascii="宋体" w:hAnsi="宋体" w:hint="eastAsia"/>
                <w:sz w:val="24"/>
              </w:rPr>
              <w:t>车配采购的合格供方，本公司只销售</w:t>
            </w:r>
            <w:r w:rsidRPr="00937E3E">
              <w:rPr>
                <w:rFonts w:ascii="宋体" w:hAnsi="宋体" w:hint="eastAsia"/>
                <w:sz w:val="24"/>
              </w:rPr>
              <w:t>北京蓝谷极狐汽车科技有限公司</w:t>
            </w:r>
            <w:r w:rsidRPr="004A41DD"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车辆及</w:t>
            </w:r>
            <w:r w:rsidRPr="004A41DD">
              <w:rPr>
                <w:rFonts w:ascii="宋体" w:hAnsi="宋体" w:hint="eastAsia"/>
                <w:sz w:val="24"/>
              </w:rPr>
              <w:t>配件。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车辆及</w:t>
            </w:r>
            <w:r w:rsidRPr="004A41DD">
              <w:rPr>
                <w:rFonts w:ascii="宋体" w:hAnsi="宋体" w:hint="eastAsia"/>
                <w:sz w:val="24"/>
              </w:rPr>
              <w:t>配件辅料的采购有合格供方评价准则（质量、价格、服务三项要求），在配件管理控制程序加以规定。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年公司合格供方共1家，</w:t>
            </w:r>
            <w:r>
              <w:rPr>
                <w:rFonts w:ascii="宋体" w:hAnsi="宋体" w:hint="eastAsia"/>
                <w:sz w:val="24"/>
              </w:rPr>
              <w:t>只有</w:t>
            </w:r>
            <w:r w:rsidRPr="00937E3E">
              <w:rPr>
                <w:rFonts w:ascii="宋体" w:hAnsi="宋体" w:hint="eastAsia"/>
                <w:sz w:val="24"/>
              </w:rPr>
              <w:t>北京蓝谷极狐汽车科技有限公司</w:t>
            </w:r>
            <w:r w:rsidRPr="004A41DD">
              <w:rPr>
                <w:rFonts w:ascii="宋体" w:hAnsi="宋体" w:hint="eastAsia"/>
                <w:sz w:val="24"/>
              </w:rPr>
              <w:t>。已编制合格供方目录——交流。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提供1家供方公司资料，包括有营业执照、税务登记证、组织机构代码证、报价单等。(在行政部)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查供方评价记录——已对供方进行评价，已提供供方评价记录</w:t>
            </w:r>
          </w:p>
          <w:p w:rsidR="00CD34F8" w:rsidRDefault="00CD34F8" w:rsidP="0037752D">
            <w:pPr>
              <w:rPr>
                <w:rFonts w:ascii="宋体" w:hAnsi="宋体"/>
                <w:sz w:val="24"/>
              </w:rPr>
            </w:pPr>
          </w:p>
          <w:p w:rsidR="00CD34F8" w:rsidRDefault="00CD34F8" w:rsidP="0037752D">
            <w:pPr>
              <w:rPr>
                <w:rFonts w:ascii="宋体" w:hAnsi="宋体"/>
                <w:sz w:val="24"/>
              </w:rPr>
            </w:pPr>
            <w:r w:rsidRPr="00843163">
              <w:rPr>
                <w:rFonts w:ascii="宋体" w:hAnsi="宋体" w:hint="eastAsia"/>
                <w:sz w:val="24"/>
              </w:rPr>
              <w:t>整车采购：</w:t>
            </w:r>
          </w:p>
          <w:p w:rsidR="00CD34F8" w:rsidRDefault="00CD34F8" w:rsidP="00875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每月厂家根据上月销售情况及销售人员反馈的需补充车型，在厂家APP系统下单采购，查看10月份分批采购车辆清单共采购46量车，车型：</w:t>
            </w:r>
            <w:r w:rsidRPr="0087582A">
              <w:rPr>
                <w:rFonts w:ascii="宋体" w:hAnsi="宋体" w:hint="eastAsia"/>
                <w:sz w:val="24"/>
              </w:rPr>
              <w:t>α</w:t>
            </w:r>
            <w:r w:rsidRPr="0087582A">
              <w:rPr>
                <w:rFonts w:ascii="宋体" w:hAnsi="宋体"/>
                <w:sz w:val="24"/>
              </w:rPr>
              <w:t>S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7582A">
              <w:rPr>
                <w:rFonts w:ascii="宋体" w:hAnsi="宋体" w:hint="eastAsia"/>
                <w:sz w:val="24"/>
              </w:rPr>
              <w:t>α</w:t>
            </w:r>
            <w:r w:rsidRPr="0087582A">
              <w:rPr>
                <w:rFonts w:ascii="宋体" w:hAnsi="宋体"/>
                <w:sz w:val="24"/>
              </w:rPr>
              <w:t>T</w:t>
            </w:r>
            <w:r>
              <w:rPr>
                <w:rFonts w:ascii="宋体" w:hAnsi="宋体" w:hint="eastAsia"/>
                <w:sz w:val="24"/>
              </w:rPr>
              <w:t>，外饰：</w:t>
            </w:r>
            <w:r w:rsidRPr="0087582A">
              <w:rPr>
                <w:rFonts w:ascii="宋体" w:hAnsi="宋体" w:hint="eastAsia"/>
                <w:sz w:val="24"/>
              </w:rPr>
              <w:t>极夜黑+极夜黑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7582A">
              <w:rPr>
                <w:rFonts w:ascii="宋体" w:hAnsi="宋体" w:hint="eastAsia"/>
                <w:sz w:val="24"/>
              </w:rPr>
              <w:t>冰河蓝+星钻黑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7582A">
              <w:rPr>
                <w:rFonts w:ascii="宋体" w:hAnsi="宋体" w:hint="eastAsia"/>
                <w:sz w:val="24"/>
              </w:rPr>
              <w:t>极狐白+星钻黑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7582A">
              <w:rPr>
                <w:rFonts w:ascii="宋体" w:hAnsi="宋体" w:hint="eastAsia"/>
                <w:sz w:val="24"/>
              </w:rPr>
              <w:t>薄荷银+星钻黑</w:t>
            </w:r>
            <w:r>
              <w:rPr>
                <w:rFonts w:ascii="宋体" w:hAnsi="宋体" w:hint="eastAsia"/>
                <w:sz w:val="24"/>
              </w:rPr>
              <w:t>等，有公司联系人及联系电话、</w:t>
            </w:r>
            <w:r w:rsidRPr="00B034E6">
              <w:rPr>
                <w:rFonts w:ascii="宋体" w:hAnsi="宋体"/>
                <w:sz w:val="24"/>
              </w:rPr>
              <w:t>vin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B034E6">
              <w:rPr>
                <w:rFonts w:ascii="宋体" w:hAnsi="宋体" w:hint="eastAsia"/>
                <w:sz w:val="24"/>
              </w:rPr>
              <w:t>配置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B034E6">
              <w:rPr>
                <w:rFonts w:ascii="宋体" w:hAnsi="宋体" w:hint="eastAsia"/>
                <w:sz w:val="24"/>
              </w:rPr>
              <w:t>选装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B034E6">
              <w:rPr>
                <w:rFonts w:ascii="宋体" w:hAnsi="宋体" w:hint="eastAsia"/>
                <w:sz w:val="24"/>
              </w:rPr>
              <w:t>内饰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B034E6">
              <w:rPr>
                <w:rFonts w:ascii="宋体" w:hAnsi="宋体" w:hint="eastAsia"/>
                <w:sz w:val="24"/>
              </w:rPr>
              <w:t>外饰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B034E6">
              <w:rPr>
                <w:rFonts w:ascii="宋体" w:hAnsi="宋体" w:hint="eastAsia"/>
                <w:sz w:val="24"/>
              </w:rPr>
              <w:t>公告号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B034E6">
              <w:rPr>
                <w:rFonts w:ascii="宋体" w:hAnsi="宋体" w:hint="eastAsia"/>
                <w:sz w:val="24"/>
              </w:rPr>
              <w:t>工厂仓库</w:t>
            </w:r>
            <w:r>
              <w:rPr>
                <w:rFonts w:ascii="宋体" w:hAnsi="宋体" w:hint="eastAsia"/>
                <w:sz w:val="24"/>
              </w:rPr>
              <w:t xml:space="preserve">等信息； </w:t>
            </w:r>
          </w:p>
          <w:p w:rsidR="00CD34F8" w:rsidRDefault="00CD34F8" w:rsidP="00875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验收入库：</w:t>
            </w:r>
          </w:p>
          <w:p w:rsidR="00CD34F8" w:rsidRDefault="00CD34F8" w:rsidP="00875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查看“入库单”2022－11－2，</w:t>
            </w:r>
            <w:r w:rsidRPr="0087582A">
              <w:rPr>
                <w:rFonts w:ascii="宋体" w:hAnsi="宋体" w:hint="eastAsia"/>
                <w:sz w:val="24"/>
              </w:rPr>
              <w:t>α</w:t>
            </w:r>
            <w:r>
              <w:rPr>
                <w:rFonts w:ascii="宋体" w:hAnsi="宋体" w:hint="eastAsia"/>
                <w:sz w:val="24"/>
              </w:rPr>
              <w:t>T 480S  灰 4辆  签收人：崔淼</w:t>
            </w:r>
          </w:p>
          <w:p w:rsidR="00CD34F8" w:rsidRPr="00843163" w:rsidRDefault="00CD34F8" w:rsidP="00875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查看“ARCFOX经销商接车PDI检查记录单”，VIN号：****  检查日期：2022－10－9，结论：检查合格，接车检查员：崔淼，2022－10－9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配件库管员根据库存情况和车间需求量每天早上9点前编制《</w:t>
            </w:r>
            <w:r w:rsidRPr="00937E3E">
              <w:rPr>
                <w:rFonts w:ascii="宋体" w:hAnsi="宋体" w:hint="eastAsia"/>
                <w:sz w:val="24"/>
              </w:rPr>
              <w:t>北京蓝谷极狐汽车科技有限公司</w:t>
            </w:r>
            <w:r w:rsidRPr="004A41DD">
              <w:rPr>
                <w:rFonts w:ascii="宋体" w:hAnsi="宋体" w:hint="eastAsia"/>
                <w:sz w:val="24"/>
              </w:rPr>
              <w:t>采购订单》，由配件主管审核，批准后发送至</w:t>
            </w:r>
            <w:r w:rsidRPr="00937E3E">
              <w:rPr>
                <w:rFonts w:ascii="宋体" w:hAnsi="宋体" w:hint="eastAsia"/>
                <w:sz w:val="24"/>
              </w:rPr>
              <w:t>北京蓝谷极狐汽车科技有限公司</w:t>
            </w:r>
            <w:r w:rsidRPr="004A41DD">
              <w:rPr>
                <w:rFonts w:ascii="宋体" w:hAnsi="宋体" w:hint="eastAsia"/>
                <w:sz w:val="24"/>
              </w:rPr>
              <w:t>配件科进行订货，原件由计划员留存。抽查保管员提供配件采购订单。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抽样：20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24</w:t>
            </w:r>
            <w:r w:rsidRPr="004A41DD">
              <w:rPr>
                <w:rFonts w:ascii="宋体" w:hAnsi="宋体" w:hint="eastAsia"/>
                <w:sz w:val="24"/>
              </w:rPr>
              <w:t>配件采购订单，共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4A41DD">
              <w:rPr>
                <w:rFonts w:ascii="宋体" w:hAnsi="宋体" w:hint="eastAsia"/>
                <w:sz w:val="24"/>
              </w:rPr>
              <w:t>种配件，共</w:t>
            </w:r>
            <w:r>
              <w:rPr>
                <w:rFonts w:ascii="宋体" w:hAnsi="宋体" w:hint="eastAsia"/>
                <w:sz w:val="24"/>
              </w:rPr>
              <w:t>15</w:t>
            </w:r>
            <w:r w:rsidRPr="004A41DD">
              <w:rPr>
                <w:rFonts w:ascii="宋体" w:hAnsi="宋体" w:hint="eastAsia"/>
                <w:sz w:val="24"/>
              </w:rPr>
              <w:t>个。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厂家编号       产品名称       需求日期     单位    订货数量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E00109560</w:t>
            </w:r>
            <w:r w:rsidRPr="004A41DD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右前减震器总成</w:t>
            </w:r>
            <w:r w:rsidRPr="004A41D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2022.9.25</w:t>
            </w:r>
            <w:r w:rsidRPr="004A41D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根</w:t>
            </w:r>
            <w:r w:rsidRPr="004A41DD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1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E00107823_IG52</w:t>
            </w:r>
            <w:r w:rsidRPr="004A41DD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全景天窗总成    </w:t>
            </w:r>
            <w:r w:rsidRPr="004A41D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2022.9.25</w:t>
            </w:r>
            <w:r w:rsidRPr="004A41D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片</w:t>
            </w:r>
            <w:r w:rsidRPr="004A41DD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1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E00100043</w:t>
            </w:r>
            <w:r w:rsidRPr="004A41DD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左前门外把手总成</w:t>
            </w:r>
            <w:r w:rsidRPr="004A41DD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2022.9.25</w:t>
            </w:r>
            <w:r w:rsidRPr="004A41DD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A41DD">
              <w:rPr>
                <w:rFonts w:ascii="宋体" w:hAnsi="宋体" w:hint="eastAsia"/>
                <w:sz w:val="24"/>
              </w:rPr>
              <w:t xml:space="preserve">个       </w:t>
            </w:r>
            <w:r>
              <w:rPr>
                <w:rFonts w:ascii="宋体" w:hAnsi="宋体" w:hint="eastAsia"/>
                <w:sz w:val="24"/>
              </w:rPr>
              <w:t>3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E00100044</w:t>
            </w:r>
            <w:r w:rsidRPr="004A41D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右前门外把手总成</w:t>
            </w:r>
            <w:r w:rsidRPr="004A41D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2022.9.25</w:t>
            </w:r>
            <w:r w:rsidRPr="004A41DD">
              <w:rPr>
                <w:rFonts w:ascii="宋体" w:hAnsi="宋体" w:hint="eastAsia"/>
                <w:sz w:val="24"/>
              </w:rPr>
              <w:t xml:space="preserve">     个      </w:t>
            </w:r>
            <w:r>
              <w:rPr>
                <w:rFonts w:ascii="宋体" w:hAnsi="宋体" w:hint="eastAsia"/>
                <w:sz w:val="24"/>
              </w:rPr>
              <w:t xml:space="preserve"> 3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配件及辅料依据检验规程或采购计划和到货清单进行清点、验收。验收内容包括配件编号、外观、数量等相关内容，并记录和签字。发动机等重要部件需要向厂家申请合格证。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抽查20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4A41DD"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>月份《入库单》，入库单中有记录入库日期、配件及辅料的名称、编号和数量等内容，符合规定要求。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抽  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14</w:t>
            </w:r>
            <w:r w:rsidRPr="004A41DD">
              <w:rPr>
                <w:rFonts w:ascii="宋体" w:hAnsi="宋体" w:hint="eastAsia"/>
                <w:sz w:val="24"/>
              </w:rPr>
              <w:t>《备件入库验收记录》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清单号</w:t>
            </w:r>
            <w:r>
              <w:rPr>
                <w:rFonts w:ascii="宋体" w:hAnsi="宋体" w:hint="eastAsia"/>
                <w:sz w:val="24"/>
              </w:rPr>
              <w:t>CG202209140001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到货日期20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14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配件名称：</w:t>
            </w:r>
            <w:r>
              <w:rPr>
                <w:rFonts w:ascii="宋体" w:hAnsi="宋体" w:hint="eastAsia"/>
                <w:sz w:val="24"/>
              </w:rPr>
              <w:t>减速器润滑油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 xml:space="preserve">数量是否准确：准确   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 xml:space="preserve">品种是否齐全：齐全      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型号是否准确：准确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有无损坏：  无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保质期是否合格：合格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不合格项：无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 xml:space="preserve">验收人：李炎 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发运点：北京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总金额：</w:t>
            </w:r>
            <w:r>
              <w:rPr>
                <w:rFonts w:ascii="宋体" w:hAnsi="宋体" w:hint="eastAsia"/>
                <w:sz w:val="24"/>
              </w:rPr>
              <w:t>956.62</w:t>
            </w:r>
            <w:r w:rsidRPr="004A41DD">
              <w:rPr>
                <w:rFonts w:ascii="宋体" w:hAnsi="宋体" w:hint="eastAsia"/>
                <w:sz w:val="24"/>
              </w:rPr>
              <w:t>元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lastRenderedPageBreak/>
              <w:t>是否回执：回执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检验方式：检查外观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 xml:space="preserve">检验项目      标准要求         检验结果        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外观          有无损坏           合格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数量          准确               合格</w:t>
            </w:r>
          </w:p>
          <w:p w:rsidR="00CD34F8" w:rsidRPr="004A41DD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型号          与清单相符         合格</w:t>
            </w:r>
          </w:p>
          <w:p w:rsidR="00CD34F8" w:rsidRDefault="00CD34F8" w:rsidP="0037752D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保质期        保质期内           合格</w:t>
            </w:r>
          </w:p>
        </w:tc>
        <w:tc>
          <w:tcPr>
            <w:tcW w:w="1585" w:type="dxa"/>
          </w:tcPr>
          <w:p w:rsidR="00CD34F8" w:rsidRDefault="00CD34F8" w:rsidP="007F3A73">
            <w:r>
              <w:lastRenderedPageBreak/>
              <w:t>Y</w:t>
            </w:r>
          </w:p>
        </w:tc>
      </w:tr>
      <w:tr w:rsidR="00CD34F8">
        <w:trPr>
          <w:trHeight w:val="2110"/>
        </w:trPr>
        <w:tc>
          <w:tcPr>
            <w:tcW w:w="2160" w:type="dxa"/>
          </w:tcPr>
          <w:p w:rsidR="00CD34F8" w:rsidRPr="00581613" w:rsidRDefault="00CD34F8" w:rsidP="00DB16EB">
            <w:pPr>
              <w:rPr>
                <w:rFonts w:ascii="宋体" w:hAnsi="宋体"/>
                <w:sz w:val="24"/>
              </w:rPr>
            </w:pPr>
            <w:r w:rsidRPr="00581613">
              <w:rPr>
                <w:rFonts w:ascii="宋体" w:hAnsi="宋体" w:hint="eastAsia"/>
                <w:sz w:val="24"/>
              </w:rPr>
              <w:lastRenderedPageBreak/>
              <w:t>监视测量</w:t>
            </w:r>
          </w:p>
        </w:tc>
        <w:tc>
          <w:tcPr>
            <w:tcW w:w="960" w:type="dxa"/>
          </w:tcPr>
          <w:p w:rsidR="00CD34F8" w:rsidRPr="00F94987" w:rsidRDefault="00CD34F8" w:rsidP="00DB16EB">
            <w:pPr>
              <w:rPr>
                <w:rFonts w:ascii="宋体" w:hAnsi="宋体"/>
                <w:sz w:val="24"/>
              </w:rPr>
            </w:pPr>
            <w:r w:rsidRPr="00F94987">
              <w:rPr>
                <w:rFonts w:ascii="宋体" w:hAnsi="宋体" w:hint="eastAsia"/>
                <w:sz w:val="24"/>
              </w:rPr>
              <w:t>7.1.5</w:t>
            </w:r>
          </w:p>
        </w:tc>
        <w:tc>
          <w:tcPr>
            <w:tcW w:w="10004" w:type="dxa"/>
          </w:tcPr>
          <w:p w:rsidR="00CD34F8" w:rsidRDefault="00CD34F8" w:rsidP="0037752D">
            <w:pPr>
              <w:rPr>
                <w:rFonts w:ascii="宋体" w:hAnsi="宋体"/>
                <w:sz w:val="24"/>
              </w:rPr>
            </w:pPr>
            <w:r w:rsidRPr="00581613">
              <w:rPr>
                <w:rFonts w:ascii="宋体" w:hAnsi="宋体" w:hint="eastAsia"/>
                <w:sz w:val="24"/>
              </w:rPr>
              <w:t>公司编制了《监视和测量设备控制程序》，售后服务部依据《监视和测量设备控制程序》对监视和测量设备进行管理。</w:t>
            </w:r>
          </w:p>
          <w:p w:rsidR="00CD34F8" w:rsidRPr="00581613" w:rsidRDefault="00CD34F8" w:rsidP="006B6299">
            <w:pPr>
              <w:rPr>
                <w:rFonts w:ascii="宋体" w:hAnsi="宋体"/>
                <w:sz w:val="24"/>
              </w:rPr>
            </w:pPr>
            <w:r w:rsidRPr="00581613">
              <w:rPr>
                <w:rFonts w:ascii="宋体" w:hAnsi="宋体" w:hint="eastAsia"/>
                <w:sz w:val="24"/>
              </w:rPr>
              <w:t>电瓶检测仪，型号：EXP-717校准机构：北京中盛众信仪器仪表检测有限公司，校准证书编号： 20220707010，校准日期：2022-7-7有效期至2023-7-6，结论合格.</w:t>
            </w:r>
          </w:p>
          <w:p w:rsidR="00CD34F8" w:rsidRPr="004A41DD" w:rsidRDefault="00CD34F8" w:rsidP="006B6299">
            <w:pPr>
              <w:rPr>
                <w:rFonts w:ascii="宋体" w:hAnsi="宋体"/>
                <w:sz w:val="24"/>
              </w:rPr>
            </w:pPr>
            <w:r w:rsidRPr="00581613">
              <w:rPr>
                <w:rFonts w:ascii="宋体" w:hAnsi="宋体" w:hint="eastAsia"/>
                <w:sz w:val="24"/>
              </w:rPr>
              <w:t>数字胎压表，型号：JD-88905(0-18)bar校准机构：校准证书编号： 20220707004，校准日期：2022-7-7有效期至2023-7-6，结论合格。</w:t>
            </w:r>
          </w:p>
        </w:tc>
        <w:tc>
          <w:tcPr>
            <w:tcW w:w="1585" w:type="dxa"/>
          </w:tcPr>
          <w:p w:rsidR="00CD34F8" w:rsidRDefault="00CD34F8" w:rsidP="007F3A73">
            <w:r>
              <w:t>Y</w:t>
            </w:r>
          </w:p>
        </w:tc>
      </w:tr>
      <w:tr w:rsidR="00CD34F8">
        <w:trPr>
          <w:trHeight w:val="2110"/>
        </w:trPr>
        <w:tc>
          <w:tcPr>
            <w:tcW w:w="2160" w:type="dxa"/>
          </w:tcPr>
          <w:p w:rsidR="00CD34F8" w:rsidRDefault="00CD34F8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生产和服务提供</w:t>
            </w:r>
          </w:p>
        </w:tc>
        <w:tc>
          <w:tcPr>
            <w:tcW w:w="960" w:type="dxa"/>
          </w:tcPr>
          <w:p w:rsidR="00CD34F8" w:rsidRDefault="00CD34F8" w:rsidP="00DB16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8.5</w:t>
            </w:r>
          </w:p>
        </w:tc>
        <w:tc>
          <w:tcPr>
            <w:tcW w:w="10004" w:type="dxa"/>
          </w:tcPr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——车间提交给配件库车辆委托书维修项目明细，配件库根据委托书维修项目开具领料单，配件库在公司</w:t>
            </w:r>
            <w:r>
              <w:rPr>
                <w:rFonts w:ascii="宋体" w:hAnsi="宋体" w:hint="eastAsia"/>
                <w:sz w:val="24"/>
              </w:rPr>
              <w:t>CMS</w:t>
            </w:r>
            <w:r w:rsidRPr="004A41DD">
              <w:rPr>
                <w:rFonts w:ascii="宋体" w:hAnsi="宋体" w:hint="eastAsia"/>
                <w:sz w:val="24"/>
              </w:rPr>
              <w:t>系统中“维修领料”中根据车辆委托书号和领料人工号，制作领料单。配件库根据领料单进行备货发料，车间维修人员来配件库领取配件，并在领料单签字确认。</w:t>
            </w:r>
          </w:p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领料单一式三份：库房、财务、售后前台各一份，库房留存白联、财务留存粉联，前台业务留存黄联。黄联领料单与车辆委托书、结算单等装订保存，结算单有客户确认。</w:t>
            </w:r>
          </w:p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抽：</w:t>
            </w:r>
          </w:p>
          <w:p w:rsidR="00CD34F8" w:rsidRPr="009C2BF6" w:rsidRDefault="00CD34F8" w:rsidP="009B5BBF">
            <w:pPr>
              <w:rPr>
                <w:rFonts w:ascii="宋体" w:hAnsi="宋体"/>
                <w:sz w:val="24"/>
              </w:rPr>
            </w:pPr>
            <w:r w:rsidRPr="009C2BF6">
              <w:rPr>
                <w:rFonts w:ascii="宋体" w:hAnsi="宋体" w:hint="eastAsia"/>
                <w:sz w:val="24"/>
              </w:rPr>
              <w:t>委托书编号：</w:t>
            </w:r>
            <w:r w:rsidRPr="00FE6BE2">
              <w:rPr>
                <w:rFonts w:ascii="宋体" w:hAnsi="宋体"/>
                <w:sz w:val="24"/>
              </w:rPr>
              <w:t>ROAF1104C202209040001</w:t>
            </w:r>
            <w:r w:rsidRPr="00FE6BE2">
              <w:rPr>
                <w:rFonts w:ascii="宋体" w:hAnsi="宋体" w:hint="eastAsia"/>
                <w:sz w:val="24"/>
              </w:rPr>
              <w:t xml:space="preserve"> </w:t>
            </w:r>
            <w:r w:rsidRPr="009C2BF6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C</w:t>
            </w:r>
            <w:r w:rsidRPr="009C2BF6">
              <w:rPr>
                <w:rFonts w:ascii="宋体" w:hAnsi="宋体" w:hint="eastAsia"/>
                <w:sz w:val="24"/>
              </w:rPr>
              <w:t>MS) 维修项目：</w:t>
            </w:r>
            <w:r>
              <w:rPr>
                <w:rFonts w:ascii="宋体" w:hAnsi="宋体" w:hint="eastAsia"/>
                <w:sz w:val="24"/>
              </w:rPr>
              <w:t>更换机盖拉线</w:t>
            </w:r>
            <w:r w:rsidRPr="009C2BF6">
              <w:rPr>
                <w:rFonts w:ascii="宋体" w:hAnsi="宋体" w:hint="eastAsia"/>
                <w:sz w:val="24"/>
              </w:rPr>
              <w:t>，提供其领料单。顾客为</w:t>
            </w:r>
            <w:r w:rsidRPr="00FE6BE2">
              <w:rPr>
                <w:rFonts w:ascii="宋体" w:hAnsi="宋体" w:hint="eastAsia"/>
                <w:sz w:val="24"/>
              </w:rPr>
              <w:t>李焱余</w:t>
            </w:r>
            <w:r w:rsidRPr="009C2BF6">
              <w:rPr>
                <w:rFonts w:ascii="宋体" w:hAnsi="宋体" w:hint="eastAsia"/>
                <w:sz w:val="24"/>
              </w:rPr>
              <w:t>，车牌号：京</w:t>
            </w:r>
            <w:r w:rsidRPr="00FE6BE2">
              <w:rPr>
                <w:rFonts w:ascii="宋体" w:hAnsi="宋体"/>
                <w:sz w:val="24"/>
              </w:rPr>
              <w:t>AAS1923</w:t>
            </w:r>
            <w:r w:rsidRPr="009C2BF6">
              <w:rPr>
                <w:rFonts w:ascii="宋体" w:hAnsi="宋体" w:hint="eastAsia"/>
                <w:sz w:val="24"/>
              </w:rPr>
              <w:t>，领取配件为：</w:t>
            </w:r>
          </w:p>
          <w:p w:rsidR="00CD34F8" w:rsidRPr="009C2BF6" w:rsidRDefault="00CD34F8" w:rsidP="009B5BBF">
            <w:pPr>
              <w:rPr>
                <w:rFonts w:ascii="宋体" w:hAnsi="宋体"/>
                <w:sz w:val="24"/>
              </w:rPr>
            </w:pPr>
            <w:r w:rsidRPr="009C2BF6">
              <w:rPr>
                <w:rFonts w:ascii="宋体" w:hAnsi="宋体" w:hint="eastAsia"/>
                <w:sz w:val="24"/>
              </w:rPr>
              <w:t xml:space="preserve">配件名称       配件编号      数量   日期        </w:t>
            </w:r>
          </w:p>
          <w:p w:rsidR="00CD34F8" w:rsidRPr="009C2BF6" w:rsidRDefault="00CD34F8" w:rsidP="009B5B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113506012 </w:t>
            </w:r>
            <w:r w:rsidRPr="009C2BF6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机盖锁后端拉线</w:t>
            </w:r>
            <w:r w:rsidRPr="009C2BF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C2BF6">
              <w:rPr>
                <w:rFonts w:ascii="宋体" w:hAnsi="宋体" w:hint="eastAsia"/>
                <w:sz w:val="24"/>
              </w:rPr>
              <w:t>1    20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9C2BF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9C2BF6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4</w:t>
            </w:r>
          </w:p>
          <w:p w:rsidR="00CD34F8" w:rsidRDefault="00CD34F8" w:rsidP="009B5BBF">
            <w:pPr>
              <w:rPr>
                <w:rFonts w:ascii="宋体" w:hAnsi="宋体"/>
                <w:sz w:val="24"/>
              </w:rPr>
            </w:pPr>
            <w:r w:rsidRPr="009C2BF6">
              <w:rPr>
                <w:rFonts w:ascii="宋体" w:hAnsi="宋体" w:hint="eastAsia"/>
                <w:sz w:val="24"/>
              </w:rPr>
              <w:t>领料人：</w:t>
            </w:r>
            <w:r>
              <w:rPr>
                <w:rFonts w:ascii="宋体" w:hAnsi="宋体" w:hint="eastAsia"/>
                <w:sz w:val="24"/>
              </w:rPr>
              <w:t>郭仁奎</w:t>
            </w:r>
            <w:r w:rsidRPr="009C2BF6">
              <w:rPr>
                <w:rFonts w:ascii="宋体" w:hAnsi="宋体" w:hint="eastAsia"/>
                <w:sz w:val="24"/>
              </w:rPr>
              <w:t>。符合规定要求。</w:t>
            </w:r>
          </w:p>
          <w:p w:rsidR="00CD34F8" w:rsidRDefault="00CD34F8" w:rsidP="007A2B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</w:tcPr>
          <w:p w:rsidR="00CD34F8" w:rsidRDefault="00CD34F8" w:rsidP="007F3A73">
            <w:r>
              <w:t>Y</w:t>
            </w:r>
          </w:p>
        </w:tc>
      </w:tr>
      <w:tr w:rsidR="00CD34F8">
        <w:trPr>
          <w:trHeight w:val="2110"/>
        </w:trPr>
        <w:tc>
          <w:tcPr>
            <w:tcW w:w="2160" w:type="dxa"/>
          </w:tcPr>
          <w:p w:rsidR="00CD34F8" w:rsidRDefault="00CD34F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产品和服务的放行</w:t>
            </w:r>
          </w:p>
        </w:tc>
        <w:tc>
          <w:tcPr>
            <w:tcW w:w="960" w:type="dxa"/>
          </w:tcPr>
          <w:p w:rsidR="00CD34F8" w:rsidRDefault="00CD34F8" w:rsidP="00DB16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8.6</w:t>
            </w:r>
          </w:p>
        </w:tc>
        <w:tc>
          <w:tcPr>
            <w:tcW w:w="10004" w:type="dxa"/>
          </w:tcPr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依据程序文件要求，进行顾客满意度调查，现场问询顾客，对其配件的纯正、质量、价格和服务满意，调查结果：满意度为95. %。平时厂家对其配件库进行考核，对工作人员执行公司薪酬考核管理办法。见到委托书、出库单和结算单均有校核人签字。</w:t>
            </w:r>
          </w:p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通过6S管理，提高库房卫生及员工的工作效率；20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15</w:t>
            </w:r>
            <w:r w:rsidRPr="004A41DD">
              <w:rPr>
                <w:rFonts w:ascii="宋体" w:hAnsi="宋体" w:hint="eastAsia"/>
                <w:sz w:val="24"/>
              </w:rPr>
              <w:t>日进行6S检查，</w:t>
            </w:r>
            <w:r>
              <w:rPr>
                <w:rFonts w:ascii="宋体" w:hAnsi="宋体" w:hint="eastAsia"/>
                <w:sz w:val="24"/>
              </w:rPr>
              <w:t>配件有货位不准确现象</w:t>
            </w:r>
            <w:r w:rsidRPr="004A41DD">
              <w:rPr>
                <w:rFonts w:ascii="宋体" w:hAnsi="宋体" w:hint="eastAsia"/>
                <w:sz w:val="24"/>
              </w:rPr>
              <w:t>，检查不合格1项，其它</w:t>
            </w:r>
            <w:r>
              <w:rPr>
                <w:rFonts w:ascii="宋体" w:hAnsi="宋体" w:hint="eastAsia"/>
                <w:sz w:val="24"/>
              </w:rPr>
              <w:t>货位均</w:t>
            </w:r>
            <w:r w:rsidRPr="004A41DD">
              <w:rPr>
                <w:rFonts w:ascii="宋体" w:hAnsi="宋体" w:hint="eastAsia"/>
                <w:sz w:val="24"/>
              </w:rPr>
              <w:t>合格。检查人：李炎</w:t>
            </w:r>
          </w:p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通过对账务卡的检查盘点，来提高库房人员的捡料速度；20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4A41DD">
              <w:rPr>
                <w:rFonts w:ascii="宋体" w:hAnsi="宋体" w:hint="eastAsia"/>
                <w:sz w:val="24"/>
              </w:rPr>
              <w:t>日进行账务卡检查，抽查的项目</w:t>
            </w:r>
            <w:r>
              <w:rPr>
                <w:rFonts w:ascii="宋体" w:hAnsi="宋体" w:hint="eastAsia"/>
                <w:sz w:val="24"/>
              </w:rPr>
              <w:t>E00099872</w:t>
            </w:r>
            <w:r w:rsidRPr="004A41DD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E00100033DY</w:t>
            </w:r>
            <w:r w:rsidRPr="004A41DD">
              <w:rPr>
                <w:rFonts w:ascii="宋体" w:hAnsi="宋体" w:hint="eastAsia"/>
                <w:sz w:val="24"/>
              </w:rPr>
              <w:t>,</w:t>
            </w:r>
            <w:r>
              <w:t xml:space="preserve"> </w:t>
            </w:r>
            <w:r>
              <w:rPr>
                <w:rFonts w:ascii="宋体" w:hAnsi="宋体" w:hint="eastAsia"/>
                <w:sz w:val="24"/>
              </w:rPr>
              <w:t>E00100065DY</w:t>
            </w:r>
            <w:r w:rsidRPr="004A41DD"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E00100071</w:t>
            </w:r>
            <w:r w:rsidRPr="004A41DD">
              <w:rPr>
                <w:rFonts w:ascii="宋体" w:hAnsi="宋体" w:hint="eastAsia"/>
                <w:sz w:val="24"/>
              </w:rPr>
              <w:t>,</w:t>
            </w:r>
            <w:r>
              <w:t xml:space="preserve"> </w:t>
            </w:r>
            <w:r>
              <w:rPr>
                <w:rFonts w:ascii="宋体" w:hAnsi="宋体" w:hint="eastAsia"/>
                <w:sz w:val="24"/>
              </w:rPr>
              <w:t>E00100039</w:t>
            </w:r>
            <w:r w:rsidRPr="004A41DD"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E00108699</w:t>
            </w:r>
            <w:r w:rsidRPr="004A41DD">
              <w:rPr>
                <w:rFonts w:ascii="宋体" w:hAnsi="宋体" w:hint="eastAsia"/>
                <w:sz w:val="24"/>
              </w:rPr>
              <w:t>均账实相符，无差异。 检查人：李炎</w:t>
            </w:r>
          </w:p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通过对配件库的盘点,来衡量库房的管理效率。20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4A41DD">
              <w:rPr>
                <w:rFonts w:ascii="宋体" w:hAnsi="宋体" w:hint="eastAsia"/>
                <w:sz w:val="24"/>
              </w:rPr>
              <w:t>月抽盘，抽盘数量</w:t>
            </w:r>
            <w:r>
              <w:rPr>
                <w:rFonts w:hint="eastAsia"/>
                <w:sz w:val="28"/>
              </w:rPr>
              <w:t>12</w:t>
            </w:r>
            <w:r w:rsidRPr="004A41DD">
              <w:rPr>
                <w:rFonts w:ascii="宋体" w:hAnsi="宋体" w:hint="eastAsia"/>
                <w:sz w:val="24"/>
              </w:rPr>
              <w:t>个，总金额</w:t>
            </w:r>
            <w:r>
              <w:rPr>
                <w:rFonts w:hint="eastAsia"/>
                <w:sz w:val="28"/>
                <w:szCs w:val="28"/>
              </w:rPr>
              <w:t>16291.83</w:t>
            </w:r>
            <w:r w:rsidRPr="004A41DD">
              <w:rPr>
                <w:rFonts w:ascii="宋体" w:hAnsi="宋体" w:hint="eastAsia"/>
                <w:sz w:val="24"/>
              </w:rPr>
              <w:t>，配件账实相符，无差异。 检查人：李炎。</w:t>
            </w:r>
          </w:p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9C2BF6">
              <w:rPr>
                <w:rFonts w:ascii="宋体" w:hAnsi="宋体" w:hint="eastAsia"/>
                <w:sz w:val="24"/>
              </w:rPr>
              <w:t>——现场检查</w:t>
            </w:r>
          </w:p>
          <w:p w:rsidR="00CD34F8" w:rsidRDefault="00CD34F8" w:rsidP="009B5B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1：库房面积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合格  2：预约配件指定区域及明细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合格 3：配件库房总使用面积--合格  4：通道内无杂物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合格 5：防火标识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合格 6：配件与货位一一对应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合格</w:t>
            </w:r>
          </w:p>
          <w:p w:rsidR="00CD34F8" w:rsidRDefault="00CD34F8" w:rsidP="009B5BB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</w:tcPr>
          <w:p w:rsidR="00CD34F8" w:rsidRDefault="00CD34F8" w:rsidP="007F3A73">
            <w:r>
              <w:t>Y</w:t>
            </w:r>
          </w:p>
        </w:tc>
      </w:tr>
      <w:tr w:rsidR="00CD34F8">
        <w:trPr>
          <w:trHeight w:val="2110"/>
        </w:trPr>
        <w:tc>
          <w:tcPr>
            <w:tcW w:w="2160" w:type="dxa"/>
          </w:tcPr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不合格输出控制</w:t>
            </w:r>
          </w:p>
          <w:p w:rsidR="00CD34F8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纠正措施</w:t>
            </w:r>
          </w:p>
        </w:tc>
        <w:tc>
          <w:tcPr>
            <w:tcW w:w="960" w:type="dxa"/>
          </w:tcPr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/>
                <w:sz w:val="24"/>
              </w:rPr>
              <w:t>8.7</w:t>
            </w:r>
          </w:p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</w:p>
          <w:p w:rsidR="00CD34F8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/>
                <w:sz w:val="24"/>
              </w:rPr>
              <w:t>10. 2</w:t>
            </w:r>
          </w:p>
        </w:tc>
        <w:tc>
          <w:tcPr>
            <w:tcW w:w="10004" w:type="dxa"/>
          </w:tcPr>
          <w:p w:rsidR="00CD34F8" w:rsidRPr="004A41DD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——对验收不合格的配件、配件及辅料及外包，由配件经理对不合格情况进行评审。评审结论可以是退货、换货和索赔。</w:t>
            </w:r>
          </w:p>
          <w:p w:rsidR="00CD34F8" w:rsidRDefault="00CD34F8" w:rsidP="009B5BBF">
            <w:pPr>
              <w:rPr>
                <w:rFonts w:ascii="宋体" w:hAnsi="宋体"/>
                <w:sz w:val="24"/>
              </w:rPr>
            </w:pPr>
            <w:r w:rsidRPr="004A41DD">
              <w:rPr>
                <w:rFonts w:ascii="宋体" w:hAnsi="宋体" w:hint="eastAsia"/>
                <w:sz w:val="24"/>
              </w:rPr>
              <w:t>——20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4A41DD">
              <w:rPr>
                <w:rFonts w:ascii="宋体" w:hAnsi="宋体" w:hint="eastAsia"/>
                <w:sz w:val="24"/>
              </w:rPr>
              <w:t>无退货情况，无换货情况</w:t>
            </w:r>
            <w:r>
              <w:rPr>
                <w:rFonts w:ascii="宋体" w:hAnsi="宋体" w:hint="eastAsia"/>
                <w:sz w:val="24"/>
              </w:rPr>
              <w:t>,无索赔情况。</w:t>
            </w:r>
          </w:p>
        </w:tc>
        <w:tc>
          <w:tcPr>
            <w:tcW w:w="1585" w:type="dxa"/>
          </w:tcPr>
          <w:p w:rsidR="00CD34F8" w:rsidRDefault="00CD34F8" w:rsidP="007F3A73">
            <w:r>
              <w:t>Y</w:t>
            </w:r>
          </w:p>
        </w:tc>
      </w:tr>
    </w:tbl>
    <w:p w:rsidR="00191777" w:rsidRDefault="008F488D">
      <w:r>
        <w:ptab w:relativeTo="margin" w:alignment="center" w:leader="none"/>
      </w:r>
    </w:p>
    <w:p w:rsidR="00191777" w:rsidRDefault="00564490"/>
    <w:p w:rsidR="00191777" w:rsidRDefault="00564490"/>
    <w:p w:rsidR="00191777" w:rsidRDefault="008F488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490" w:rsidRDefault="00564490" w:rsidP="00FF37D2">
      <w:r>
        <w:separator/>
      </w:r>
    </w:p>
  </w:endnote>
  <w:endnote w:type="continuationSeparator" w:id="1">
    <w:p w:rsidR="00564490" w:rsidRDefault="00564490" w:rsidP="00FF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 w:rsidRDefault="007C74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F488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34F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F488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F488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34F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5644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490" w:rsidRDefault="00564490" w:rsidP="00FF37D2">
      <w:r>
        <w:separator/>
      </w:r>
    </w:p>
  </w:footnote>
  <w:footnote w:type="continuationSeparator" w:id="1">
    <w:p w:rsidR="00564490" w:rsidRDefault="00564490" w:rsidP="00FF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8F488D" w:rsidP="006C31A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4D8" w:rsidRPr="007C74D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8F488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8F488D" w:rsidP="006C31A4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7EE"/>
    <w:multiLevelType w:val="multilevel"/>
    <w:tmpl w:val="0E557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7D2"/>
    <w:rsid w:val="000E1708"/>
    <w:rsid w:val="00164BD5"/>
    <w:rsid w:val="001E1407"/>
    <w:rsid w:val="00263F80"/>
    <w:rsid w:val="00276525"/>
    <w:rsid w:val="003019D8"/>
    <w:rsid w:val="0037752D"/>
    <w:rsid w:val="003B6533"/>
    <w:rsid w:val="00401599"/>
    <w:rsid w:val="00456B9D"/>
    <w:rsid w:val="004D754D"/>
    <w:rsid w:val="00564490"/>
    <w:rsid w:val="00607039"/>
    <w:rsid w:val="006B6299"/>
    <w:rsid w:val="006C31A4"/>
    <w:rsid w:val="006E31AA"/>
    <w:rsid w:val="007A2BA0"/>
    <w:rsid w:val="007C4FB7"/>
    <w:rsid w:val="007C74D8"/>
    <w:rsid w:val="00843163"/>
    <w:rsid w:val="00872250"/>
    <w:rsid w:val="0087582A"/>
    <w:rsid w:val="008F488D"/>
    <w:rsid w:val="009B5BBF"/>
    <w:rsid w:val="009E04F5"/>
    <w:rsid w:val="00AD0080"/>
    <w:rsid w:val="00AF2A87"/>
    <w:rsid w:val="00B034E6"/>
    <w:rsid w:val="00B2113A"/>
    <w:rsid w:val="00C16D8C"/>
    <w:rsid w:val="00C21EA5"/>
    <w:rsid w:val="00CD34F8"/>
    <w:rsid w:val="00E345FF"/>
    <w:rsid w:val="00E466A0"/>
    <w:rsid w:val="00E63DAC"/>
    <w:rsid w:val="00F43A87"/>
    <w:rsid w:val="00FF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dcterms:created xsi:type="dcterms:W3CDTF">2022-11-07T06:55:00Z</dcterms:created>
  <dcterms:modified xsi:type="dcterms:W3CDTF">2022-11-07T06:56:00Z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