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drawing>
          <wp:anchor distT="0" distB="0" distL="114300" distR="114300" simplePos="0" relativeHeight="251658240" behindDoc="0" locked="0" layoutInCell="1" allowOverlap="1">
            <wp:simplePos x="0" y="0"/>
            <wp:positionH relativeFrom="column">
              <wp:posOffset>-66040</wp:posOffset>
            </wp:positionH>
            <wp:positionV relativeFrom="paragraph">
              <wp:posOffset>-550545</wp:posOffset>
            </wp:positionV>
            <wp:extent cx="6539865" cy="10057765"/>
            <wp:effectExtent l="0" t="0" r="635"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539865" cy="10057765"/>
                    </a:xfrm>
                    <a:prstGeom prst="rect">
                      <a:avLst/>
                    </a:prstGeom>
                    <a:noFill/>
                    <a:ln>
                      <a:noFill/>
                    </a:ln>
                  </pic:spPr>
                </pic:pic>
              </a:graphicData>
            </a:graphic>
          </wp:anchor>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南皮县木桥电子器件厂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1162-2021-Q-2022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强兴</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2022.11.7上午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4E05F0"/>
    <w:rsid w:val="2DE6263E"/>
    <w:rsid w:val="643E43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2022-11-10T12:35:09Z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2052-11.1.0.9914</vt:lpwstr>
  </property>
</Properties>
</file>