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w:t>
            </w:r>
            <w:r>
              <w:rPr>
                <w:rFonts w:hint="eastAsia" w:ascii="宋体" w:hAnsi="宋体"/>
                <w:bCs/>
              </w:rPr>
              <w:t>张正堂</w:t>
            </w:r>
            <w:r>
              <w:rPr>
                <w:rFonts w:hint="eastAsia"/>
                <w:sz w:val="24"/>
                <w:szCs w:val="24"/>
              </w:rPr>
              <w:t xml:space="preserve">    总经理：张正堂 </w:t>
            </w:r>
            <w:r>
              <w:rPr>
                <w:sz w:val="24"/>
                <w:szCs w:val="24"/>
              </w:rPr>
              <w:t xml:space="preserve"> </w:t>
            </w:r>
            <w:r>
              <w:rPr>
                <w:rFonts w:hint="eastAsia"/>
                <w:sz w:val="24"/>
                <w:szCs w:val="24"/>
              </w:rPr>
              <w:t xml:space="preserve">  管代：马爱学： </w:t>
            </w:r>
            <w:r>
              <w:rPr>
                <w:sz w:val="24"/>
                <w:szCs w:val="24"/>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审核员：王旭 </w:t>
            </w:r>
            <w:r>
              <w:rPr>
                <w:rFonts w:hint="eastAsia" w:ascii="楷体" w:hAnsi="楷体" w:eastAsia="楷体"/>
                <w:sz w:val="24"/>
                <w:szCs w:val="24"/>
                <w:lang w:eastAsia="zh-CN"/>
              </w:rPr>
              <w:t>（</w:t>
            </w:r>
            <w:r>
              <w:rPr>
                <w:rFonts w:hint="eastAsia" w:ascii="楷体" w:hAnsi="楷体" w:eastAsia="楷体"/>
                <w:sz w:val="24"/>
                <w:szCs w:val="24"/>
                <w:lang w:val="en-US" w:eastAsia="zh-CN"/>
              </w:rPr>
              <w:t>微信远程</w:t>
            </w:r>
            <w:r>
              <w:rPr>
                <w:rFonts w:hint="eastAsia" w:ascii="楷体" w:hAnsi="楷体" w:eastAsia="楷体"/>
                <w:sz w:val="24"/>
                <w:szCs w:val="24"/>
                <w:lang w:eastAsia="zh-CN"/>
              </w:rPr>
              <w:t>）</w:t>
            </w:r>
            <w:bookmarkStart w:id="3" w:name="_GoBack"/>
            <w:bookmarkEnd w:id="3"/>
            <w:r>
              <w:rPr>
                <w:rFonts w:hint="eastAsia"/>
                <w:sz w:val="24"/>
                <w:szCs w:val="24"/>
              </w:rPr>
              <w:t xml:space="preserve">         审核时间：20</w:t>
            </w:r>
            <w:r>
              <w:rPr>
                <w:sz w:val="24"/>
                <w:szCs w:val="24"/>
              </w:rPr>
              <w:t>22</w:t>
            </w:r>
            <w:r>
              <w:rPr>
                <w:rFonts w:hint="eastAsia"/>
                <w:sz w:val="24"/>
                <w:szCs w:val="24"/>
              </w:rPr>
              <w:t>年</w:t>
            </w:r>
            <w:r>
              <w:rPr>
                <w:sz w:val="24"/>
                <w:szCs w:val="24"/>
              </w:rPr>
              <w:t>11</w:t>
            </w:r>
            <w:r>
              <w:rPr>
                <w:rFonts w:hint="eastAsia"/>
                <w:sz w:val="24"/>
                <w:szCs w:val="24"/>
              </w:rPr>
              <w:t>月</w:t>
            </w:r>
            <w:r>
              <w:rPr>
                <w:sz w:val="24"/>
                <w:szCs w:val="24"/>
              </w:rPr>
              <w:t>09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r>
              <w:rPr>
                <w:rFonts w:ascii="宋体" w:hAnsi="宋体"/>
                <w:sz w:val="18"/>
              </w:rPr>
              <w:t>Q:4.1/4.2/4.3/4.4/5.1/5.2/5.3/6.1/6.2/6.3/</w:t>
            </w:r>
            <w:r>
              <w:rPr>
                <w:rFonts w:hint="eastAsia" w:ascii="宋体" w:hAnsi="宋体"/>
                <w:sz w:val="18"/>
              </w:rPr>
              <w:t>7.</w:t>
            </w:r>
            <w:r>
              <w:rPr>
                <w:rFonts w:ascii="宋体" w:hAnsi="宋体"/>
                <w:sz w:val="18"/>
              </w:rPr>
              <w:t>1/7.5.1</w:t>
            </w:r>
            <w:r>
              <w:rPr>
                <w:rFonts w:hint="eastAsia" w:ascii="宋体" w:hAnsi="宋体"/>
                <w:sz w:val="18"/>
              </w:rPr>
              <w:t>/</w:t>
            </w:r>
            <w:r>
              <w:rPr>
                <w:rFonts w:ascii="宋体" w:hAnsi="宋体"/>
                <w:sz w:val="18"/>
              </w:rPr>
              <w:t xml:space="preserve">9.1.1/9.3/10.1/10.3 </w:t>
            </w:r>
          </w:p>
          <w:p>
            <w:pPr>
              <w:rPr>
                <w:rFonts w:ascii="宋体" w:hAnsi="宋体"/>
                <w:sz w:val="18"/>
              </w:rPr>
            </w:pPr>
            <w:r>
              <w:rPr>
                <w:rFonts w:hint="eastAsia" w:ascii="宋体" w:hAnsi="宋体"/>
                <w:sz w:val="18"/>
              </w:rPr>
              <w:t>资质验证/范围再确认/一阶段问题验证/投诉或事故/政府主管部门监督抽查情况</w:t>
            </w:r>
          </w:p>
          <w:p>
            <w:pPr>
              <w:pStyle w:val="8"/>
              <w:rPr>
                <w:rFonts w:ascii="宋体" w:hAnsi="宋体"/>
                <w:bCs w:val="0"/>
                <w:spacing w:val="0"/>
                <w:sz w:val="18"/>
              </w:rPr>
            </w:pPr>
            <w:r>
              <w:rPr>
                <w:rFonts w:hint="eastAsia" w:ascii="宋体" w:hAnsi="宋体"/>
                <w:bCs w:val="0"/>
                <w:spacing w:val="0"/>
                <w:sz w:val="18"/>
              </w:rPr>
              <w:t>8.3不适用条款说明</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 4.1</w:t>
            </w:r>
          </w:p>
        </w:tc>
        <w:tc>
          <w:tcPr>
            <w:tcW w:w="10642" w:type="dxa"/>
            <w:vAlign w:val="center"/>
          </w:tcPr>
          <w:p>
            <w:pPr>
              <w:spacing w:line="360" w:lineRule="auto"/>
              <w:ind w:firstLine="420" w:firstLineChars="200"/>
              <w:rPr>
                <w:rFonts w:ascii="Arial" w:hAnsi="Arial" w:cs="Arial"/>
              </w:rPr>
            </w:pPr>
            <w:r>
              <w:rPr>
                <w:rFonts w:hint="eastAsia" w:ascii="Arial" w:hAnsi="Arial" w:cs="Arial"/>
              </w:rPr>
              <w:t>临沂市正宏食品有限公司成立于20</w:t>
            </w:r>
            <w:r>
              <w:rPr>
                <w:rFonts w:ascii="Arial" w:hAnsi="Arial" w:cs="Arial"/>
              </w:rPr>
              <w:t>07</w:t>
            </w:r>
            <w:r>
              <w:rPr>
                <w:rFonts w:hint="eastAsia" w:ascii="Arial" w:hAnsi="Arial" w:cs="Arial"/>
              </w:rPr>
              <w:t xml:space="preserve"> 年</w:t>
            </w:r>
            <w:r>
              <w:rPr>
                <w:rFonts w:ascii="Arial" w:hAnsi="Arial" w:cs="Arial"/>
              </w:rPr>
              <w:t>7</w:t>
            </w:r>
            <w:r>
              <w:rPr>
                <w:rFonts w:hint="eastAsia" w:ascii="Arial" w:hAnsi="Arial" w:cs="Arial"/>
              </w:rPr>
              <w:t>月</w:t>
            </w:r>
            <w:r>
              <w:rPr>
                <w:rFonts w:ascii="Arial" w:hAnsi="Arial" w:cs="Arial"/>
              </w:rPr>
              <w:t>18</w:t>
            </w:r>
            <w:r>
              <w:rPr>
                <w:rFonts w:hint="eastAsia" w:ascii="Arial" w:hAnsi="Arial" w:cs="Arial"/>
              </w:rPr>
              <w:t>日，营业期限：20</w:t>
            </w:r>
            <w:r>
              <w:rPr>
                <w:rFonts w:ascii="Arial" w:hAnsi="Arial" w:cs="Arial"/>
              </w:rPr>
              <w:t>07</w:t>
            </w:r>
            <w:r>
              <w:rPr>
                <w:rFonts w:hint="eastAsia" w:ascii="Arial" w:hAnsi="Arial" w:cs="Arial"/>
              </w:rPr>
              <w:t xml:space="preserve"> 年</w:t>
            </w:r>
            <w:r>
              <w:rPr>
                <w:rFonts w:ascii="Arial" w:hAnsi="Arial" w:cs="Arial"/>
              </w:rPr>
              <w:t>7</w:t>
            </w:r>
            <w:r>
              <w:rPr>
                <w:rFonts w:hint="eastAsia" w:ascii="Arial" w:hAnsi="Arial" w:cs="Arial"/>
              </w:rPr>
              <w:t>月</w:t>
            </w:r>
            <w:r>
              <w:rPr>
                <w:rFonts w:ascii="Arial" w:hAnsi="Arial" w:cs="Arial"/>
              </w:rPr>
              <w:t>18</w:t>
            </w:r>
            <w:r>
              <w:rPr>
                <w:rFonts w:hint="eastAsia" w:ascii="Arial" w:hAnsi="Arial" w:cs="Arial"/>
              </w:rPr>
              <w:t>日-20</w:t>
            </w:r>
            <w:r>
              <w:rPr>
                <w:rFonts w:ascii="Arial" w:hAnsi="Arial" w:cs="Arial"/>
              </w:rPr>
              <w:t>25</w:t>
            </w:r>
            <w:r>
              <w:rPr>
                <w:rFonts w:hint="eastAsia" w:ascii="Arial" w:hAnsi="Arial" w:cs="Arial"/>
              </w:rPr>
              <w:t xml:space="preserve"> 年</w:t>
            </w:r>
            <w:r>
              <w:rPr>
                <w:rFonts w:ascii="Arial" w:hAnsi="Arial" w:cs="Arial"/>
              </w:rPr>
              <w:t>7</w:t>
            </w:r>
            <w:r>
              <w:rPr>
                <w:rFonts w:hint="eastAsia" w:ascii="Arial" w:hAnsi="Arial" w:cs="Arial"/>
              </w:rPr>
              <w:t>月</w:t>
            </w:r>
            <w:r>
              <w:rPr>
                <w:rFonts w:ascii="Arial" w:hAnsi="Arial" w:cs="Arial"/>
              </w:rPr>
              <w:t>17</w:t>
            </w:r>
            <w:r>
              <w:rPr>
                <w:rFonts w:hint="eastAsia" w:ascii="Arial" w:hAnsi="Arial" w:cs="Arial"/>
              </w:rPr>
              <w:t>日，注册资金：</w:t>
            </w:r>
            <w:r>
              <w:rPr>
                <w:rFonts w:ascii="Arial" w:hAnsi="Arial" w:cs="Arial"/>
              </w:rPr>
              <w:t>60</w:t>
            </w:r>
            <w:r>
              <w:rPr>
                <w:rFonts w:hint="eastAsia" w:ascii="Arial" w:hAnsi="Arial" w:cs="Arial"/>
              </w:rPr>
              <w:t>万，企业信用代码：</w:t>
            </w:r>
            <w:r>
              <w:rPr>
                <w:rFonts w:ascii="Arial" w:hAnsi="Arial" w:cs="Arial"/>
              </w:rPr>
              <w:t>913713266657080468</w:t>
            </w:r>
            <w:r>
              <w:rPr>
                <w:rFonts w:hint="eastAsia" w:ascii="Arial" w:hAnsi="Arial" w:cs="Arial"/>
              </w:rPr>
              <w:t>，注册地址：</w:t>
            </w:r>
            <w:r>
              <w:rPr>
                <w:rFonts w:hint="eastAsia" w:ascii="宋体" w:hAnsi="宋体"/>
              </w:rPr>
              <w:t>山东省临沂市</w:t>
            </w:r>
            <w:r>
              <w:rPr>
                <w:rFonts w:ascii="宋体" w:hAnsi="宋体"/>
              </w:rPr>
              <w:t>平邑县卞桥镇东首计生委东邻</w:t>
            </w:r>
            <w:r>
              <w:rPr>
                <w:rFonts w:hint="eastAsia" w:ascii="Arial" w:hAnsi="Arial" w:cs="Arial"/>
              </w:rPr>
              <w:t>，经营范围包括禽类加工、销售。</w:t>
            </w:r>
          </w:p>
          <w:p>
            <w:pPr>
              <w:spacing w:line="360" w:lineRule="auto"/>
              <w:ind w:firstLine="420" w:firstLineChars="200"/>
              <w:rPr>
                <w:rFonts w:ascii="Arial" w:hAnsi="Arial" w:cs="Arial"/>
              </w:rPr>
            </w:pPr>
            <w:r>
              <w:rPr>
                <w:rFonts w:hint="eastAsia" w:ascii="Arial" w:hAnsi="Arial" w:cs="Arial"/>
              </w:rPr>
              <w:t>公司的主要客户群为重庆冷冻品批发市场、杭州冷冻品批发市场、南京冷冻品批发市场、四川冷冻品批发市场；公司采用总经理负责制，层层把关，让用户真正放心</w:t>
            </w:r>
          </w:p>
          <w:p>
            <w:pPr>
              <w:spacing w:line="360" w:lineRule="auto"/>
              <w:ind w:firstLine="420" w:firstLineChars="200"/>
              <w:rPr>
                <w:rFonts w:ascii="Arial" w:hAnsi="Arial" w:cs="Arial"/>
              </w:rPr>
            </w:pPr>
            <w:r>
              <w:rPr>
                <w:rFonts w:hint="eastAsia" w:ascii="Arial" w:hAnsi="Arial" w:cs="Arial"/>
              </w:rPr>
              <w:t>远程</w:t>
            </w:r>
            <w:r>
              <w:rPr>
                <w:rFonts w:ascii="Arial" w:hAnsi="Arial" w:cs="Arial"/>
              </w:rPr>
              <w:t>见到营业执照，见附件。</w:t>
            </w:r>
          </w:p>
          <w:p>
            <w:pPr>
              <w:spacing w:line="360" w:lineRule="auto"/>
              <w:ind w:firstLine="420" w:firstLineChars="200"/>
              <w:rPr>
                <w:rFonts w:ascii="Arial" w:hAnsi="Arial" w:cs="Arial"/>
              </w:rPr>
            </w:pPr>
            <w:r>
              <w:rPr>
                <w:rFonts w:hint="eastAsia" w:ascii="Arial" w:hAnsi="Arial" w:cs="Arial"/>
              </w:rPr>
              <w:t>管理手册，实施、发布日期：20</w:t>
            </w:r>
            <w:r>
              <w:rPr>
                <w:rFonts w:ascii="Arial" w:hAnsi="Arial" w:cs="Arial"/>
              </w:rPr>
              <w:t>22.6.1</w:t>
            </w:r>
            <w:r>
              <w:rPr>
                <w:rFonts w:hint="eastAsia" w:ascii="Arial" w:hAnsi="Arial" w:cs="Arial"/>
              </w:rPr>
              <w:t>；远程视频查看，办公区面积约</w:t>
            </w:r>
            <w:r>
              <w:rPr>
                <w:rFonts w:ascii="Arial" w:hAnsi="Arial" w:cs="Arial"/>
              </w:rPr>
              <w:t>50</w:t>
            </w:r>
            <w:r>
              <w:rPr>
                <w:rFonts w:hint="eastAsia" w:ascii="Arial" w:hAnsi="Arial" w:cs="Arial"/>
              </w:rPr>
              <w:t>平米。</w:t>
            </w:r>
          </w:p>
          <w:p>
            <w:pPr>
              <w:spacing w:line="360" w:lineRule="auto"/>
              <w:ind w:firstLine="420" w:firstLineChars="200"/>
              <w:rPr>
                <w:rFonts w:ascii="Arial" w:hAnsi="Arial" w:cs="Arial"/>
              </w:rPr>
            </w:pPr>
            <w:r>
              <w:rPr>
                <w:rFonts w:hint="eastAsia" w:ascii="Arial" w:hAnsi="Arial" w:cs="Arial"/>
              </w:rPr>
              <w:t>远程视频确认范围</w:t>
            </w:r>
            <w:bookmarkStart w:id="0" w:name="审核范围"/>
            <w:r>
              <w:rPr>
                <w:rFonts w:hint="eastAsia" w:ascii="Arial" w:hAnsi="Arial" w:cs="Arial"/>
              </w:rPr>
              <w:t>：禽类加工、销售</w:t>
            </w:r>
            <w:bookmarkEnd w:id="0"/>
            <w:r>
              <w:rPr>
                <w:rFonts w:hint="eastAsia" w:ascii="Arial" w:hAnsi="Arial" w:cs="Arial"/>
              </w:rPr>
              <w:t>。</w:t>
            </w:r>
          </w:p>
          <w:p>
            <w:pPr>
              <w:spacing w:line="360" w:lineRule="auto"/>
              <w:ind w:firstLine="420" w:firstLineChars="200"/>
              <w:rPr>
                <w:rFonts w:ascii="Arial" w:hAnsi="Arial" w:cs="Arial"/>
              </w:rPr>
            </w:pPr>
            <w:r>
              <w:rPr>
                <w:rFonts w:hint="eastAsia" w:ascii="宋体" w:hAnsi="宋体" w:cs="宋体"/>
                <w:szCs w:val="21"/>
              </w:rPr>
              <w:t xml:space="preserve">公司环境概述 地理位置：公司地处山东省临沂市，交通非常便利，周边为居民区，附近有其它企业。 </w:t>
            </w:r>
          </w:p>
          <w:p>
            <w:pPr>
              <w:spacing w:line="360" w:lineRule="auto"/>
              <w:ind w:firstLine="420" w:firstLineChars="200"/>
              <w:rPr>
                <w:rFonts w:ascii="Arial" w:hAnsi="Arial" w:cs="Arial"/>
              </w:rPr>
            </w:pPr>
            <w:r>
              <w:rPr>
                <w:rFonts w:hint="eastAsia" w:ascii="宋体" w:hAnsi="宋体" w:cs="宋体"/>
                <w:szCs w:val="21"/>
              </w:rPr>
              <w:t>国内国际市场：公司致力于</w:t>
            </w:r>
            <w:r>
              <w:rPr>
                <w:rFonts w:hint="eastAsia" w:ascii="Arial" w:hAnsi="Arial" w:cs="Arial"/>
              </w:rPr>
              <w:t>禽类加工、销售</w:t>
            </w:r>
            <w:r>
              <w:rPr>
                <w:rFonts w:hint="eastAsia" w:ascii="宋体" w:hAnsi="宋体" w:cs="宋体"/>
                <w:szCs w:val="21"/>
              </w:rPr>
              <w:t xml:space="preserve">。公司的顾客遍布全国各地，竞争对手主要是国内企业。 </w:t>
            </w:r>
          </w:p>
          <w:p>
            <w:pPr>
              <w:spacing w:line="360" w:lineRule="auto"/>
              <w:ind w:firstLine="420" w:firstLineChars="200"/>
              <w:rPr>
                <w:rFonts w:ascii="Arial" w:hAnsi="Arial" w:cs="Arial"/>
              </w:rPr>
            </w:pPr>
            <w:r>
              <w:rPr>
                <w:rFonts w:hint="eastAsia" w:ascii="宋体" w:hAnsi="宋体" w:cs="宋体"/>
                <w:szCs w:val="21"/>
              </w:rPr>
              <w:t>法律法规：公司地处山东省临沂市，在质量管控方面应符合国家和本市的质量要求和法律法规要求。</w:t>
            </w:r>
          </w:p>
          <w:p>
            <w:pPr>
              <w:spacing w:line="360" w:lineRule="auto"/>
              <w:ind w:firstLine="420" w:firstLineChars="200"/>
              <w:rPr>
                <w:rFonts w:ascii="Arial" w:hAnsi="Arial" w:cs="Arial"/>
              </w:rPr>
            </w:pPr>
            <w:r>
              <w:rPr>
                <w:rFonts w:hint="eastAsia" w:ascii="宋体" w:hAnsi="宋体" w:cs="宋体"/>
                <w:szCs w:val="21"/>
              </w:rPr>
              <w:t>公司建立和保持《</w:t>
            </w:r>
            <w:r>
              <w:rPr>
                <w:rFonts w:ascii="宋体" w:hAnsi="宋体" w:cs="宋体"/>
                <w:szCs w:val="21"/>
              </w:rPr>
              <w:t xml:space="preserve">ZH-CX/A01-2022 </w:t>
            </w:r>
            <w:r>
              <w:rPr>
                <w:rFonts w:hint="eastAsia" w:ascii="宋体" w:hAnsi="宋体" w:cs="宋体"/>
                <w:szCs w:val="21"/>
              </w:rPr>
              <w:t>公司环境分析和相关方管理控制程序》</w:t>
            </w:r>
            <w:r>
              <w:rPr>
                <w:rFonts w:ascii="宋体" w:hAnsi="宋体" w:cs="宋体"/>
                <w:szCs w:val="21"/>
              </w:rPr>
              <w:t xml:space="preserve"> </w:t>
            </w:r>
            <w:r>
              <w:rPr>
                <w:rFonts w:hint="eastAsia" w:ascii="宋体" w:hAnsi="宋体" w:cs="宋体"/>
                <w:szCs w:val="21"/>
              </w:rPr>
              <w:t>，最高管理者应确定与本公司质量目标和战略方向相关并影响实现质量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tc>
        <w:tc>
          <w:tcPr>
            <w:tcW w:w="895" w:type="dxa"/>
          </w:tcPr>
          <w:p>
            <w:pPr>
              <w:rPr>
                <w:rFonts w:hint="eastAsia" w:ascii="宋体" w:hAnsi="宋体" w:eastAsia="宋体" w:cs="宋体"/>
                <w:szCs w:val="21"/>
                <w:lang w:val="en-US" w:eastAsia="zh-CN"/>
              </w:rPr>
            </w:pPr>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 xml:space="preserve"> </w:t>
            </w:r>
            <w:r>
              <w:rPr>
                <w:rFonts w:hint="eastAsia" w:ascii="宋体" w:hAnsi="宋体" w:cs="宋体"/>
                <w:szCs w:val="21"/>
              </w:rPr>
              <w:t>4.2</w:t>
            </w:r>
          </w:p>
          <w:p>
            <w:pPr>
              <w:spacing w:line="280" w:lineRule="exact"/>
            </w:pPr>
          </w:p>
        </w:tc>
        <w:tc>
          <w:tcPr>
            <w:tcW w:w="10642" w:type="dxa"/>
            <w:vAlign w:val="center"/>
          </w:tcPr>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管理体系有关的相关方，并确定其要求。公司建立和保持《</w:t>
            </w:r>
            <w:r>
              <w:rPr>
                <w:rFonts w:ascii="宋体" w:hAnsi="宋体" w:cs="宋体"/>
                <w:szCs w:val="21"/>
              </w:rPr>
              <w:t xml:space="preserve">ZH-CX/A01-2022 </w:t>
            </w:r>
            <w:r>
              <w:rPr>
                <w:rFonts w:hint="eastAsia" w:ascii="宋体" w:hAnsi="宋体" w:cs="宋体"/>
                <w:szCs w:val="21"/>
              </w:rPr>
              <w:t>公司环境分析和相关方管理控制程序》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bookmarkStart w:id="1" w:name="_Toc475020125"/>
            <w:bookmarkStart w:id="2" w:name="_Toc475019994"/>
            <w:r>
              <w:rPr>
                <w:rFonts w:hint="eastAsia" w:ascii="宋体" w:hAnsi="宋体" w:cs="宋体"/>
                <w:szCs w:val="21"/>
              </w:rPr>
              <w:t>与质量管理体系有关的相关方</w:t>
            </w:r>
            <w:bookmarkEnd w:id="1"/>
            <w:bookmarkEnd w:id="2"/>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公司的相关方包括：顾客、业主和股东、供方（材料、设备）、合作伙伴、银行、员工、法律法规及监管机构社区等。</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rPr>
                <w:color w:val="00B050"/>
              </w:rPr>
            </w:pPr>
            <w:r>
              <w:rPr>
                <w:rFonts w:hint="eastAsia"/>
              </w:rPr>
              <w:t>查组织环境分析报告，对客户，供应商、审核机构及政府机构进行了分析。报告日期为20</w:t>
            </w:r>
            <w:r>
              <w:t>22.6</w:t>
            </w:r>
            <w:r>
              <w:rPr>
                <w:rFonts w:hint="eastAsia"/>
              </w:rPr>
              <w:t>.1，编制人：宁厚军 ， 批准人：张正堂。</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 xml:space="preserve"> 4</w:t>
            </w:r>
            <w:r>
              <w:rPr>
                <w:rFonts w:hint="eastAsia" w:ascii="宋体" w:hAnsi="宋体" w:cs="宋体"/>
                <w:szCs w:val="21"/>
              </w:rPr>
              <w:t>.3</w:t>
            </w:r>
          </w:p>
          <w:p>
            <w:pPr>
              <w:spacing w:line="280" w:lineRule="exact"/>
            </w:pPr>
          </w:p>
        </w:tc>
        <w:tc>
          <w:tcPr>
            <w:tcW w:w="10642"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公司管理体系范围为：</w:t>
            </w:r>
            <w:r>
              <w:rPr>
                <w:rFonts w:ascii="Arial" w:hAnsi="Arial" w:cs="Arial"/>
              </w:rPr>
              <w:t>Q：</w:t>
            </w:r>
            <w:r>
              <w:rPr>
                <w:rFonts w:hint="eastAsia" w:ascii="Arial" w:hAnsi="Arial" w:cs="Arial"/>
              </w:rPr>
              <w:t>禽类加工、销售</w:t>
            </w:r>
          </w:p>
          <w:p>
            <w:pPr>
              <w:spacing w:line="360" w:lineRule="auto"/>
              <w:rPr>
                <w:color w:val="00B050"/>
              </w:rPr>
            </w:pPr>
            <w:r>
              <w:t xml:space="preserve">    QMS</w:t>
            </w:r>
            <w:r>
              <w:rPr>
                <w:rFonts w:hint="eastAsia"/>
              </w:rPr>
              <w:t>：8.3不适合条款的确认理由：根据本公司产品特点，本公司</w:t>
            </w:r>
            <w:r>
              <w:rPr>
                <w:rFonts w:hint="eastAsia" w:ascii="Arial" w:hAnsi="Arial" w:cs="Arial"/>
              </w:rPr>
              <w:t>禽类加工、销售</w:t>
            </w:r>
            <w:r>
              <w:rPr>
                <w:rFonts w:hint="eastAsia"/>
              </w:rPr>
              <w:t>过程不涉及设计开发， 8.3条款不适用，不影响体系运行的实施。。不适用8.3条款不影响本公司提供满足客户要求和适用法律法规要求的产品能力或责任的要求。</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 xml:space="preserve"> </w:t>
            </w:r>
            <w:r>
              <w:rPr>
                <w:rFonts w:hint="eastAsia" w:ascii="宋体" w:hAnsi="宋体" w:cs="宋体"/>
                <w:szCs w:val="21"/>
              </w:rPr>
              <w:t>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22.6</w:t>
            </w:r>
            <w:r>
              <w:rPr>
                <w:rFonts w:hint="eastAsia" w:ascii="宋体" w:hAnsi="宋体" w:cs="宋体"/>
                <w:szCs w:val="21"/>
              </w:rPr>
              <w:t>.</w:t>
            </w:r>
            <w:r>
              <w:rPr>
                <w:rFonts w:ascii="宋体" w:hAnsi="宋体" w:cs="宋体"/>
                <w:szCs w:val="21"/>
              </w:rPr>
              <w:t>1</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w:t>
            </w:r>
            <w:r>
              <w:rPr>
                <w:rFonts w:ascii="宋体" w:hAnsi="宋体" w:cs="宋体"/>
                <w:szCs w:val="21"/>
              </w:rPr>
              <w:t>22</w:t>
            </w:r>
            <w:r>
              <w:rPr>
                <w:rFonts w:hint="eastAsia" w:ascii="宋体" w:hAnsi="宋体" w:cs="宋体"/>
                <w:szCs w:val="21"/>
              </w:rPr>
              <w:t>年</w:t>
            </w:r>
            <w:r>
              <w:rPr>
                <w:rFonts w:ascii="宋体" w:hAnsi="宋体" w:cs="宋体"/>
                <w:szCs w:val="21"/>
              </w:rPr>
              <w:t>1-9</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管理体系及其过程方法，综合部编制《质量手册》，作为公司质量管理的纲领性文件；编制《程序文件》，说明本公司内部质量体系运行的各过程及其之间的顺序和相互作用；编制各类支持性文件及记录表格等作为证明过程运行的证据。</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76" w:lineRule="auto"/>
              <w:ind w:firstLine="420" w:firstLineChars="200"/>
              <w:rPr>
                <w:rFonts w:ascii="宋体" w:hAnsi="宋体" w:cs="宋体"/>
                <w:szCs w:val="21"/>
              </w:rPr>
            </w:pPr>
            <w:r>
              <w:rPr>
                <w:rFonts w:hint="eastAsia" w:ascii="宋体" w:hAnsi="宋体" w:cs="宋体"/>
                <w:szCs w:val="21"/>
              </w:rPr>
              <w:t>公司总经理张正堂介绍主要承诺有：</w:t>
            </w:r>
          </w:p>
          <w:p>
            <w:pPr>
              <w:spacing w:line="276" w:lineRule="auto"/>
              <w:ind w:firstLine="420" w:firstLineChars="200"/>
              <w:jc w:val="left"/>
              <w:rPr>
                <w:rFonts w:ascii="宋体" w:hAnsi="宋体" w:cs="宋体"/>
                <w:szCs w:val="21"/>
              </w:rPr>
            </w:pPr>
            <w:r>
              <w:rPr>
                <w:rFonts w:hint="eastAsia" w:ascii="宋体" w:hAnsi="宋体" w:cs="宋体"/>
                <w:szCs w:val="21"/>
              </w:rPr>
              <w:t>1任命管理者代表，由其执行组织实施质量管理体系。</w:t>
            </w:r>
          </w:p>
          <w:p>
            <w:pPr>
              <w:spacing w:line="276" w:lineRule="auto"/>
              <w:ind w:firstLine="420" w:firstLineChars="200"/>
              <w:jc w:val="left"/>
              <w:rPr>
                <w:rFonts w:ascii="宋体" w:hAnsi="宋体" w:cs="宋体"/>
                <w:szCs w:val="21"/>
              </w:rPr>
            </w:pPr>
            <w:r>
              <w:rPr>
                <w:rFonts w:hint="eastAsia" w:ascii="宋体" w:hAnsi="宋体" w:cs="宋体"/>
                <w:szCs w:val="21"/>
              </w:rPr>
              <w:t>2负责公司质量管理体系的建立和完善。</w:t>
            </w:r>
          </w:p>
          <w:p>
            <w:pPr>
              <w:spacing w:line="276" w:lineRule="auto"/>
              <w:ind w:firstLine="420" w:firstLineChars="200"/>
              <w:jc w:val="left"/>
              <w:rPr>
                <w:rFonts w:ascii="宋体" w:hAnsi="宋体" w:cs="宋体"/>
                <w:szCs w:val="21"/>
              </w:rPr>
            </w:pPr>
            <w:r>
              <w:rPr>
                <w:rFonts w:hint="eastAsia" w:ascii="宋体" w:hAnsi="宋体" w:cs="宋体"/>
                <w:szCs w:val="21"/>
              </w:rPr>
              <w:t>3负责审批质量手册、质量方针和责任目标。</w:t>
            </w:r>
          </w:p>
          <w:p>
            <w:pPr>
              <w:spacing w:line="276" w:lineRule="auto"/>
              <w:ind w:firstLine="420" w:firstLineChars="200"/>
              <w:jc w:val="left"/>
              <w:rPr>
                <w:rFonts w:ascii="宋体" w:hAnsi="宋体" w:cs="宋体"/>
                <w:szCs w:val="21"/>
              </w:rPr>
            </w:pPr>
            <w:r>
              <w:rPr>
                <w:rFonts w:hint="eastAsia" w:ascii="宋体" w:hAnsi="宋体" w:cs="宋体"/>
                <w:szCs w:val="21"/>
              </w:rPr>
              <w:t>4建立健全质量责任制，明确各职能部门的质量职责，并在公司内有效沟通；</w:t>
            </w:r>
          </w:p>
          <w:p>
            <w:pPr>
              <w:spacing w:line="276" w:lineRule="auto"/>
              <w:ind w:firstLine="420" w:firstLineChars="200"/>
              <w:jc w:val="left"/>
              <w:rPr>
                <w:rFonts w:ascii="宋体" w:hAnsi="宋体" w:cs="宋体"/>
                <w:szCs w:val="21"/>
              </w:rPr>
            </w:pPr>
            <w:r>
              <w:rPr>
                <w:rFonts w:hint="eastAsia" w:ascii="宋体" w:hAnsi="宋体" w:cs="宋体"/>
                <w:szCs w:val="21"/>
              </w:rPr>
              <w:t>5合理配置资源，确保各单位能获取必要的资源，并确保整个企业关注顾客要求；</w:t>
            </w:r>
          </w:p>
          <w:p>
            <w:pPr>
              <w:spacing w:line="276" w:lineRule="auto"/>
              <w:ind w:firstLine="420" w:firstLineChars="200"/>
              <w:jc w:val="left"/>
              <w:rPr>
                <w:rFonts w:ascii="宋体" w:hAnsi="宋体" w:cs="宋体"/>
                <w:szCs w:val="21"/>
              </w:rPr>
            </w:pPr>
            <w:r>
              <w:rPr>
                <w:rFonts w:hint="eastAsia" w:ascii="宋体" w:hAnsi="宋体" w:cs="宋体"/>
                <w:szCs w:val="21"/>
              </w:rPr>
              <w:t>6主持管理评审；</w:t>
            </w:r>
          </w:p>
          <w:p>
            <w:pPr>
              <w:spacing w:line="276" w:lineRule="auto"/>
              <w:ind w:firstLine="420" w:firstLineChars="200"/>
              <w:jc w:val="left"/>
              <w:rPr>
                <w:rFonts w:ascii="宋体" w:hAnsi="宋体" w:cs="宋体"/>
                <w:szCs w:val="21"/>
              </w:rPr>
            </w:pPr>
            <w:r>
              <w:rPr>
                <w:rFonts w:hint="eastAsia" w:ascii="宋体" w:hAnsi="宋体" w:cs="宋体"/>
                <w:szCs w:val="21"/>
              </w:rPr>
              <w:t>7决定质量方针、目标的实施或改进，决定改进质量管理体系和产品的措施；</w:t>
            </w:r>
          </w:p>
          <w:p>
            <w:pPr>
              <w:spacing w:line="276" w:lineRule="auto"/>
              <w:ind w:firstLine="420" w:firstLineChars="200"/>
              <w:jc w:val="left"/>
              <w:rPr>
                <w:rFonts w:ascii="宋体" w:hAnsi="宋体" w:cs="宋体"/>
                <w:szCs w:val="21"/>
              </w:rPr>
            </w:pPr>
            <w:r>
              <w:rPr>
                <w:rFonts w:hint="eastAsia" w:ascii="宋体" w:hAnsi="宋体" w:cs="宋体"/>
                <w:szCs w:val="21"/>
              </w:rPr>
              <w:t>8负责处理重大质量事故和重大质量问题，并组织编制企业中长期发展规划；</w:t>
            </w:r>
          </w:p>
          <w:p>
            <w:pPr>
              <w:spacing w:line="276" w:lineRule="auto"/>
              <w:ind w:firstLine="420" w:firstLineChars="200"/>
              <w:jc w:val="left"/>
              <w:rPr>
                <w:rFonts w:ascii="宋体" w:hAnsi="宋体" w:cs="宋体"/>
                <w:szCs w:val="21"/>
              </w:rPr>
            </w:pPr>
            <w:r>
              <w:rPr>
                <w:rFonts w:hint="eastAsia" w:ascii="宋体" w:hAnsi="宋体" w:cs="宋体"/>
                <w:szCs w:val="21"/>
              </w:rPr>
              <w:t>9全面领导公司的日常工作，向本公司传达满足顾客和法律、法规要求的重要性；</w:t>
            </w:r>
          </w:p>
          <w:p>
            <w:pPr>
              <w:spacing w:line="276" w:lineRule="auto"/>
              <w:ind w:firstLine="420" w:firstLineChars="200"/>
              <w:jc w:val="left"/>
              <w:rPr>
                <w:rFonts w:ascii="宋体" w:hAnsi="宋体" w:cs="宋体"/>
                <w:szCs w:val="21"/>
              </w:rPr>
            </w:pPr>
            <w:r>
              <w:rPr>
                <w:rFonts w:hint="eastAsia" w:ascii="宋体" w:hAnsi="宋体" w:cs="宋体"/>
                <w:szCs w:val="21"/>
              </w:rPr>
              <w:t>10负责组织设施的改、扩建和设备更新及人员结构调整，针对组织结构设置，提出调整计划；</w:t>
            </w:r>
          </w:p>
          <w:p>
            <w:pPr>
              <w:spacing w:line="276" w:lineRule="auto"/>
              <w:ind w:firstLine="420" w:firstLineChars="200"/>
              <w:rPr>
                <w:rFonts w:ascii="宋体" w:hAnsi="宋体" w:cs="宋体"/>
                <w:szCs w:val="21"/>
              </w:rPr>
            </w:pPr>
            <w:r>
              <w:rPr>
                <w:rFonts w:hint="eastAsia" w:ascii="宋体" w:hAnsi="宋体" w:cs="宋体"/>
                <w:szCs w:val="21"/>
              </w:rPr>
              <w:t>11参与质量管理体系的建立和持续改进。</w:t>
            </w:r>
          </w:p>
          <w:p>
            <w:pPr>
              <w:spacing w:line="276" w:lineRule="auto"/>
              <w:ind w:left="420" w:left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w:t>
            </w:r>
          </w:p>
          <w:p>
            <w:pPr>
              <w:spacing w:line="276" w:lineRule="auto"/>
              <w:ind w:firstLine="420" w:firstLineChars="200"/>
              <w:rPr>
                <w:rFonts w:ascii="宋体" w:hAnsi="宋体" w:cs="宋体"/>
                <w:szCs w:val="21"/>
              </w:rPr>
            </w:pPr>
            <w:r>
              <w:rPr>
                <w:rFonts w:hint="eastAsia" w:ascii="宋体" w:hAnsi="宋体" w:cs="宋体"/>
                <w:szCs w:val="21"/>
              </w:rPr>
              <w:t>该公司的质量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76" w:lineRule="auto"/>
              <w:ind w:firstLine="420" w:firstLineChars="200"/>
            </w:pPr>
            <w:r>
              <w:rPr>
                <w:rFonts w:hint="eastAsia" w:ascii="宋体" w:hAnsi="宋体" w:cs="宋体"/>
                <w:szCs w:val="21"/>
              </w:rPr>
              <w:t>承诺基本实现，没有违反的情况发生。</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 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76" w:lineRule="auto"/>
              <w:ind w:firstLine="420" w:firstLineChars="200"/>
              <w:rPr>
                <w:rFonts w:ascii="宋体" w:hAnsi="宋体" w:cs="宋体"/>
                <w:szCs w:val="21"/>
              </w:rPr>
            </w:pPr>
            <w:r>
              <w:rPr>
                <w:rFonts w:hint="eastAsia" w:ascii="宋体" w:hAnsi="宋体" w:cs="宋体"/>
                <w:szCs w:val="21"/>
              </w:rPr>
              <w:t>该公司管理方针</w:t>
            </w:r>
          </w:p>
          <w:p>
            <w:pPr>
              <w:spacing w:line="276" w:lineRule="auto"/>
              <w:ind w:firstLine="420" w:firstLineChars="200"/>
              <w:rPr>
                <w:rFonts w:ascii="宋体" w:hAnsi="宋体" w:cs="宋体"/>
                <w:szCs w:val="21"/>
              </w:rPr>
            </w:pPr>
            <w:r>
              <w:rPr>
                <w:rFonts w:hint="eastAsia" w:ascii="宋体" w:hAnsi="宋体" w:cs="宋体"/>
                <w:szCs w:val="21"/>
              </w:rPr>
              <w:t>食品安全第一，信誉至上；满足顾客需求，履行全部承诺。</w:t>
            </w:r>
          </w:p>
          <w:p>
            <w:pPr>
              <w:spacing w:line="276" w:lineRule="auto"/>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公司以质量标准为基础，结合公司实际特制定管理方针。与总经理进行交谈，总经理张正堂对方针内涵的理解较深刻。方针能为制定目标提供框架，方针基本符合标准的要求。</w:t>
            </w:r>
          </w:p>
          <w:p>
            <w:pPr>
              <w:spacing w:line="276"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总经理用会议、文件等手段保证管理方针为全体员工理解并落实到工作中。张正堂总经理说管理评审时对方针的持续适宜性进行了评审，有评审记录。</w:t>
            </w:r>
          </w:p>
          <w:p>
            <w:pPr>
              <w:spacing w:line="276"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 5.3</w:t>
            </w:r>
          </w:p>
          <w:p>
            <w:pPr>
              <w:spacing w:line="280" w:lineRule="exact"/>
            </w:pPr>
          </w:p>
        </w:tc>
        <w:tc>
          <w:tcPr>
            <w:tcW w:w="10642" w:type="dxa"/>
            <w:vAlign w:val="center"/>
          </w:tcPr>
          <w:p>
            <w:pPr>
              <w:spacing w:line="276"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马爱学</w:t>
            </w:r>
            <w:r>
              <w:rPr>
                <w:rFonts w:hint="eastAsia"/>
              </w:rPr>
              <w:t>为管理体系的管理者代表。其职责和权限规定如下：</w:t>
            </w:r>
          </w:p>
          <w:p>
            <w:pPr>
              <w:widowControl/>
              <w:spacing w:line="276" w:lineRule="auto"/>
              <w:ind w:left="360"/>
              <w:jc w:val="left"/>
              <w:textAlignment w:val="baseline"/>
              <w:rPr>
                <w:rFonts w:ascii="宋体" w:hAnsi="宋体"/>
                <w:sz w:val="24"/>
              </w:rPr>
            </w:pPr>
            <w:r>
              <w:rPr>
                <w:rFonts w:hint="eastAsia" w:ascii="宋体" w:hAnsi="宋体"/>
                <w:sz w:val="24"/>
              </w:rPr>
              <w:t>1确保按照标准的要求建立、实施并保持管理体系；</w:t>
            </w:r>
          </w:p>
          <w:p>
            <w:pPr>
              <w:widowControl/>
              <w:spacing w:line="276" w:lineRule="auto"/>
              <w:ind w:left="360"/>
              <w:jc w:val="left"/>
              <w:textAlignment w:val="baseline"/>
              <w:rPr>
                <w:rFonts w:ascii="宋体" w:hAnsi="宋体"/>
                <w:sz w:val="24"/>
              </w:rPr>
            </w:pPr>
            <w:r>
              <w:rPr>
                <w:rFonts w:hint="eastAsia" w:ascii="宋体" w:hAnsi="宋体"/>
                <w:sz w:val="24"/>
              </w:rPr>
              <w:t>2向总经理报告管理体系的绩效情况，包括改进的机会；</w:t>
            </w:r>
          </w:p>
          <w:p>
            <w:pPr>
              <w:widowControl/>
              <w:spacing w:line="276" w:lineRule="auto"/>
              <w:ind w:left="360"/>
              <w:jc w:val="left"/>
              <w:textAlignment w:val="baseline"/>
              <w:rPr>
                <w:rFonts w:ascii="宋体" w:hAnsi="宋体"/>
                <w:sz w:val="24"/>
              </w:rPr>
            </w:pPr>
            <w:r>
              <w:rPr>
                <w:rFonts w:hint="eastAsia" w:ascii="宋体" w:hAnsi="宋体"/>
                <w:sz w:val="24"/>
              </w:rPr>
              <w:t>3提高全公司员工的满足法律法规和顾客要求的意识；</w:t>
            </w:r>
          </w:p>
          <w:p>
            <w:pPr>
              <w:widowControl/>
              <w:spacing w:line="276" w:lineRule="auto"/>
              <w:ind w:left="360"/>
              <w:jc w:val="left"/>
              <w:textAlignment w:val="baseline"/>
              <w:rPr>
                <w:rFonts w:ascii="宋体" w:hAnsi="宋体"/>
                <w:sz w:val="24"/>
              </w:rPr>
            </w:pPr>
            <w:r>
              <w:rPr>
                <w:rFonts w:hint="eastAsia" w:ascii="宋体" w:hAnsi="宋体"/>
                <w:sz w:val="24"/>
              </w:rPr>
              <w:t>4确保各过程获得其预期输出；</w:t>
            </w:r>
          </w:p>
          <w:p>
            <w:pPr>
              <w:widowControl/>
              <w:spacing w:line="276" w:lineRule="auto"/>
              <w:ind w:left="360"/>
              <w:jc w:val="left"/>
              <w:textAlignment w:val="baseline"/>
              <w:rPr>
                <w:rFonts w:ascii="宋体" w:hAnsi="宋体"/>
                <w:sz w:val="24"/>
              </w:rPr>
            </w:pPr>
            <w:r>
              <w:rPr>
                <w:rFonts w:hint="eastAsia" w:ascii="宋体" w:hAnsi="宋体"/>
                <w:sz w:val="24"/>
              </w:rPr>
              <w:t>5确保在策划和实施质量管理体系变更时保持其完整性</w:t>
            </w:r>
          </w:p>
          <w:p>
            <w:pPr>
              <w:pStyle w:val="8"/>
              <w:spacing w:line="276" w:lineRule="auto"/>
              <w:ind w:firstLine="390" w:firstLineChars="150"/>
            </w:pPr>
            <w:r>
              <w:rPr>
                <w:rFonts w:hint="eastAsia" w:ascii="宋体" w:hAnsi="宋体"/>
                <w:sz w:val="24"/>
              </w:rPr>
              <w:t>6总经理授权的其他职责与权限。</w:t>
            </w:r>
          </w:p>
          <w:p>
            <w:pPr>
              <w:spacing w:line="276" w:lineRule="auto"/>
              <w:ind w:firstLine="420" w:firstLineChars="200"/>
            </w:pPr>
            <w:r>
              <w:rPr>
                <w:rFonts w:hint="eastAsia"/>
              </w:rPr>
              <w:t>询问管代</w:t>
            </w:r>
            <w:r>
              <w:rPr>
                <w:rFonts w:hint="eastAsia"/>
                <w:sz w:val="24"/>
                <w:szCs w:val="24"/>
              </w:rPr>
              <w:t>马爱学</w:t>
            </w:r>
            <w:r>
              <w:rPr>
                <w:rFonts w:hint="eastAsia"/>
              </w:rPr>
              <w:t>职责回答正确。</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rPr>
                <w:rFonts w:cs="宋体"/>
              </w:rPr>
            </w:pPr>
          </w:p>
        </w:tc>
        <w:tc>
          <w:tcPr>
            <w:tcW w:w="1012"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 xml:space="preserve"> </w:t>
            </w:r>
            <w:r>
              <w:rPr>
                <w:rFonts w:hint="eastAsia" w:ascii="宋体" w:hAnsi="宋体" w:cs="宋体"/>
                <w:szCs w:val="21"/>
              </w:rPr>
              <w:t>6.1</w:t>
            </w:r>
          </w:p>
          <w:p/>
        </w:tc>
        <w:tc>
          <w:tcPr>
            <w:tcW w:w="10642" w:type="dxa"/>
            <w:vAlign w:val="center"/>
          </w:tcPr>
          <w:p>
            <w:pPr>
              <w:spacing w:line="276" w:lineRule="auto"/>
            </w:pPr>
            <w:r>
              <w:rPr>
                <w:rFonts w:hint="eastAsia"/>
              </w:rPr>
              <w:t>企业识别了如下风险：</w:t>
            </w:r>
          </w:p>
          <w:p>
            <w:r>
              <w:rPr>
                <w:rFonts w:hint="eastAsia"/>
              </w:rPr>
              <w:t>1、采购风险：</w:t>
            </w:r>
          </w:p>
          <w:p>
            <w:r>
              <w:rPr>
                <w:rFonts w:hint="eastAsia"/>
              </w:rPr>
              <w:t>风险因素：供应商的审核检查</w:t>
            </w:r>
          </w:p>
          <w:p>
            <w:r>
              <w:rPr>
                <w:rFonts w:hint="eastAsia"/>
              </w:rPr>
              <w:t>风险控制：1严格执行进货管理制度，组织培训相关的采购控制程序</w:t>
            </w:r>
          </w:p>
          <w:p>
            <w:pPr>
              <w:ind w:firstLine="1050" w:firstLineChars="500"/>
            </w:pPr>
            <w:r>
              <w:rPr>
                <w:rFonts w:hint="eastAsia"/>
              </w:rPr>
              <w:t>2制定比较完善的采购职责，加强采购方便的管理</w:t>
            </w:r>
          </w:p>
          <w:p>
            <w:pPr>
              <w:rPr>
                <w:sz w:val="22"/>
                <w:szCs w:val="22"/>
              </w:rPr>
            </w:pPr>
            <w:r>
              <w:rPr>
                <w:rFonts w:hint="eastAsia"/>
              </w:rPr>
              <w:t>风险因素：</w:t>
            </w:r>
            <w:r>
              <w:rPr>
                <w:rFonts w:hint="eastAsia"/>
                <w:sz w:val="22"/>
                <w:szCs w:val="22"/>
              </w:rPr>
              <w:t>随货同行的检查</w:t>
            </w:r>
          </w:p>
          <w:p>
            <w:pPr>
              <w:rPr>
                <w:sz w:val="22"/>
                <w:szCs w:val="22"/>
              </w:rPr>
            </w:pPr>
            <w:r>
              <w:rPr>
                <w:rFonts w:hint="eastAsia"/>
              </w:rPr>
              <w:t>风险控制：</w:t>
            </w:r>
            <w:r>
              <w:rPr>
                <w:rFonts w:hint="eastAsia"/>
                <w:sz w:val="22"/>
                <w:szCs w:val="22"/>
              </w:rPr>
              <w:t>1加强相关岗位专业知识培训及各环节交接工作</w:t>
            </w:r>
          </w:p>
          <w:p>
            <w:pPr>
              <w:ind w:firstLine="1100" w:firstLineChars="500"/>
              <w:rPr>
                <w:sz w:val="22"/>
                <w:szCs w:val="22"/>
              </w:rPr>
            </w:pPr>
            <w:r>
              <w:rPr>
                <w:rFonts w:hint="eastAsia"/>
                <w:sz w:val="22"/>
                <w:szCs w:val="22"/>
              </w:rPr>
              <w:t>2加强随货同行的管理。必要时及时督促上游客户修改相关的票据信息。</w:t>
            </w:r>
          </w:p>
          <w:p>
            <w:pPr>
              <w:pStyle w:val="8"/>
            </w:pPr>
          </w:p>
          <w:p>
            <w:pPr>
              <w:rPr>
                <w:sz w:val="22"/>
                <w:szCs w:val="22"/>
              </w:rPr>
            </w:pPr>
            <w:r>
              <w:rPr>
                <w:rFonts w:hint="eastAsia"/>
              </w:rPr>
              <w:t>2、产品质量风险辨识与控制：</w:t>
            </w:r>
            <w:r>
              <w:rPr>
                <w:rFonts w:hint="eastAsia"/>
                <w:sz w:val="22"/>
                <w:szCs w:val="22"/>
              </w:rPr>
              <w:t>标准、环保、进料、设施／设备、环境、设备操作、作业方法、检验、标识、污染源、包装、成品检验、仓储条件、检验方法、产品放行等1</w:t>
            </w:r>
            <w:r>
              <w:rPr>
                <w:sz w:val="22"/>
                <w:szCs w:val="22"/>
              </w:rPr>
              <w:t>4</w:t>
            </w:r>
            <w:r>
              <w:rPr>
                <w:rFonts w:hint="eastAsia"/>
                <w:sz w:val="22"/>
                <w:szCs w:val="22"/>
              </w:rPr>
              <w:t>个方面进行风险识别，并制定了相应的预防措施。</w:t>
            </w:r>
          </w:p>
          <w:p>
            <w:pPr>
              <w:pStyle w:val="8"/>
            </w:pPr>
          </w:p>
          <w:p>
            <w:pPr>
              <w:spacing w:line="276" w:lineRule="auto"/>
            </w:pPr>
            <w:r>
              <w:t>3</w:t>
            </w:r>
            <w:r>
              <w:rPr>
                <w:rFonts w:hint="eastAsia"/>
              </w:rPr>
              <w:t>、管理风险：</w:t>
            </w:r>
          </w:p>
          <w:p>
            <w:pPr>
              <w:spacing w:line="276" w:lineRule="auto"/>
            </w:pPr>
            <w:r>
              <w:rPr>
                <w:rFonts w:hint="eastAsia"/>
              </w:rPr>
              <w:t>风险因素：招聘流程中的审核与管控</w:t>
            </w:r>
          </w:p>
          <w:p>
            <w:pPr>
              <w:spacing w:line="276" w:lineRule="auto"/>
            </w:pPr>
            <w:r>
              <w:rPr>
                <w:rFonts w:hint="eastAsia"/>
              </w:rPr>
              <w:t xml:space="preserve">应对措施：1、对所有应聘人员的年龄、背景及身份信息进行详细了解与核实，确保被录用人员提供的个人资料真实可靠； </w:t>
            </w:r>
          </w:p>
          <w:p>
            <w:pPr>
              <w:spacing w:line="276" w:lineRule="auto"/>
              <w:ind w:firstLine="1050" w:firstLineChars="500"/>
            </w:pPr>
            <w:r>
              <w:rPr>
                <w:rFonts w:hint="eastAsia"/>
              </w:rPr>
              <w:t>2、对不能满足招聘条件的坚决不能录用，杜绝因熟人介绍即放宽招聘条件为企业带来的潜在法律风险。</w:t>
            </w:r>
          </w:p>
          <w:p>
            <w:pPr>
              <w:spacing w:line="276" w:lineRule="auto"/>
            </w:pPr>
            <w:r>
              <w:rPr>
                <w:rFonts w:hint="eastAsia"/>
              </w:rPr>
              <w:t>风险因素：培训流程中的方式方法</w:t>
            </w:r>
          </w:p>
          <w:p>
            <w:pPr>
              <w:spacing w:line="276" w:lineRule="auto"/>
            </w:pPr>
            <w:r>
              <w:rPr>
                <w:rFonts w:hint="eastAsia"/>
              </w:rPr>
              <w:t>应对措施：1、新工入职前的企业介绍、规章制度、公司福利、安全生产等内容的详细解读，使员工在入职前就充分了解公司现况及掌握并获取相关上岗知识与信息；</w:t>
            </w:r>
          </w:p>
          <w:p>
            <w:pPr>
              <w:spacing w:line="276" w:lineRule="auto"/>
              <w:ind w:firstLine="1050" w:firstLineChars="500"/>
            </w:pPr>
            <w:r>
              <w:rPr>
                <w:rFonts w:hint="eastAsia"/>
              </w:rPr>
              <w:t>2、各部门年度培训计划内容的督促落实；</w:t>
            </w:r>
          </w:p>
          <w:p>
            <w:pPr>
              <w:spacing w:line="276" w:lineRule="auto"/>
              <w:ind w:firstLine="1050" w:firstLineChars="500"/>
            </w:pPr>
            <w:r>
              <w:rPr>
                <w:rFonts w:hint="eastAsia"/>
              </w:rPr>
              <w:t>3、“四新”员工岗前的培训监督。</w:t>
            </w:r>
          </w:p>
          <w:p>
            <w:pPr>
              <w:spacing w:line="276" w:lineRule="auto"/>
            </w:pPr>
            <w:r>
              <w:rPr>
                <w:rFonts w:hint="eastAsia"/>
              </w:rPr>
              <w:t>风险因素：劳保用品的发放与管理</w:t>
            </w:r>
          </w:p>
          <w:p>
            <w:pPr>
              <w:spacing w:line="276" w:lineRule="auto"/>
            </w:pPr>
            <w:r>
              <w:rPr>
                <w:rFonts w:hint="eastAsia"/>
              </w:rPr>
              <w:t>应对措施：劳保用品及生产防护用品的及时提供，是预防安全事故的发生及保障产品与服务质量的关键。</w:t>
            </w:r>
          </w:p>
          <w:p>
            <w:pPr>
              <w:spacing w:line="276" w:lineRule="auto"/>
            </w:pPr>
            <w:r>
              <w:rPr>
                <w:rFonts w:hint="eastAsia"/>
              </w:rPr>
              <w:t>风险因素：安全生产中的隐患排查与治理</w:t>
            </w:r>
          </w:p>
          <w:p>
            <w:pPr>
              <w:spacing w:line="276" w:lineRule="auto"/>
            </w:pPr>
            <w:r>
              <w:rPr>
                <w:rFonts w:hint="eastAsia"/>
              </w:rPr>
              <w:t>应对措施：定期对生产环境及工作岗位进行走访与排查，及时发现安全设备的缺失与故障、管理人员的违章指挥及一线员工的操作陋习，为企业内部的安全生产提供保障。</w:t>
            </w:r>
          </w:p>
          <w:p>
            <w:pPr>
              <w:spacing w:line="276" w:lineRule="auto"/>
            </w:pPr>
          </w:p>
          <w:p>
            <w:r>
              <w:rPr>
                <w:rFonts w:hint="eastAsia"/>
              </w:rPr>
              <w:t>5、</w:t>
            </w:r>
            <w:r>
              <w:rPr>
                <w:rFonts w:hint="eastAsia" w:ascii="宋体" w:hAnsi="宋体" w:cs="宋体"/>
                <w:szCs w:val="21"/>
              </w:rPr>
              <w:t>设施</w:t>
            </w:r>
            <w:r>
              <w:rPr>
                <w:rFonts w:ascii="宋体" w:hAnsi="宋体" w:cs="宋体"/>
                <w:szCs w:val="21"/>
              </w:rPr>
              <w:t>/</w:t>
            </w:r>
            <w:r>
              <w:rPr>
                <w:rFonts w:hint="eastAsia" w:ascii="宋体" w:hAnsi="宋体" w:cs="宋体"/>
                <w:szCs w:val="21"/>
              </w:rPr>
              <w:t>设备的可用性和可维护性：</w:t>
            </w:r>
            <w:r>
              <w:rPr>
                <w:rFonts w:hint="eastAsia"/>
              </w:rPr>
              <w:t>设备未检定或超过有效期、加工设备损坏或出现故障、搬运设备（如叉车）损坏或出现故障、计量器具、监视测量设备未检定或超过有效期、计量器具、检测设备损坏或丢失、工厂停电、停水</w:t>
            </w:r>
            <w:r>
              <w:rPr>
                <w:rFonts w:hint="eastAsia"/>
                <w:sz w:val="22"/>
                <w:szCs w:val="22"/>
              </w:rPr>
              <w:t>等方面进行风险识别，并制定了相应的预防措施。</w:t>
            </w:r>
          </w:p>
          <w:p/>
          <w:p>
            <w:r>
              <w:rPr>
                <w:rFonts w:hint="eastAsia" w:ascii="宋体" w:hAnsi="宋体" w:cs="宋体"/>
                <w:szCs w:val="21"/>
              </w:rPr>
              <w:t>6、供方绩效以及材料的可用性</w:t>
            </w:r>
            <w:r>
              <w:rPr>
                <w:rFonts w:ascii="宋体" w:hAnsi="宋体" w:cs="宋体"/>
                <w:szCs w:val="21"/>
              </w:rPr>
              <w:t>/</w:t>
            </w:r>
            <w:r>
              <w:rPr>
                <w:rFonts w:hint="eastAsia" w:ascii="宋体" w:hAnsi="宋体" w:cs="宋体"/>
                <w:szCs w:val="21"/>
              </w:rPr>
              <w:t>供应</w:t>
            </w:r>
            <w:r>
              <w:rPr>
                <w:rFonts w:hint="eastAsia"/>
              </w:rPr>
              <w:t>：供方交货延期、采购物资物流不畅、供方材料出现质量问题、采购材料使用后发现疫病质量问题、因偶发变更需增补材料</w:t>
            </w:r>
            <w:r>
              <w:rPr>
                <w:rFonts w:hint="eastAsia"/>
                <w:sz w:val="22"/>
                <w:szCs w:val="22"/>
              </w:rPr>
              <w:t>等方面进行风险识别，并制定了相应的预防措施。</w:t>
            </w:r>
          </w:p>
          <w:p>
            <w:pPr>
              <w:spacing w:line="276" w:lineRule="auto"/>
            </w:pPr>
          </w:p>
          <w:p>
            <w:r>
              <w:rPr>
                <w:rFonts w:hint="eastAsia"/>
              </w:rPr>
              <w:t>7、</w:t>
            </w:r>
            <w:r>
              <w:rPr>
                <w:rFonts w:hint="eastAsia" w:ascii="宋体" w:hAnsi="宋体" w:cs="宋体"/>
                <w:szCs w:val="21"/>
              </w:rPr>
              <w:t>不合格品的交付：</w:t>
            </w:r>
            <w:r>
              <w:rPr>
                <w:rFonts w:hint="eastAsia"/>
              </w:rPr>
              <w:t>产品交付后发现质量不合格、交付产品水份超标、交付产品出现纸箱破损、交付产品品种规格错误、交付后产品过程霉变</w:t>
            </w:r>
            <w:r>
              <w:rPr>
                <w:rFonts w:hint="eastAsia"/>
                <w:sz w:val="22"/>
                <w:szCs w:val="22"/>
              </w:rPr>
              <w:t>等方面进行风险识别，并制定了相应的预防措施。</w:t>
            </w:r>
          </w:p>
          <w:p>
            <w:pPr>
              <w:spacing w:line="276" w:lineRule="auto"/>
            </w:pPr>
          </w:p>
          <w:p>
            <w:r>
              <w:rPr>
                <w:rFonts w:hint="eastAsia" w:ascii="宋体" w:hAnsi="宋体" w:cs="宋体"/>
                <w:szCs w:val="21"/>
              </w:rPr>
              <w:t>8、合格人员的可利用性：</w:t>
            </w:r>
            <w:r>
              <w:rPr>
                <w:rFonts w:hint="eastAsia"/>
              </w:rPr>
              <w:t>特种作业人员无证上岗或证书过期、不具备相应能力人员上岗、关键岗位人员突然离职</w:t>
            </w:r>
          </w:p>
          <w:p>
            <w:pPr>
              <w:pStyle w:val="8"/>
              <w:rPr>
                <w:sz w:val="22"/>
                <w:szCs w:val="22"/>
              </w:rPr>
            </w:pPr>
            <w:r>
              <w:rPr>
                <w:rFonts w:hint="eastAsia"/>
                <w:sz w:val="22"/>
                <w:szCs w:val="22"/>
              </w:rPr>
              <w:t>等方面进行风险识别，并制定了相应的预防措施。</w:t>
            </w:r>
          </w:p>
          <w:p>
            <w:pPr>
              <w:pStyle w:val="8"/>
            </w:pPr>
          </w:p>
          <w:p>
            <w:pPr>
              <w:pStyle w:val="8"/>
              <w:rPr>
                <w:sz w:val="22"/>
                <w:szCs w:val="22"/>
              </w:rPr>
            </w:pPr>
            <w:r>
              <w:rPr>
                <w:rFonts w:hint="eastAsia"/>
              </w:rPr>
              <w:t>9、安全方面：生产过程中出现安全事故导致工伤、火灾等突发事件</w:t>
            </w:r>
            <w:r>
              <w:rPr>
                <w:rFonts w:hint="eastAsia"/>
                <w:sz w:val="22"/>
                <w:szCs w:val="22"/>
              </w:rPr>
              <w:t>等方面进行风险识别，并制定了相应的预防措施。</w:t>
            </w:r>
          </w:p>
          <w:p>
            <w:pPr>
              <w:pStyle w:val="8"/>
            </w:pPr>
          </w:p>
          <w:p>
            <w:pPr>
              <w:spacing w:line="276" w:lineRule="auto"/>
              <w:rPr>
                <w:color w:val="00B050"/>
              </w:rPr>
            </w:pPr>
            <w:r>
              <w:rPr>
                <w:rFonts w:hint="eastAsia"/>
              </w:rPr>
              <w:t>风险评估结论：对于以上涉及到的主要风险，一旦发生，均可能对公司的发展造成巨大损失，所以我们应时刻监视并评价相关环境因素，尽可能的规避风险或降低发生概率。</w:t>
            </w:r>
          </w:p>
        </w:tc>
        <w:tc>
          <w:tcPr>
            <w:tcW w:w="895" w:type="dxa"/>
          </w:tcPr>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OK</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6.2</w:t>
            </w:r>
          </w:p>
          <w:p>
            <w:pPr>
              <w:spacing w:line="280" w:lineRule="exact"/>
            </w:pPr>
          </w:p>
        </w:tc>
        <w:tc>
          <w:tcPr>
            <w:tcW w:w="10642" w:type="dxa"/>
            <w:vAlign w:val="center"/>
          </w:tcPr>
          <w:p>
            <w:pPr>
              <w:spacing w:line="360" w:lineRule="auto"/>
              <w:ind w:firstLine="420" w:firstLineChars="200"/>
            </w:pPr>
            <w:r>
              <w:rPr>
                <w:rFonts w:hint="eastAsia"/>
              </w:rPr>
              <w:t>公司对管理体系所需的相关职能、层次和过程设定管理目标。</w:t>
            </w:r>
          </w:p>
          <w:p>
            <w:pPr>
              <w:spacing w:line="360" w:lineRule="auto"/>
              <w:ind w:firstLine="420" w:firstLineChars="200"/>
            </w:pPr>
            <w:r>
              <w:rPr>
                <w:rFonts w:hint="eastAsia"/>
              </w:rPr>
              <w:t>公司管理目标是：</w:t>
            </w:r>
          </w:p>
          <w:p>
            <w:pPr>
              <w:spacing w:line="360" w:lineRule="auto"/>
              <w:ind w:firstLine="420" w:firstLineChars="200"/>
            </w:pPr>
            <w:r>
              <w:rPr>
                <w:rFonts w:hint="eastAsia" w:hAnsi="宋体" w:cs="宋体"/>
                <w:kern w:val="0"/>
                <w:lang w:bidi="ar"/>
              </w:rPr>
              <w:t>a）产品一次交验合格率98%以上</w:t>
            </w:r>
          </w:p>
          <w:p>
            <w:pPr>
              <w:spacing w:line="360" w:lineRule="auto"/>
              <w:ind w:firstLine="420" w:firstLineChars="200"/>
              <w:rPr>
                <w:rFonts w:hAnsi="宋体" w:cs="宋体"/>
                <w:kern w:val="0"/>
                <w:lang w:bidi="ar"/>
              </w:rPr>
            </w:pPr>
            <w:r>
              <w:rPr>
                <w:rFonts w:hint="eastAsia" w:hAnsi="宋体" w:cs="宋体"/>
                <w:kern w:val="0"/>
                <w:lang w:bidi="ar"/>
              </w:rPr>
              <w:t>b）顾客满意率95%以上。</w:t>
            </w:r>
          </w:p>
          <w:p>
            <w:pPr>
              <w:spacing w:line="360" w:lineRule="auto"/>
              <w:ind w:firstLine="420" w:firstLineChars="200"/>
            </w:pPr>
            <w:r>
              <w:rPr>
                <w:rFonts w:hint="eastAsia"/>
              </w:rPr>
              <w:t>目标可测量，与公司管理方针一致。</w:t>
            </w:r>
          </w:p>
          <w:p>
            <w:pPr>
              <w:spacing w:line="360" w:lineRule="auto"/>
              <w:rPr>
                <w:color w:val="00B050"/>
              </w:rPr>
            </w:pPr>
            <w:r>
              <w:rPr>
                <w:rFonts w:hint="eastAsia"/>
              </w:rPr>
              <w:t>每年由办公司部按公司管理目标考核要求统计考核公司管理目标完成情况，提交管理评审会议。查到</w:t>
            </w:r>
            <w:r>
              <w:rPr>
                <w:rFonts w:hint="eastAsia" w:ascii="宋体" w:hAnsi="宋体" w:cs="宋体"/>
                <w:szCs w:val="21"/>
              </w:rPr>
              <w:t>20</w:t>
            </w:r>
            <w:r>
              <w:rPr>
                <w:rFonts w:ascii="宋体" w:hAnsi="宋体" w:cs="宋体"/>
                <w:szCs w:val="21"/>
              </w:rPr>
              <w:t>22</w:t>
            </w:r>
            <w:r>
              <w:rPr>
                <w:rFonts w:hint="eastAsia" w:ascii="宋体" w:hAnsi="宋体" w:cs="宋体"/>
                <w:szCs w:val="21"/>
              </w:rPr>
              <w:t>年</w:t>
            </w:r>
            <w:r>
              <w:rPr>
                <w:rFonts w:ascii="宋体" w:hAnsi="宋体" w:cs="宋体"/>
                <w:szCs w:val="21"/>
              </w:rPr>
              <w:t>1-9</w:t>
            </w:r>
            <w:r>
              <w:rPr>
                <w:rFonts w:hint="eastAsia" w:ascii="宋体" w:hAnsi="宋体" w:cs="宋体"/>
                <w:szCs w:val="21"/>
              </w:rPr>
              <w:t>月管理目标分解及完成情况记录</w:t>
            </w:r>
            <w:r>
              <w:rPr>
                <w:rFonts w:hint="eastAsia"/>
              </w:rPr>
              <w:t>，公司目标完成情况，各项目标均已完成，考核部门综合部。</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w:t>
            </w:r>
            <w:r>
              <w:rPr>
                <w:szCs w:val="21"/>
              </w:rPr>
              <w:t xml:space="preserve"> </w:t>
            </w:r>
            <w:r>
              <w:rPr>
                <w:rFonts w:hint="eastAsia"/>
                <w:szCs w:val="21"/>
              </w:rPr>
              <w:t>6.3</w:t>
            </w:r>
          </w:p>
          <w:p>
            <w:pPr>
              <w:spacing w:line="280" w:lineRule="exact"/>
            </w:pPr>
          </w:p>
        </w:tc>
        <w:tc>
          <w:tcPr>
            <w:tcW w:w="10642" w:type="dxa"/>
            <w:vAlign w:val="center"/>
          </w:tcPr>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pStyle w:val="8"/>
              <w:spacing w:line="360" w:lineRule="auto"/>
              <w:ind w:firstLine="345" w:firstLineChars="150"/>
              <w:rPr>
                <w:color w:val="00B050"/>
              </w:rPr>
            </w:pPr>
            <w:r>
              <w:rPr>
                <w:rFonts w:hint="eastAsia" w:ascii="宋体" w:hAnsi="宋体" w:cs="宋体"/>
                <w:szCs w:val="21"/>
              </w:rPr>
              <w:t>公司目前对管理体系暂无变更。</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w:t>
            </w:r>
            <w:r>
              <w:rPr>
                <w:szCs w:val="21"/>
              </w:rPr>
              <w:t>.1</w:t>
            </w:r>
          </w:p>
          <w:p>
            <w:pPr>
              <w:spacing w:line="280" w:lineRule="exact"/>
              <w:rPr>
                <w:rFonts w:asciiTheme="minorEastAsia" w:hAnsiTheme="minorEastAsia" w:eastAsiaTheme="minorEastAsia" w:cstheme="minorEastAsia"/>
                <w:szCs w:val="21"/>
              </w:rPr>
            </w:pPr>
          </w:p>
        </w:tc>
        <w:tc>
          <w:tcPr>
            <w:tcW w:w="10642" w:type="dxa"/>
            <w:vAlign w:val="center"/>
          </w:tcPr>
          <w:p>
            <w:pPr>
              <w:spacing w:line="276" w:lineRule="auto"/>
              <w:ind w:firstLine="315" w:firstLineChars="150"/>
            </w:pPr>
            <w:r>
              <w:rPr>
                <w:rFonts w:hint="eastAsia"/>
              </w:rPr>
              <w:t>查公司配备了必要的人力资源，基础设施，规范文件、资金等必要的资源，能够持续满足顾客需求和管理体系改进的需要。</w:t>
            </w:r>
          </w:p>
          <w:p>
            <w:pPr>
              <w:spacing w:line="276" w:lineRule="auto"/>
            </w:pPr>
            <w:r>
              <w:rPr>
                <w:rFonts w:hint="eastAsia" w:ascii="宋体" w:hAnsi="宋体" w:cs="宋体"/>
                <w:szCs w:val="21"/>
              </w:rPr>
              <w:t>部门：供销部、生产部、质检部、办公室</w:t>
            </w:r>
          </w:p>
          <w:p>
            <w:pPr>
              <w:pStyle w:val="8"/>
              <w:spacing w:line="276" w:lineRule="auto"/>
            </w:pPr>
            <w:r>
              <w:rPr>
                <w:rFonts w:hint="eastAsia"/>
              </w:rPr>
              <w:t>人员：办公人员、采购人员、生产人员、质检人员、财务人员、库管人员</w:t>
            </w:r>
          </w:p>
          <w:p>
            <w:pPr>
              <w:spacing w:line="276" w:lineRule="auto"/>
              <w:rPr>
                <w:rStyle w:val="13"/>
                <w:rFonts w:ascii="Arial" w:hAnsi="Arial" w:cs="Arial"/>
                <w:shd w:val="clear" w:color="auto" w:fill="FFFFFF"/>
              </w:rPr>
            </w:pPr>
            <w:r>
              <w:rPr>
                <w:rStyle w:val="13"/>
                <w:rFonts w:hint="eastAsia" w:ascii="Arial" w:hAnsi="Arial" w:cs="Arial"/>
                <w:shd w:val="clear" w:color="auto" w:fill="FFFFFF"/>
              </w:rPr>
              <w:t>办公设备：电脑、电话、打印机、传真机等</w:t>
            </w:r>
          </w:p>
          <w:p>
            <w:pPr>
              <w:pStyle w:val="8"/>
              <w:spacing w:line="276" w:lineRule="auto"/>
              <w:rPr>
                <w:rStyle w:val="13"/>
                <w:rFonts w:ascii="Arial" w:hAnsi="Arial" w:cs="Arial"/>
                <w:bCs w:val="0"/>
                <w:spacing w:val="0"/>
                <w:shd w:val="clear" w:color="auto" w:fill="FFFFFF"/>
              </w:rPr>
            </w:pPr>
            <w:r>
              <w:rPr>
                <w:rStyle w:val="13"/>
                <w:rFonts w:hint="eastAsia" w:ascii="Arial" w:hAnsi="Arial" w:cs="Arial"/>
                <w:bCs w:val="0"/>
                <w:spacing w:val="0"/>
                <w:shd w:val="clear" w:color="auto" w:fill="FFFFFF"/>
              </w:rPr>
              <w:t>环保设备：垃圾桶、灭火器</w:t>
            </w:r>
          </w:p>
          <w:p>
            <w:pPr>
              <w:pStyle w:val="8"/>
              <w:spacing w:line="276" w:lineRule="auto"/>
              <w:rPr>
                <w:rFonts w:ascii="Arial" w:hAnsi="Arial" w:cs="Arial"/>
                <w:bCs w:val="0"/>
                <w:color w:val="00B050"/>
                <w:spacing w:val="0"/>
                <w:shd w:val="clear" w:color="auto" w:fill="FFFFFF"/>
              </w:rPr>
            </w:pPr>
            <w:r>
              <w:rPr>
                <w:rStyle w:val="13"/>
                <w:rFonts w:hint="eastAsia" w:ascii="Arial" w:hAnsi="Arial" w:cs="Arial"/>
                <w:bCs w:val="0"/>
                <w:spacing w:val="0"/>
                <w:shd w:val="clear" w:color="auto" w:fill="FFFFFF"/>
              </w:rPr>
              <w:t>消防设施：消防栓、灭火器、应急灯等</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 9.3</w:t>
            </w:r>
          </w:p>
          <w:p>
            <w:pPr>
              <w:spacing w:line="280" w:lineRule="exact"/>
              <w:rPr>
                <w:szCs w:val="21"/>
              </w:rPr>
            </w:pPr>
          </w:p>
          <w:p>
            <w:pPr>
              <w:spacing w:line="280" w:lineRule="exact"/>
              <w:rPr>
                <w:szCs w:val="21"/>
              </w:rPr>
            </w:pPr>
          </w:p>
          <w:p>
            <w:pPr>
              <w:spacing w:line="280" w:lineRule="exact"/>
              <w:rPr>
                <w:szCs w:val="21"/>
              </w:rPr>
            </w:pPr>
          </w:p>
        </w:tc>
        <w:tc>
          <w:tcPr>
            <w:tcW w:w="10642" w:type="dxa"/>
            <w:vAlign w:val="center"/>
          </w:tcPr>
          <w:p>
            <w:pPr>
              <w:spacing w:line="276" w:lineRule="auto"/>
              <w:rPr>
                <w:rFonts w:ascii="宋体" w:hAnsi="宋体" w:cs="宋体"/>
                <w:szCs w:val="21"/>
              </w:rPr>
            </w:pPr>
            <w:r>
              <w:rPr>
                <w:rFonts w:hint="eastAsia" w:ascii="宋体" w:hAnsi="宋体" w:cs="宋体"/>
                <w:szCs w:val="21"/>
              </w:rPr>
              <w:t>提供：</w:t>
            </w:r>
          </w:p>
          <w:p>
            <w:pPr>
              <w:spacing w:line="276" w:lineRule="auto"/>
              <w:rPr>
                <w:rFonts w:ascii="宋体" w:hAnsi="宋体" w:cs="宋体"/>
                <w:szCs w:val="21"/>
              </w:rPr>
            </w:pPr>
            <w:r>
              <w:rPr>
                <w:rFonts w:hint="eastAsia" w:ascii="宋体" w:hAnsi="宋体" w:cs="宋体"/>
                <w:szCs w:val="21"/>
              </w:rPr>
              <w:t>1.管理评审计划，</w:t>
            </w:r>
          </w:p>
          <w:p>
            <w:pPr>
              <w:spacing w:line="276" w:lineRule="auto"/>
              <w:rPr>
                <w:rFonts w:ascii="宋体" w:hAnsi="宋体" w:cs="宋体"/>
                <w:szCs w:val="21"/>
              </w:rPr>
            </w:pPr>
            <w:r>
              <w:rPr>
                <w:rFonts w:hint="eastAsia" w:ascii="宋体" w:hAnsi="宋体" w:cs="宋体"/>
                <w:szCs w:val="21"/>
              </w:rPr>
              <w:t>评审时间：计划</w:t>
            </w:r>
            <w:r>
              <w:rPr>
                <w:rFonts w:ascii="宋体" w:hAnsi="宋体" w:cs="宋体"/>
                <w:szCs w:val="21"/>
              </w:rPr>
              <w:t>2022.09.20</w:t>
            </w:r>
            <w:r>
              <w:rPr>
                <w:rFonts w:hint="eastAsia" w:ascii="宋体" w:hAnsi="宋体" w:cs="宋体"/>
                <w:szCs w:val="21"/>
              </w:rPr>
              <w:t>进行，评审方式：会议评审，</w:t>
            </w:r>
          </w:p>
          <w:p>
            <w:pPr>
              <w:spacing w:line="276" w:lineRule="auto"/>
              <w:rPr>
                <w:rFonts w:ascii="宋体" w:hAnsi="宋体" w:cs="宋体"/>
                <w:szCs w:val="21"/>
              </w:rPr>
            </w:pPr>
            <w:r>
              <w:rPr>
                <w:rFonts w:hint="eastAsia" w:ascii="宋体" w:hAnsi="宋体" w:cs="宋体"/>
                <w:szCs w:val="21"/>
              </w:rPr>
              <w:t>编  制：宁厚军    批  准：马爱学  日期： 202</w:t>
            </w:r>
            <w:r>
              <w:rPr>
                <w:rFonts w:ascii="宋体" w:hAnsi="宋体" w:cs="宋体"/>
                <w:szCs w:val="21"/>
              </w:rPr>
              <w:t>2</w:t>
            </w: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ascii="宋体" w:hAnsi="宋体" w:cs="宋体"/>
                <w:szCs w:val="21"/>
              </w:rPr>
              <w:t>18</w:t>
            </w:r>
          </w:p>
          <w:p>
            <w:pPr>
              <w:spacing w:line="276" w:lineRule="auto"/>
              <w:rPr>
                <w:rFonts w:ascii="宋体" w:hAnsi="宋体" w:cs="宋体"/>
                <w:szCs w:val="21"/>
              </w:rPr>
            </w:pPr>
            <w:r>
              <w:rPr>
                <w:rFonts w:hint="eastAsia" w:ascii="宋体" w:hAnsi="宋体" w:cs="宋体"/>
                <w:szCs w:val="21"/>
              </w:rPr>
              <w:t xml:space="preserve">   </w:t>
            </w:r>
          </w:p>
          <w:p>
            <w:pPr>
              <w:spacing w:line="276" w:lineRule="auto"/>
              <w:rPr>
                <w:rFonts w:ascii="宋体" w:hAnsi="宋体" w:cs="宋体"/>
                <w:szCs w:val="21"/>
              </w:rPr>
            </w:pPr>
            <w:r>
              <w:rPr>
                <w:rFonts w:hint="eastAsia" w:ascii="宋体" w:hAnsi="宋体" w:cs="宋体"/>
                <w:szCs w:val="21"/>
              </w:rPr>
              <w:t>参加人员包括公司总经理、管理者代表、各部门负责人，</w:t>
            </w:r>
          </w:p>
          <w:p>
            <w:pPr>
              <w:spacing w:line="276" w:lineRule="auto"/>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76" w:lineRule="auto"/>
              <w:rPr>
                <w:rFonts w:ascii="宋体" w:hAnsi="宋体" w:cs="宋体"/>
                <w:szCs w:val="21"/>
              </w:rPr>
            </w:pPr>
            <w:r>
              <w:rPr>
                <w:rFonts w:hint="eastAsia" w:ascii="宋体" w:hAnsi="宋体" w:cs="宋体"/>
                <w:szCs w:val="21"/>
              </w:rPr>
              <w:t>管理评审内容：</w:t>
            </w:r>
          </w:p>
          <w:p>
            <w:pPr>
              <w:spacing w:line="276" w:lineRule="auto"/>
              <w:ind w:firstLine="210" w:firstLineChars="100"/>
            </w:pPr>
            <w:r>
              <w:t>1</w:t>
            </w:r>
            <w:r>
              <w:rPr>
                <w:rFonts w:hint="eastAsia"/>
              </w:rPr>
              <w:t>）内部质量管理体系审核情况</w:t>
            </w:r>
          </w:p>
          <w:p>
            <w:pPr>
              <w:spacing w:line="276" w:lineRule="auto"/>
              <w:ind w:firstLine="210" w:firstLineChars="100"/>
            </w:pPr>
            <w:r>
              <w:t>2</w:t>
            </w:r>
            <w:r>
              <w:rPr>
                <w:rFonts w:hint="eastAsia"/>
              </w:rPr>
              <w:t>）质量管理体系的适用性、有效性</w:t>
            </w:r>
          </w:p>
          <w:p>
            <w:pPr>
              <w:spacing w:line="276" w:lineRule="auto"/>
              <w:ind w:firstLine="210" w:firstLineChars="100"/>
            </w:pPr>
            <w:r>
              <w:t>3</w:t>
            </w:r>
            <w:r>
              <w:rPr>
                <w:rFonts w:hint="eastAsia"/>
              </w:rPr>
              <w:t>）顾客反馈信息情况</w:t>
            </w:r>
          </w:p>
          <w:p>
            <w:pPr>
              <w:spacing w:line="276" w:lineRule="auto"/>
              <w:ind w:firstLine="210" w:firstLineChars="100"/>
            </w:pPr>
            <w:r>
              <w:rPr>
                <w:rFonts w:hint="eastAsia"/>
              </w:rPr>
              <w:t>4）质量目标完成情况</w:t>
            </w:r>
          </w:p>
          <w:p>
            <w:pPr>
              <w:spacing w:line="276" w:lineRule="auto"/>
              <w:ind w:firstLine="210" w:firstLineChars="100"/>
            </w:pPr>
            <w:r>
              <w:t>5</w:t>
            </w:r>
            <w:r>
              <w:rPr>
                <w:rFonts w:hint="eastAsia"/>
              </w:rPr>
              <w:t>）过程的业绩和产品的符合性及产品不合格倾向</w:t>
            </w:r>
          </w:p>
          <w:p>
            <w:pPr>
              <w:spacing w:line="276" w:lineRule="auto"/>
              <w:ind w:firstLine="210" w:firstLineChars="100"/>
            </w:pPr>
            <w:r>
              <w:t>6</w:t>
            </w:r>
            <w:r>
              <w:rPr>
                <w:rFonts w:hint="eastAsia"/>
              </w:rPr>
              <w:t>）采取纠正和预防措施的情况</w:t>
            </w:r>
          </w:p>
          <w:p>
            <w:pPr>
              <w:spacing w:line="276" w:lineRule="auto"/>
              <w:ind w:firstLine="210" w:firstLineChars="100"/>
            </w:pPr>
            <w:r>
              <w:t>7</w:t>
            </w:r>
            <w:r>
              <w:rPr>
                <w:rFonts w:hint="eastAsia"/>
              </w:rPr>
              <w:t>）上次管理评审决议实施的跟踪措施</w:t>
            </w:r>
          </w:p>
          <w:p>
            <w:pPr>
              <w:spacing w:line="276" w:lineRule="auto"/>
              <w:ind w:firstLine="210" w:firstLineChars="100"/>
            </w:pPr>
            <w:r>
              <w:t>8</w:t>
            </w:r>
            <w:r>
              <w:rPr>
                <w:rFonts w:hint="eastAsia"/>
              </w:rPr>
              <w:t>）可能影响质量管理体系的变更</w:t>
            </w:r>
          </w:p>
          <w:p>
            <w:pPr>
              <w:spacing w:line="276" w:lineRule="auto"/>
              <w:ind w:firstLine="210" w:firstLineChars="100"/>
            </w:pPr>
            <w:r>
              <w:t>9</w:t>
            </w:r>
            <w:r>
              <w:rPr>
                <w:rFonts w:hint="eastAsia"/>
              </w:rPr>
              <w:t>）相关标准的修改</w:t>
            </w:r>
          </w:p>
          <w:p>
            <w:pPr>
              <w:spacing w:line="276" w:lineRule="auto"/>
              <w:ind w:firstLine="210" w:firstLineChars="100"/>
            </w:pPr>
            <w:r>
              <w:rPr>
                <w:rFonts w:hint="eastAsia"/>
              </w:rPr>
              <w:t>1</w:t>
            </w:r>
            <w:r>
              <w:t>0</w:t>
            </w:r>
            <w:r>
              <w:rPr>
                <w:rFonts w:hint="eastAsia"/>
              </w:rPr>
              <w:t>）改进的建议</w:t>
            </w:r>
          </w:p>
          <w:p>
            <w:pPr>
              <w:spacing w:line="276" w:lineRule="auto"/>
              <w:rPr>
                <w:rFonts w:ascii="宋体" w:hAnsi="宋体" w:cs="宋体"/>
                <w:szCs w:val="21"/>
              </w:rPr>
            </w:pPr>
            <w:r>
              <w:rPr>
                <w:rFonts w:hint="eastAsia" w:ascii="宋体" w:hAnsi="宋体" w:cs="宋体"/>
                <w:szCs w:val="21"/>
              </w:rPr>
              <w:t>总经理作会议总结。提供管理评审报告。</w:t>
            </w:r>
          </w:p>
          <w:p>
            <w:pPr>
              <w:spacing w:line="276" w:lineRule="auto"/>
              <w:rPr>
                <w:rFonts w:ascii="宋体" w:hAnsi="宋体" w:cs="宋体"/>
                <w:szCs w:val="21"/>
              </w:rPr>
            </w:pPr>
            <w:r>
              <w:rPr>
                <w:rFonts w:hint="eastAsia" w:ascii="宋体" w:hAnsi="宋体" w:cs="宋体"/>
                <w:szCs w:val="21"/>
              </w:rPr>
              <w:t xml:space="preserve">管理评审结论： </w:t>
            </w:r>
          </w:p>
          <w:p>
            <w:pPr>
              <w:spacing w:line="276" w:lineRule="auto"/>
              <w:rPr>
                <w:rFonts w:ascii="宋体" w:hAnsi="宋体" w:cs="宋体"/>
                <w:szCs w:val="21"/>
              </w:rPr>
            </w:pPr>
            <w:r>
              <w:rPr>
                <w:rFonts w:hint="eastAsia" w:ascii="宋体" w:hAnsi="宋体" w:cs="宋体"/>
                <w:szCs w:val="21"/>
              </w:rPr>
              <w:t xml:space="preserve">    本公司的质量管理体系，基本上是适宜的、充分的和有效的。</w:t>
            </w:r>
            <w:r>
              <w:rPr>
                <w:rFonts w:ascii="宋体" w:hAnsi="宋体" w:cs="宋体"/>
                <w:szCs w:val="21"/>
              </w:rPr>
              <w:t>。但为了更好的运行体系，特提出以下要求：</w:t>
            </w:r>
          </w:p>
          <w:p>
            <w:pPr>
              <w:spacing w:line="276" w:lineRule="auto"/>
              <w:rPr>
                <w:rFonts w:ascii="宋体" w:hAnsi="宋体"/>
                <w:sz w:val="24"/>
              </w:rPr>
            </w:pPr>
            <w:r>
              <w:rPr>
                <w:rFonts w:hint="eastAsia" w:ascii="宋体" w:hAnsi="宋体"/>
                <w:sz w:val="24"/>
              </w:rPr>
              <w:t>改进的需求：</w:t>
            </w:r>
          </w:p>
          <w:p>
            <w:pPr>
              <w:spacing w:line="276" w:lineRule="auto"/>
              <w:ind w:firstLine="360" w:firstLineChars="150"/>
              <w:rPr>
                <w:rFonts w:ascii="宋体" w:hAnsi="宋体"/>
                <w:sz w:val="24"/>
              </w:rPr>
            </w:pPr>
            <w:r>
              <w:rPr>
                <w:rFonts w:hint="eastAsia" w:ascii="宋体" w:hAnsi="宋体"/>
                <w:sz w:val="24"/>
              </w:rPr>
              <w:t>供销部需要2名一般员工，需要办公室将此需求纳入2022年度新增招聘计划中。</w:t>
            </w:r>
          </w:p>
          <w:p>
            <w:pPr>
              <w:spacing w:line="276" w:lineRule="auto"/>
            </w:pP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60" w:type="dxa"/>
          </w:tcPr>
          <w:p>
            <w:pPr>
              <w:spacing w:line="280" w:lineRule="exact"/>
              <w:rPr>
                <w:rFonts w:ascii="宋体" w:hAnsi="宋体" w:cs="宋体"/>
                <w:szCs w:val="21"/>
              </w:rPr>
            </w:pPr>
            <w:r>
              <w:rPr>
                <w:rFonts w:hint="eastAsia" w:ascii="宋体" w:hAnsi="宋体" w:cs="宋体"/>
                <w:szCs w:val="21"/>
              </w:rPr>
              <w:t>总则</w:t>
            </w:r>
          </w:p>
        </w:tc>
        <w:tc>
          <w:tcPr>
            <w:tcW w:w="1012" w:type="dxa"/>
          </w:tcPr>
          <w:p>
            <w:pPr>
              <w:spacing w:line="280" w:lineRule="exact"/>
              <w:rPr>
                <w:szCs w:val="21"/>
              </w:rPr>
            </w:pPr>
            <w:r>
              <w:rPr>
                <w:rFonts w:hint="eastAsia"/>
                <w:szCs w:val="21"/>
              </w:rPr>
              <w:t>Q</w:t>
            </w:r>
            <w:r>
              <w:rPr>
                <w:szCs w:val="21"/>
              </w:rPr>
              <w:t xml:space="preserve"> </w:t>
            </w:r>
            <w:r>
              <w:rPr>
                <w:rFonts w:hint="eastAsia"/>
                <w:szCs w:val="21"/>
              </w:rPr>
              <w:t>10.1</w:t>
            </w:r>
          </w:p>
        </w:tc>
        <w:tc>
          <w:tcPr>
            <w:tcW w:w="10642" w:type="dxa"/>
          </w:tcPr>
          <w:p>
            <w:pPr>
              <w:spacing w:line="360" w:lineRule="auto"/>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r>
              <w:rPr>
                <w:rFonts w:hint="eastAsia" w:ascii="宋体" w:hAnsi="宋体" w:cs="宋体"/>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 10.3</w:t>
            </w:r>
          </w:p>
        </w:tc>
        <w:tc>
          <w:tcPr>
            <w:tcW w:w="10642" w:type="dxa"/>
            <w:vAlign w:val="center"/>
          </w:tcPr>
          <w:p>
            <w:pPr>
              <w:spacing w:line="276" w:lineRule="auto"/>
              <w:rPr>
                <w:rFonts w:ascii="宋体" w:hAnsi="宋体"/>
                <w:sz w:val="24"/>
              </w:rPr>
            </w:pPr>
            <w:r>
              <w:rPr>
                <w:rFonts w:hint="eastAsia" w:ascii="宋体" w:hAnsi="宋体"/>
                <w:sz w:val="24"/>
              </w:rPr>
              <w:t>改进的需求：</w:t>
            </w:r>
          </w:p>
          <w:p>
            <w:pPr>
              <w:spacing w:line="276" w:lineRule="auto"/>
              <w:ind w:firstLine="360" w:firstLineChars="150"/>
              <w:rPr>
                <w:rFonts w:ascii="宋体" w:hAnsi="宋体"/>
                <w:sz w:val="24"/>
              </w:rPr>
            </w:pPr>
            <w:r>
              <w:rPr>
                <w:rFonts w:hint="eastAsia" w:ascii="宋体" w:hAnsi="宋体"/>
                <w:sz w:val="24"/>
              </w:rPr>
              <w:t>供销部需要2名一般员工，需要办公室将此需求纳入2022年度新增招聘计划中。</w:t>
            </w:r>
          </w:p>
          <w:p>
            <w:pPr>
              <w:spacing w:line="276" w:lineRule="auto"/>
              <w:rPr>
                <w:rFonts w:ascii="华文中宋" w:hAnsi="华文中宋" w:eastAsia="华文中宋" w:cs="宋体"/>
                <w:bCs/>
              </w:rPr>
            </w:pPr>
            <w:r>
              <w:rPr>
                <w:rFonts w:hint="eastAsia" w:ascii="宋体" w:hAnsi="宋体" w:cs="宋体"/>
                <w:szCs w:val="21"/>
              </w:rPr>
              <w:t>为使质量管理体系实现预期结果和提高顾客满意，公司识别并选择改进的机会，采取包括改进产品和服务，纠正、预防或减少非预期情况给组织带来的不利影响等措施，改进体系的绩效和有效性。</w:t>
            </w:r>
          </w:p>
          <w:p>
            <w:pPr>
              <w:spacing w:line="276"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76" w:lineRule="auto"/>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895" w:type="dxa"/>
          </w:tcPr>
          <w:p>
            <w:r>
              <w:rPr>
                <w:rFonts w:hint="eastAsia" w:ascii="宋体" w:hAnsi="宋体" w:cs="宋体"/>
                <w:szCs w:val="21"/>
                <w:lang w:val="en-US" w:eastAsia="zh-CN"/>
              </w:rPr>
              <w:t>OK</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9973B4"/>
    <w:rsid w:val="000237F6"/>
    <w:rsid w:val="0003373A"/>
    <w:rsid w:val="00036757"/>
    <w:rsid w:val="00063031"/>
    <w:rsid w:val="000861C6"/>
    <w:rsid w:val="000C387E"/>
    <w:rsid w:val="000E6BC4"/>
    <w:rsid w:val="000F2BB4"/>
    <w:rsid w:val="00102F7A"/>
    <w:rsid w:val="00134D6C"/>
    <w:rsid w:val="001946AD"/>
    <w:rsid w:val="00197DF9"/>
    <w:rsid w:val="001A02CF"/>
    <w:rsid w:val="001A2D7F"/>
    <w:rsid w:val="001B38D9"/>
    <w:rsid w:val="001C4DE0"/>
    <w:rsid w:val="001D683E"/>
    <w:rsid w:val="0025251D"/>
    <w:rsid w:val="00276E1B"/>
    <w:rsid w:val="0028575A"/>
    <w:rsid w:val="002B2FFC"/>
    <w:rsid w:val="002E0791"/>
    <w:rsid w:val="002E4794"/>
    <w:rsid w:val="00305681"/>
    <w:rsid w:val="00337922"/>
    <w:rsid w:val="0034065E"/>
    <w:rsid w:val="00340867"/>
    <w:rsid w:val="0037469A"/>
    <w:rsid w:val="00380837"/>
    <w:rsid w:val="003907D0"/>
    <w:rsid w:val="003A0C32"/>
    <w:rsid w:val="003A198A"/>
    <w:rsid w:val="003B676E"/>
    <w:rsid w:val="003D4ACE"/>
    <w:rsid w:val="003E1438"/>
    <w:rsid w:val="003F0455"/>
    <w:rsid w:val="003F15E9"/>
    <w:rsid w:val="00410914"/>
    <w:rsid w:val="0041554C"/>
    <w:rsid w:val="0043136D"/>
    <w:rsid w:val="004502C9"/>
    <w:rsid w:val="0049038F"/>
    <w:rsid w:val="004A5B2E"/>
    <w:rsid w:val="004B0A04"/>
    <w:rsid w:val="00513CA4"/>
    <w:rsid w:val="00527A8D"/>
    <w:rsid w:val="00536930"/>
    <w:rsid w:val="00540703"/>
    <w:rsid w:val="00564E53"/>
    <w:rsid w:val="00570308"/>
    <w:rsid w:val="00591A90"/>
    <w:rsid w:val="005A7C88"/>
    <w:rsid w:val="005B4A17"/>
    <w:rsid w:val="006013AB"/>
    <w:rsid w:val="00601651"/>
    <w:rsid w:val="0061541D"/>
    <w:rsid w:val="0061669C"/>
    <w:rsid w:val="00620722"/>
    <w:rsid w:val="00644FE2"/>
    <w:rsid w:val="0067640C"/>
    <w:rsid w:val="00691828"/>
    <w:rsid w:val="00694953"/>
    <w:rsid w:val="006E41CD"/>
    <w:rsid w:val="006E678B"/>
    <w:rsid w:val="006E6C19"/>
    <w:rsid w:val="00702EB2"/>
    <w:rsid w:val="007148F7"/>
    <w:rsid w:val="00734D4F"/>
    <w:rsid w:val="007757F3"/>
    <w:rsid w:val="0078356F"/>
    <w:rsid w:val="0079159C"/>
    <w:rsid w:val="007C0CAD"/>
    <w:rsid w:val="007E4106"/>
    <w:rsid w:val="007E6AEB"/>
    <w:rsid w:val="008312B1"/>
    <w:rsid w:val="00832B13"/>
    <w:rsid w:val="008425AD"/>
    <w:rsid w:val="0085711D"/>
    <w:rsid w:val="00863B44"/>
    <w:rsid w:val="008660E8"/>
    <w:rsid w:val="008703F2"/>
    <w:rsid w:val="00871DD2"/>
    <w:rsid w:val="0087268E"/>
    <w:rsid w:val="00896F40"/>
    <w:rsid w:val="008973EE"/>
    <w:rsid w:val="008E77BA"/>
    <w:rsid w:val="009136FB"/>
    <w:rsid w:val="00923F05"/>
    <w:rsid w:val="00935977"/>
    <w:rsid w:val="0094042F"/>
    <w:rsid w:val="00940E1C"/>
    <w:rsid w:val="00956A90"/>
    <w:rsid w:val="00971600"/>
    <w:rsid w:val="00981B59"/>
    <w:rsid w:val="00987123"/>
    <w:rsid w:val="00991AC9"/>
    <w:rsid w:val="009973B4"/>
    <w:rsid w:val="009A6A93"/>
    <w:rsid w:val="009B5C67"/>
    <w:rsid w:val="009C1296"/>
    <w:rsid w:val="009C28C1"/>
    <w:rsid w:val="009D1557"/>
    <w:rsid w:val="009F7EED"/>
    <w:rsid w:val="00A10037"/>
    <w:rsid w:val="00A4239C"/>
    <w:rsid w:val="00AC393F"/>
    <w:rsid w:val="00AC6AE3"/>
    <w:rsid w:val="00AD4E0E"/>
    <w:rsid w:val="00AE5D41"/>
    <w:rsid w:val="00AF0308"/>
    <w:rsid w:val="00AF0AAB"/>
    <w:rsid w:val="00B0224F"/>
    <w:rsid w:val="00B03C07"/>
    <w:rsid w:val="00B047FD"/>
    <w:rsid w:val="00B0674D"/>
    <w:rsid w:val="00B07A7E"/>
    <w:rsid w:val="00B160F8"/>
    <w:rsid w:val="00B20FE2"/>
    <w:rsid w:val="00B255AE"/>
    <w:rsid w:val="00B32833"/>
    <w:rsid w:val="00B55A5C"/>
    <w:rsid w:val="00B61787"/>
    <w:rsid w:val="00B732C1"/>
    <w:rsid w:val="00B8553A"/>
    <w:rsid w:val="00BA4D34"/>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759B4"/>
    <w:rsid w:val="00C93528"/>
    <w:rsid w:val="00CB7D1B"/>
    <w:rsid w:val="00CD0AC8"/>
    <w:rsid w:val="00CE2833"/>
    <w:rsid w:val="00CE315A"/>
    <w:rsid w:val="00D06F59"/>
    <w:rsid w:val="00D17159"/>
    <w:rsid w:val="00D231E4"/>
    <w:rsid w:val="00D4570E"/>
    <w:rsid w:val="00D5679B"/>
    <w:rsid w:val="00D675BB"/>
    <w:rsid w:val="00D8388C"/>
    <w:rsid w:val="00D939C1"/>
    <w:rsid w:val="00DE1037"/>
    <w:rsid w:val="00E14414"/>
    <w:rsid w:val="00E817FC"/>
    <w:rsid w:val="00E967B5"/>
    <w:rsid w:val="00EA049F"/>
    <w:rsid w:val="00EA6EBE"/>
    <w:rsid w:val="00EB0164"/>
    <w:rsid w:val="00EB17A8"/>
    <w:rsid w:val="00EC1457"/>
    <w:rsid w:val="00EC7001"/>
    <w:rsid w:val="00ED0F62"/>
    <w:rsid w:val="00F00EFC"/>
    <w:rsid w:val="00F02B53"/>
    <w:rsid w:val="00F8791E"/>
    <w:rsid w:val="00F96918"/>
    <w:rsid w:val="00FA5AD5"/>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65C17BC"/>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02D7698"/>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7"/>
    <w:qFormat/>
    <w:uiPriority w:val="0"/>
  </w:style>
  <w:style w:type="character" w:customStyle="1" w:styleId="14">
    <w:name w:val="info-expand-btn"/>
    <w:basedOn w:val="7"/>
    <w:qFormat/>
    <w:uiPriority w:val="0"/>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B3203-8167-499B-A6A0-16D5594DEA1C}">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5134</Words>
  <Characters>5393</Characters>
  <Lines>40</Lines>
  <Paragraphs>11</Paragraphs>
  <TotalTime>0</TotalTime>
  <ScaleCrop>false</ScaleCrop>
  <LinksUpToDate>false</LinksUpToDate>
  <CharactersWithSpaces>5468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2022-11-12T09:55:51Z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AF12A11D654A4BBAB3189B222381EB3B</vt:lpwstr>
  </property>
</Properties>
</file>