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-579755</wp:posOffset>
            </wp:positionH>
            <wp:positionV relativeFrom="paragraph">
              <wp:posOffset>-776605</wp:posOffset>
            </wp:positionV>
            <wp:extent cx="7766050" cy="10680700"/>
            <wp:effectExtent l="0" t="0" r="6350" b="6350"/>
            <wp:wrapNone/>
            <wp:docPr id="1" name="图片 1" descr="d2fbe06b5228faedeabbb3e8993a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fbe06b5228faedeabbb3e8993a09e"/>
                    <pic:cNvPicPr>
                      <a:picLocks noChangeAspect="1"/>
                    </pic:cNvPicPr>
                  </pic:nvPicPr>
                  <pic:blipFill>
                    <a:blip r:embed="rId6"/>
                    <a:stretch>
                      <a:fillRect/>
                    </a:stretch>
                  </pic:blipFill>
                  <pic:spPr>
                    <a:xfrm>
                      <a:off x="0" y="0"/>
                      <a:ext cx="7766050" cy="1068070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江西天禄科技集团有限公司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lang w:val="en-US" w:eastAsia="zh-CN"/>
              </w:rPr>
              <w:t xml:space="preserve"> </w:t>
            </w:r>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eastAsia="zh-CN"/>
              </w:rPr>
              <w:t>次监督</w:t>
            </w:r>
            <w:r>
              <w:rPr>
                <w:rFonts w:hint="eastAsia"/>
                <w:sz w:val="22"/>
                <w:szCs w:val="22"/>
              </w:rPr>
              <w:t>审核</w:t>
            </w:r>
            <w:bookmarkStart w:id="12" w:name="再认证勾选"/>
            <w:r>
              <w:rPr>
                <w:rFonts w:hint="eastAsia"/>
                <w:sz w:val="22"/>
                <w:szCs w:val="22"/>
                <w:lang w:val="en-US" w:eastAsia="zh-CN"/>
              </w:rPr>
              <w:t xml:space="preserve"> </w:t>
            </w:r>
            <w:r>
              <w:rPr>
                <w:rFonts w:hint="eastAsia"/>
                <w:sz w:val="22"/>
                <w:szCs w:val="22"/>
              </w:rPr>
              <w:t>□</w:t>
            </w:r>
            <w:bookmarkEnd w:id="12"/>
            <w:r>
              <w:rPr>
                <w:rFonts w:hint="eastAsia"/>
                <w:sz w:val="22"/>
                <w:szCs w:val="22"/>
              </w:rPr>
              <w:t>再认证</w:t>
            </w:r>
            <w:r>
              <w:rPr>
                <w:rFonts w:hint="eastAsia"/>
                <w:sz w:val="22"/>
                <w:szCs w:val="22"/>
                <w:lang w:val="en-US" w:eastAsia="zh-CN"/>
              </w:rPr>
              <w:t xml:space="preserve"> </w:t>
            </w:r>
            <w:r>
              <w:rPr>
                <w:rFonts w:hint="eastAsia"/>
                <w:sz w:val="22"/>
                <w:szCs w:val="22"/>
              </w:rPr>
              <w:t>□证书转换</w:t>
            </w:r>
            <w:bookmarkStart w:id="13" w:name="特殊审核勾选"/>
            <w:r>
              <w:rPr>
                <w:rFonts w:hint="eastAsia"/>
                <w:sz w:val="22"/>
                <w:szCs w:val="22"/>
                <w:lang w:val="en-US" w:eastAsia="zh-CN"/>
              </w:rPr>
              <w:t xml:space="preserve"> </w:t>
            </w:r>
            <w:r>
              <w:rPr>
                <w:rFonts w:hint="eastAsia"/>
                <w:sz w:val="22"/>
                <w:szCs w:val="22"/>
              </w:rPr>
              <w:t>□</w:t>
            </w:r>
            <w:bookmarkEnd w:id="13"/>
            <w:r>
              <w:rPr>
                <w:rFonts w:hint="eastAsia"/>
                <w:sz w:val="22"/>
                <w:szCs w:val="22"/>
              </w:rPr>
              <w:t>特殊审核</w:t>
            </w:r>
            <w:r>
              <w:rPr>
                <w:rFonts w:hint="eastAsia"/>
                <w:sz w:val="22"/>
                <w:szCs w:val="22"/>
                <w:lang w:val="en-US" w:eastAsia="zh-CN"/>
              </w:rPr>
              <w:t xml:space="preserve"> </w:t>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刘升</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ISC-JSZJ-426</w:t>
            </w:r>
          </w:p>
          <w:p>
            <w:pPr>
              <w:jc w:val="center"/>
              <w:rPr>
                <w:sz w:val="20"/>
                <w:lang w:val="de-DE"/>
              </w:rPr>
            </w:pPr>
            <w:r>
              <w:rPr>
                <w:sz w:val="20"/>
                <w:lang w:val="de-DE"/>
              </w:rPr>
              <w:t>ISC-JSZJ-426</w:t>
            </w:r>
          </w:p>
          <w:p>
            <w:pPr>
              <w:jc w:val="center"/>
              <w:rPr>
                <w:b/>
                <w:sz w:val="22"/>
                <w:szCs w:val="22"/>
                <w:highlight w:val="yellow"/>
              </w:rPr>
            </w:pPr>
            <w:r>
              <w:rPr>
                <w:sz w:val="20"/>
                <w:lang w:val="de-DE"/>
              </w:rPr>
              <w:t>ISC-JSZJ-426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pacing w:line="276" w:lineRule="auto"/>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1、审核开始日期：</w:t>
            </w:r>
            <w:r>
              <w:rPr>
                <w:rFonts w:hint="eastAsia" w:ascii="Times New Roman" w:hAnsi="Times New Roman" w:eastAsia="宋体" w:cs="Times New Roman"/>
                <w:b/>
                <w:sz w:val="22"/>
                <w:szCs w:val="22"/>
                <w:lang w:val="en-US" w:eastAsia="zh-CN"/>
              </w:rPr>
              <w:t>2022.11.23-08：30</w:t>
            </w:r>
          </w:p>
          <w:p>
            <w:pPr>
              <w:spacing w:line="276" w:lineRule="auto"/>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2、审核结束日期：</w:t>
            </w:r>
            <w:r>
              <w:rPr>
                <w:rFonts w:hint="eastAsia" w:ascii="Times New Roman" w:hAnsi="Times New Roman" w:eastAsia="宋体" w:cs="Times New Roman"/>
                <w:b/>
                <w:sz w:val="22"/>
                <w:szCs w:val="22"/>
                <w:lang w:val="en-US" w:eastAsia="zh-CN"/>
              </w:rPr>
              <w:t>2022.11.25-12：30</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3、是</w:t>
            </w:r>
            <w:r>
              <w:rPr>
                <w:rFonts w:hint="eastAsia" w:ascii="Times New Roman" w:hAnsi="Times New Roman" w:eastAsia="宋体" w:cs="Times New Roman"/>
                <w:b/>
                <w:sz w:val="22"/>
                <w:szCs w:val="22"/>
              </w:rPr>
              <w:sym w:font="Wingdings 2" w:char="0052"/>
            </w:r>
            <w:r>
              <w:rPr>
                <w:rFonts w:hint="eastAsia" w:ascii="Times New Roman" w:hAnsi="Times New Roman" w:eastAsia="宋体" w:cs="Times New Roman"/>
                <w:b/>
                <w:sz w:val="22"/>
                <w:szCs w:val="22"/>
              </w:rPr>
              <w:t>否□按审核计划进行审核</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4、是</w:t>
            </w:r>
            <w:r>
              <w:rPr>
                <w:rFonts w:hint="eastAsia" w:ascii="Times New Roman" w:hAnsi="Times New Roman" w:eastAsia="宋体" w:cs="Times New Roman"/>
                <w:b/>
                <w:sz w:val="22"/>
                <w:szCs w:val="22"/>
              </w:rPr>
              <w:sym w:font="Wingdings 2" w:char="0052"/>
            </w:r>
            <w:r>
              <w:rPr>
                <w:rFonts w:hint="eastAsia" w:ascii="Times New Roman" w:hAnsi="Times New Roman" w:eastAsia="宋体" w:cs="Times New Roman"/>
                <w:b/>
                <w:sz w:val="22"/>
                <w:szCs w:val="22"/>
              </w:rPr>
              <w:t>否□按程序进行审核</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5、审核是</w:t>
            </w:r>
            <w:r>
              <w:rPr>
                <w:rFonts w:hint="eastAsia" w:ascii="Times New Roman" w:hAnsi="Times New Roman" w:eastAsia="宋体" w:cs="Times New Roman"/>
                <w:b/>
                <w:sz w:val="22"/>
                <w:szCs w:val="22"/>
              </w:rPr>
              <w:sym w:font="Wingdings 2" w:char="0052"/>
            </w:r>
            <w:r>
              <w:rPr>
                <w:rFonts w:hint="eastAsia" w:ascii="Times New Roman" w:hAnsi="Times New Roman" w:eastAsia="宋体" w:cs="Times New Roman"/>
                <w:b/>
                <w:sz w:val="22"/>
                <w:szCs w:val="22"/>
              </w:rPr>
              <w:t>否□独立、公正、认真负责。</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6、审核气氛是</w:t>
            </w:r>
            <w:r>
              <w:rPr>
                <w:rFonts w:hint="eastAsia" w:ascii="Times New Roman" w:hAnsi="Times New Roman" w:eastAsia="宋体" w:cs="Times New Roman"/>
                <w:b/>
                <w:sz w:val="22"/>
                <w:szCs w:val="22"/>
              </w:rPr>
              <w:sym w:font="Wingdings 2" w:char="0052"/>
            </w:r>
            <w:r>
              <w:rPr>
                <w:rFonts w:hint="eastAsia" w:ascii="Times New Roman" w:hAnsi="Times New Roman" w:eastAsia="宋体" w:cs="Times New Roman"/>
                <w:b/>
                <w:sz w:val="22"/>
                <w:szCs w:val="22"/>
              </w:rPr>
              <w:t>否□融洽。</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7、审核组是</w:t>
            </w:r>
            <w:r>
              <w:rPr>
                <w:rFonts w:hint="eastAsia" w:ascii="Times New Roman" w:hAnsi="Times New Roman" w:eastAsia="宋体" w:cs="Times New Roman"/>
                <w:b/>
                <w:sz w:val="22"/>
                <w:szCs w:val="22"/>
              </w:rPr>
              <w:sym w:font="Wingdings 2" w:char="0052"/>
            </w:r>
            <w:r>
              <w:rPr>
                <w:rFonts w:hint="eastAsia" w:ascii="Times New Roman" w:hAnsi="Times New Roman" w:eastAsia="宋体" w:cs="Times New Roman"/>
                <w:b/>
                <w:sz w:val="22"/>
                <w:szCs w:val="22"/>
              </w:rPr>
              <w:t>否□遵守保密要求。</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8、审核组是</w:t>
            </w:r>
            <w:r>
              <w:rPr>
                <w:rFonts w:hint="eastAsia" w:ascii="Times New Roman" w:hAnsi="Times New Roman" w:eastAsia="宋体" w:cs="Times New Roman"/>
                <w:b/>
                <w:sz w:val="22"/>
                <w:szCs w:val="22"/>
              </w:rPr>
              <w:sym w:font="Wingdings 2" w:char="0052"/>
            </w:r>
            <w:r>
              <w:rPr>
                <w:rFonts w:hint="eastAsia" w:ascii="Times New Roman" w:hAnsi="Times New Roman" w:eastAsia="宋体" w:cs="Times New Roman"/>
                <w:b/>
                <w:sz w:val="22"/>
                <w:szCs w:val="22"/>
              </w:rPr>
              <w:t>否□守时、讲究效率。</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9、审核中有□无</w:t>
            </w:r>
            <w:r>
              <w:rPr>
                <w:rFonts w:hint="eastAsia" w:ascii="Times New Roman" w:hAnsi="Times New Roman" w:eastAsia="宋体" w:cs="Times New Roman"/>
                <w:b/>
                <w:sz w:val="22"/>
                <w:szCs w:val="22"/>
              </w:rPr>
              <w:sym w:font="Wingdings 2" w:char="0052"/>
            </w:r>
            <w:r>
              <w:rPr>
                <w:rFonts w:hint="eastAsia" w:ascii="Times New Roman" w:hAnsi="Times New Roman" w:eastAsia="宋体" w:cs="Times New Roman"/>
                <w:b/>
                <w:sz w:val="22"/>
                <w:szCs w:val="22"/>
              </w:rPr>
              <w:t>违背事实情况。</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10、有□无</w:t>
            </w:r>
            <w:r>
              <w:rPr>
                <w:rFonts w:hint="eastAsia" w:ascii="Times New Roman" w:hAnsi="Times New Roman" w:eastAsia="宋体" w:cs="Times New Roman"/>
                <w:b/>
                <w:sz w:val="22"/>
                <w:szCs w:val="22"/>
              </w:rPr>
              <w:sym w:font="Wingdings 2" w:char="0052"/>
            </w:r>
            <w:r>
              <w:rPr>
                <w:rFonts w:hint="eastAsia" w:ascii="Times New Roman" w:hAnsi="Times New Roman" w:eastAsia="宋体" w:cs="Times New Roman"/>
                <w:b/>
                <w:sz w:val="22"/>
                <w:szCs w:val="22"/>
              </w:rPr>
              <w:t>傲慢无礼、态度粗暴情况。</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11、确认审核组成员与审核计划人员</w:t>
            </w:r>
            <w:r>
              <w:rPr>
                <w:rFonts w:hint="eastAsia" w:ascii="Times New Roman" w:hAnsi="Times New Roman" w:eastAsia="宋体" w:cs="Times New Roman"/>
                <w:b/>
                <w:sz w:val="22"/>
                <w:szCs w:val="22"/>
              </w:rPr>
              <w:sym w:font="Wingdings 2" w:char="0052"/>
            </w:r>
            <w:r>
              <w:rPr>
                <w:rFonts w:hint="eastAsia" w:ascii="Times New Roman" w:hAnsi="Times New Roman" w:eastAsia="宋体" w:cs="Times New Roman"/>
                <w:b/>
                <w:sz w:val="22"/>
                <w:szCs w:val="22"/>
              </w:rPr>
              <w:t>一致□不一致</w:t>
            </w:r>
          </w:p>
          <w:p>
            <w:pPr>
              <w:spacing w:line="276" w:lineRule="auto"/>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不一致情况：</w:t>
            </w: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2C660C8"/>
    <w:rsid w:val="25BC1A3D"/>
    <w:rsid w:val="2C7C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541</Words>
  <Characters>796</Characters>
  <Lines>5</Lines>
  <Paragraphs>1</Paragraphs>
  <TotalTime>4</TotalTime>
  <ScaleCrop>false</ScaleCrop>
  <LinksUpToDate>false</LinksUpToDate>
  <CharactersWithSpaces>826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2022-11-25T02:52:09Z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