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隶书" w:hAnsi="宋体" w:eastAsia="隶书" w:cs="Times New Roman"/>
          <w:bCs/>
          <w:sz w:val="44"/>
          <w:szCs w:val="44"/>
        </w:rPr>
      </w:pPr>
      <w:r>
        <w:rPr>
          <w:rFonts w:hint="eastAsia" w:ascii="隶书" w:hAnsi="宋体" w:eastAsia="隶书" w:cs="Times New Roman"/>
          <w:bCs/>
          <w:sz w:val="44"/>
          <w:szCs w:val="44"/>
        </w:rPr>
        <w:t>管理体系审核记录表</w:t>
      </w:r>
    </w:p>
    <w:tbl>
      <w:tblPr>
        <w:tblStyle w:val="13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7"/>
        <w:gridCol w:w="1246"/>
        <w:gridCol w:w="10637"/>
        <w:gridCol w:w="12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527" w:type="dxa"/>
            <w:vMerge w:val="restart"/>
            <w:vAlign w:val="center"/>
          </w:tcPr>
          <w:p>
            <w:pPr>
              <w:spacing w:before="120"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过程与动、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抽样计划</w:t>
            </w:r>
          </w:p>
        </w:tc>
        <w:tc>
          <w:tcPr>
            <w:tcW w:w="1246" w:type="dxa"/>
            <w:vMerge w:val="restart"/>
            <w:vAlign w:val="center"/>
          </w:tcPr>
          <w:p>
            <w:pPr>
              <w:spacing w:before="120"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涉及条款</w:t>
            </w:r>
          </w:p>
        </w:tc>
        <w:tc>
          <w:tcPr>
            <w:tcW w:w="10637" w:type="dxa"/>
            <w:vAlign w:val="center"/>
          </w:tcPr>
          <w:p>
            <w:pPr>
              <w:spacing w:before="120" w:line="36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受审核部门：财务部 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主管领导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：陈细柳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陪同人员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寇威</w:t>
            </w:r>
          </w:p>
        </w:tc>
        <w:tc>
          <w:tcPr>
            <w:tcW w:w="1299" w:type="dxa"/>
            <w:vMerge w:val="restart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527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6" w:type="dxa"/>
            <w:vMerge w:val="continue"/>
            <w:vAlign w:val="center"/>
          </w:tcPr>
          <w:p>
            <w:pPr>
              <w:spacing w:before="120"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37" w:type="dxa"/>
            <w:vAlign w:val="center"/>
          </w:tcPr>
          <w:p>
            <w:pPr>
              <w:spacing w:before="120" w:line="36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审核员：温红玲（远程微信沟通）、杨晓举（提供专业支持）         审核时间：2022.11.1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299" w:type="dxa"/>
            <w:vMerge w:val="continue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527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6" w:type="dxa"/>
            <w:vMerge w:val="continue"/>
            <w:vAlign w:val="center"/>
          </w:tcPr>
          <w:p>
            <w:pPr>
              <w:spacing w:before="120"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37" w:type="dxa"/>
            <w:vAlign w:val="center"/>
          </w:tcPr>
          <w:p>
            <w:pPr>
              <w:spacing w:before="120"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EO：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5.3组织的角色、职责和权限；6.2目标及其达成的策划；7.1资源；</w:t>
            </w:r>
          </w:p>
        </w:tc>
        <w:tc>
          <w:tcPr>
            <w:tcW w:w="1299" w:type="dxa"/>
            <w:vMerge w:val="continue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</w:trPr>
        <w:tc>
          <w:tcPr>
            <w:tcW w:w="1527" w:type="dxa"/>
            <w:vAlign w:val="top"/>
          </w:tcPr>
          <w:p>
            <w:pPr>
              <w:spacing w:before="120" w:line="36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组织的角色、职责和权限</w:t>
            </w:r>
          </w:p>
        </w:tc>
        <w:tc>
          <w:tcPr>
            <w:tcW w:w="1246" w:type="dxa"/>
            <w:vAlign w:val="top"/>
          </w:tcPr>
          <w:p>
            <w:pPr>
              <w:spacing w:before="120" w:line="36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EO5.3</w:t>
            </w:r>
          </w:p>
        </w:tc>
        <w:tc>
          <w:tcPr>
            <w:tcW w:w="10637" w:type="dxa"/>
            <w:vAlign w:val="center"/>
          </w:tcPr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财务部主要负责以下工作内容：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 严格遵守国家财务法律、法规；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 在总经理的领导下，按照公司财务管理制度开展工作，不弄虚作假；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 根据公司财务管理规定，客观、公正审核凭证，及时、正确处理各类帐务；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4.负责向客户催款，并及时向总经理汇报；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5.及时、完整、准确地核算，并向总经理反映资金流量财务运行情况，公司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环保、职业安全健康专项资金划拨使用情况；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6.贯彻实施公司的质量、环境和职业健康安全及企业管理方针、目标、指标和管理方案；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7.对本部门环境因素、危险源进行辨识和评价，制订控制措施；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8.参与公司组织的应急演练；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9.对工作场所进行风险控制，保护环境。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与财务部部负责人陈细柳沟通，描述的职责和权限与一体化管理体系的职能分配表基本一致。</w:t>
            </w:r>
          </w:p>
        </w:tc>
        <w:tc>
          <w:tcPr>
            <w:tcW w:w="1299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527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目标及其达成的策划</w:t>
            </w:r>
          </w:p>
        </w:tc>
        <w:tc>
          <w:tcPr>
            <w:tcW w:w="1246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EO6.2</w:t>
            </w:r>
          </w:p>
        </w:tc>
        <w:tc>
          <w:tcPr>
            <w:tcW w:w="10637" w:type="dxa"/>
          </w:tcPr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财务部涉及的管理目标及完成情况（2021.10--2022.9）如下：</w:t>
            </w:r>
          </w:p>
          <w:p>
            <w:pPr>
              <w:pStyle w:val="2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318770</wp:posOffset>
                  </wp:positionH>
                  <wp:positionV relativeFrom="paragraph">
                    <wp:posOffset>92075</wp:posOffset>
                  </wp:positionV>
                  <wp:extent cx="5125085" cy="1323975"/>
                  <wp:effectExtent l="0" t="0" r="5715" b="9525"/>
                  <wp:wrapNone/>
                  <wp:docPr id="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2508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eastAsia" w:ascii="宋体" w:hAnsi="宋体" w:eastAsia="宋体" w:cs="宋体"/>
                <w:color w:val="0070C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部门目标与分解基本合理，均有相应的统计方法、管理方案和监视频率，责任部门和责任人明确，基本满足控制要求。</w:t>
            </w:r>
          </w:p>
        </w:tc>
        <w:tc>
          <w:tcPr>
            <w:tcW w:w="1299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</w:trPr>
        <w:tc>
          <w:tcPr>
            <w:tcW w:w="1527" w:type="dxa"/>
            <w:vAlign w:val="top"/>
          </w:tcPr>
          <w:p>
            <w:pPr>
              <w:adjustRightInd w:val="0"/>
              <w:snapToGrid w:val="0"/>
              <w:spacing w:line="360" w:lineRule="auto"/>
              <w:ind w:right="105" w:rightChars="50"/>
              <w:textAlignment w:val="baseline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资源</w:t>
            </w:r>
          </w:p>
        </w:tc>
        <w:tc>
          <w:tcPr>
            <w:tcW w:w="1246" w:type="dxa"/>
            <w:vAlign w:val="top"/>
          </w:tcPr>
          <w:p>
            <w:pPr>
              <w:adjustRightInd w:val="0"/>
              <w:snapToGrid w:val="0"/>
              <w:spacing w:line="360" w:lineRule="auto"/>
              <w:ind w:right="105" w:rightChars="50"/>
              <w:textAlignment w:val="baseline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EO7.1</w:t>
            </w:r>
          </w:p>
        </w:tc>
        <w:tc>
          <w:tcPr>
            <w:tcW w:w="10637" w:type="dxa"/>
            <w:vAlign w:val="top"/>
          </w:tcPr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询问财务部负责人陈细柳了解到，总经理对资源的配备比较重视，组织为了实施质量、环境和职业健康安全管理体系，并持续改进其有效性、增强顾客满意度和体系正常运行提供了充足的资金及必要的资源。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提供2022年度环境安全相关资金投入使用记录：</w:t>
            </w:r>
          </w:p>
          <w:p>
            <w:pPr>
              <w:pStyle w:val="2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69850</wp:posOffset>
                  </wp:positionH>
                  <wp:positionV relativeFrom="paragraph">
                    <wp:posOffset>6985</wp:posOffset>
                  </wp:positionV>
                  <wp:extent cx="2895600" cy="2042795"/>
                  <wp:effectExtent l="0" t="0" r="0" b="1905"/>
                  <wp:wrapNone/>
                  <wp:docPr id="3" name="图片 3" descr="16685676194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166856761949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5600" cy="2042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2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bookmarkStart w:id="0" w:name="_GoBack"/>
            <w:bookmarkEnd w:id="0"/>
          </w:p>
          <w:p>
            <w:pPr>
              <w:pStyle w:val="2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目前的资源基本满足策划需求。</w:t>
            </w:r>
          </w:p>
        </w:tc>
        <w:tc>
          <w:tcPr>
            <w:tcW w:w="1299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符合</w:t>
            </w:r>
          </w:p>
        </w:tc>
      </w:tr>
    </w:tbl>
    <w:p>
      <w:pPr>
        <w:rPr>
          <w:rFonts w:ascii="楷体" w:hAnsi="楷体" w:eastAsia="楷体"/>
          <w:sz w:val="21"/>
          <w:szCs w:val="21"/>
        </w:rPr>
      </w:pPr>
      <w:r>
        <w:rPr>
          <w:rFonts w:hint="eastAsia" w:ascii="楷体" w:hAnsi="楷体" w:eastAsia="楷体"/>
          <w:sz w:val="21"/>
          <w:szCs w:val="21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9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14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20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0" t="0" r="9525" b="9525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7879080</wp:posOffset>
              </wp:positionH>
              <wp:positionV relativeFrom="paragraph">
                <wp:posOffset>159385</wp:posOffset>
              </wp:positionV>
              <wp:extent cx="1304290" cy="256540"/>
              <wp:effectExtent l="0" t="0" r="3810" b="1016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42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ISC-B-II-12(05版）</w:t>
                          </w:r>
                        </w:p>
                      </w:txbxContent>
                    </wps:txbx>
                    <wps:bodyPr vert="horz" wrap="square" anchor="t" anchorCtr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20.4pt;margin-top:12.55pt;height:20.2pt;width:102.7pt;z-index:251659264;mso-width-relative:page;mso-height-relative:page;" fillcolor="#FFFFFF" filled="t" stroked="f" coordsize="21600,21600" o:gfxdata="UEsDBAoAAAAAAIdO4kAAAAAAAAAAAAAAAAAEAAAAZHJzL1BLAwQUAAAACACHTuJAQkH4RNgAAAAL&#10;AQAADwAAAGRycy9kb3ducmV2LnhtbE2PzU7DMBCE70i8g7VIXBC1EyUphDiVQAJx7c8DbOJtEhGv&#10;o9ht2rfHPcFxNKOZb6rNxY7iTLMfHGtIVgoEcevMwJ2Gw/7z+QWED8gGR8ek4UoeNvX9XYWlcQtv&#10;6bwLnYgl7EvU0IcwlVL6tieLfuUm4ugd3WwxRDl30sy4xHI7ylSpQlocOC70ONFHT+3P7mQ1HL+X&#10;p/x1ab7CYb3Nincc1o27av34kKg3EIEu4S8MN/yIDnVkatyJjRdj1GmmInvQkOYJiFsiy4oURKOh&#10;yHOQdSX/f6h/AVBLAwQUAAAACACHTuJA5nM5luMBAAC4AwAADgAAAGRycy9lMm9Eb2MueG1srVPN&#10;jtMwEL4j8Q6W7zRp2V1B1XQltioXBEgLD+A6TmLJf8y4TcoDwBtw4sKd5+pz7NjJlmW57IEckvH8&#10;fDPf58nqerCGHRSg9q7i81nJmXLS19q1Ff/8afviFWcYhauF8U5V/KiQX6+fP1v1YakWvvOmVsAI&#10;xOGyDxXvYgzLokDZKStw5oNyFGw8WBHpCG1Rg+gJ3ZpiUZZXRe+hDuClQiTvZgzyCRGeAuibRku1&#10;8XJvlYsjKigjIlHCTgfk6zxt0ygZPzQNqshMxYlpzG9qQvYuvYv1SixbEKHTchpBPGWER5ys0I6a&#10;nqE2Igq2B/0PlNUSPPomzqS3xUgkK0Is5uUjbW47EVTmQlJjOIuO/w9Wvj98BKZr2gTOnLB04acf&#10;308/f59+fWPzJE8fcElZt4Hy4vDGDyl18iM5E+uhAZu+xIdRnMQ9nsVVQ2QyFb0sLxavKSQptri8&#10;urzI6hd/qgNgfKu8ZcmoONDlZU3F4R1G6kip9ympGXqj6602Jh+g3d0YYAdBF73NTxqSSv5KMy4l&#10;O5/KxvDoUXlVpjaJ8cgsWXHYDRPdna+PpAL9PDRe5+ErZz2tTsXxy16A4kw4Se6Kx3vzJo67tg+g&#10;246qsnRFwqULzfNNy5c25uGZ7Ic/3PoO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QkH4RNgAAAAL&#10;AQAADwAAAAAAAAABACAAAAAiAAAAZHJzL2Rvd25yZXYueG1sUEsBAhQAFAAAAAgAh07iQOZzOZbj&#10;AQAAuAMAAA4AAAAAAAAAAQAgAAAAJwEAAGRycy9lMm9Eb2MueG1sUEsFBgAAAAAGAAYAWQEAAHwF&#10;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ISC-B-II-12(05版）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20"/>
        <w:rFonts w:hint="default"/>
      </w:rPr>
      <w:t>北京国标联合认证有限公司</w:t>
    </w:r>
    <w:r>
      <w:rPr>
        <w:rStyle w:val="20"/>
        <w:rFonts w:hint="default"/>
      </w:rPr>
      <w:tab/>
    </w:r>
    <w:r>
      <w:rPr>
        <w:rStyle w:val="20"/>
        <w:rFonts w:hint="default"/>
      </w:rPr>
      <w:tab/>
    </w:r>
    <w:r>
      <w:rPr>
        <w:rStyle w:val="20"/>
        <w:rFonts w:hint="default"/>
      </w:rPr>
      <w:tab/>
    </w:r>
  </w:p>
  <w:p>
    <w:pPr>
      <w:pStyle w:val="10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20"/>
        <w:rFonts w:hint="default"/>
        <w:w w:val="90"/>
      </w:rPr>
      <w:t>Beijing International Standard united Certification Co.,Ltd.</w:t>
    </w:r>
  </w:p>
  <w:p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xNTRhZmMwYTZhMGE0NzY5YTQ4OGYyNzNkZGE0NDYifQ=="/>
  </w:docVars>
  <w:rsids>
    <w:rsidRoot w:val="009973B4"/>
    <w:rsid w:val="000038DC"/>
    <w:rsid w:val="00004817"/>
    <w:rsid w:val="000146B2"/>
    <w:rsid w:val="00014A12"/>
    <w:rsid w:val="000214B6"/>
    <w:rsid w:val="00023330"/>
    <w:rsid w:val="0002531E"/>
    <w:rsid w:val="000277D0"/>
    <w:rsid w:val="0003138C"/>
    <w:rsid w:val="00032100"/>
    <w:rsid w:val="0003373A"/>
    <w:rsid w:val="00033BC0"/>
    <w:rsid w:val="00034576"/>
    <w:rsid w:val="00035FB9"/>
    <w:rsid w:val="000412F6"/>
    <w:rsid w:val="00045092"/>
    <w:rsid w:val="000510BA"/>
    <w:rsid w:val="0005199E"/>
    <w:rsid w:val="00052580"/>
    <w:rsid w:val="0005697E"/>
    <w:rsid w:val="000579CF"/>
    <w:rsid w:val="00060270"/>
    <w:rsid w:val="00061EE8"/>
    <w:rsid w:val="00061F6E"/>
    <w:rsid w:val="00082216"/>
    <w:rsid w:val="00082398"/>
    <w:rsid w:val="00083343"/>
    <w:rsid w:val="000849D2"/>
    <w:rsid w:val="00084DAD"/>
    <w:rsid w:val="000870FB"/>
    <w:rsid w:val="00092F91"/>
    <w:rsid w:val="00092FC8"/>
    <w:rsid w:val="00094791"/>
    <w:rsid w:val="000A067A"/>
    <w:rsid w:val="000A30F9"/>
    <w:rsid w:val="000A3C0F"/>
    <w:rsid w:val="000A5E44"/>
    <w:rsid w:val="000A6B86"/>
    <w:rsid w:val="000B1394"/>
    <w:rsid w:val="000B3731"/>
    <w:rsid w:val="000B40BD"/>
    <w:rsid w:val="000B6EAD"/>
    <w:rsid w:val="000C123B"/>
    <w:rsid w:val="000C25C3"/>
    <w:rsid w:val="000C2D5B"/>
    <w:rsid w:val="000C3052"/>
    <w:rsid w:val="000D4F09"/>
    <w:rsid w:val="000D5401"/>
    <w:rsid w:val="000D697A"/>
    <w:rsid w:val="000D6B2F"/>
    <w:rsid w:val="000D6F8E"/>
    <w:rsid w:val="000E2B69"/>
    <w:rsid w:val="000E355F"/>
    <w:rsid w:val="000E4402"/>
    <w:rsid w:val="000E7EF7"/>
    <w:rsid w:val="000F35F1"/>
    <w:rsid w:val="000F38E4"/>
    <w:rsid w:val="000F7D53"/>
    <w:rsid w:val="001022F1"/>
    <w:rsid w:val="001037D5"/>
    <w:rsid w:val="00106F20"/>
    <w:rsid w:val="001070F3"/>
    <w:rsid w:val="001076D1"/>
    <w:rsid w:val="00120749"/>
    <w:rsid w:val="00123A35"/>
    <w:rsid w:val="00124A78"/>
    <w:rsid w:val="00132572"/>
    <w:rsid w:val="00135F92"/>
    <w:rsid w:val="00136E61"/>
    <w:rsid w:val="00140192"/>
    <w:rsid w:val="00145688"/>
    <w:rsid w:val="001456CB"/>
    <w:rsid w:val="001462CD"/>
    <w:rsid w:val="00147922"/>
    <w:rsid w:val="00147EDB"/>
    <w:rsid w:val="0015649B"/>
    <w:rsid w:val="001564F9"/>
    <w:rsid w:val="0016112C"/>
    <w:rsid w:val="001662A1"/>
    <w:rsid w:val="001677C1"/>
    <w:rsid w:val="00170B6A"/>
    <w:rsid w:val="0017204F"/>
    <w:rsid w:val="00176572"/>
    <w:rsid w:val="00176B5D"/>
    <w:rsid w:val="00181F3C"/>
    <w:rsid w:val="001833DD"/>
    <w:rsid w:val="00183631"/>
    <w:rsid w:val="00187C5A"/>
    <w:rsid w:val="001904AA"/>
    <w:rsid w:val="001918ED"/>
    <w:rsid w:val="00192A7F"/>
    <w:rsid w:val="00192B8F"/>
    <w:rsid w:val="001940FC"/>
    <w:rsid w:val="00194D96"/>
    <w:rsid w:val="001972C0"/>
    <w:rsid w:val="001A2D7F"/>
    <w:rsid w:val="001A3DF8"/>
    <w:rsid w:val="001A572D"/>
    <w:rsid w:val="001A7826"/>
    <w:rsid w:val="001B324E"/>
    <w:rsid w:val="001B36F4"/>
    <w:rsid w:val="001B5E73"/>
    <w:rsid w:val="001B6887"/>
    <w:rsid w:val="001B6E5E"/>
    <w:rsid w:val="001B700E"/>
    <w:rsid w:val="001C0776"/>
    <w:rsid w:val="001C2BC9"/>
    <w:rsid w:val="001C34EA"/>
    <w:rsid w:val="001C39CB"/>
    <w:rsid w:val="001D1D7C"/>
    <w:rsid w:val="001D2736"/>
    <w:rsid w:val="001D4AD8"/>
    <w:rsid w:val="001D54FF"/>
    <w:rsid w:val="001D5787"/>
    <w:rsid w:val="001D585E"/>
    <w:rsid w:val="001D7FCA"/>
    <w:rsid w:val="001E1974"/>
    <w:rsid w:val="001E312D"/>
    <w:rsid w:val="001E72C1"/>
    <w:rsid w:val="001F71E8"/>
    <w:rsid w:val="00202BC2"/>
    <w:rsid w:val="00214113"/>
    <w:rsid w:val="00215081"/>
    <w:rsid w:val="00222532"/>
    <w:rsid w:val="00235ED5"/>
    <w:rsid w:val="00237445"/>
    <w:rsid w:val="00240501"/>
    <w:rsid w:val="00245047"/>
    <w:rsid w:val="00245CB6"/>
    <w:rsid w:val="00246063"/>
    <w:rsid w:val="00253CBF"/>
    <w:rsid w:val="00262DC0"/>
    <w:rsid w:val="002651A6"/>
    <w:rsid w:val="002715B5"/>
    <w:rsid w:val="00274A55"/>
    <w:rsid w:val="002760CB"/>
    <w:rsid w:val="0027659A"/>
    <w:rsid w:val="002769EB"/>
    <w:rsid w:val="0028195E"/>
    <w:rsid w:val="00282AB8"/>
    <w:rsid w:val="002945D8"/>
    <w:rsid w:val="0029464B"/>
    <w:rsid w:val="002973F0"/>
    <w:rsid w:val="002975C1"/>
    <w:rsid w:val="002A0E6E"/>
    <w:rsid w:val="002A33CC"/>
    <w:rsid w:val="002A4A4F"/>
    <w:rsid w:val="002A62D8"/>
    <w:rsid w:val="002B1808"/>
    <w:rsid w:val="002C1ACE"/>
    <w:rsid w:val="002C303F"/>
    <w:rsid w:val="002C3E0D"/>
    <w:rsid w:val="002C60B0"/>
    <w:rsid w:val="002D2DA4"/>
    <w:rsid w:val="002D41FB"/>
    <w:rsid w:val="002E0587"/>
    <w:rsid w:val="002E1E1D"/>
    <w:rsid w:val="002E38A4"/>
    <w:rsid w:val="002E72F8"/>
    <w:rsid w:val="002F030C"/>
    <w:rsid w:val="002F1DCE"/>
    <w:rsid w:val="002F4D1B"/>
    <w:rsid w:val="003006E2"/>
    <w:rsid w:val="003120F5"/>
    <w:rsid w:val="00317401"/>
    <w:rsid w:val="00317FAF"/>
    <w:rsid w:val="0032112D"/>
    <w:rsid w:val="00326FC1"/>
    <w:rsid w:val="00330DBC"/>
    <w:rsid w:val="00336040"/>
    <w:rsid w:val="00337922"/>
    <w:rsid w:val="00340867"/>
    <w:rsid w:val="00342857"/>
    <w:rsid w:val="00350CBB"/>
    <w:rsid w:val="00351CD4"/>
    <w:rsid w:val="003608CB"/>
    <w:rsid w:val="00360D60"/>
    <w:rsid w:val="003627B6"/>
    <w:rsid w:val="003675FE"/>
    <w:rsid w:val="003708D5"/>
    <w:rsid w:val="0037587D"/>
    <w:rsid w:val="0037782E"/>
    <w:rsid w:val="0038061A"/>
    <w:rsid w:val="0038063B"/>
    <w:rsid w:val="00380837"/>
    <w:rsid w:val="00382EDD"/>
    <w:rsid w:val="003836CA"/>
    <w:rsid w:val="00386A98"/>
    <w:rsid w:val="00392D5A"/>
    <w:rsid w:val="003947A2"/>
    <w:rsid w:val="003A1E9C"/>
    <w:rsid w:val="003A2B40"/>
    <w:rsid w:val="003A57BB"/>
    <w:rsid w:val="003A62C3"/>
    <w:rsid w:val="003A715C"/>
    <w:rsid w:val="003B0E41"/>
    <w:rsid w:val="003B63F4"/>
    <w:rsid w:val="003B686D"/>
    <w:rsid w:val="003B6EB8"/>
    <w:rsid w:val="003C2A32"/>
    <w:rsid w:val="003D1723"/>
    <w:rsid w:val="003D470D"/>
    <w:rsid w:val="003D6BE3"/>
    <w:rsid w:val="003E0E52"/>
    <w:rsid w:val="003E2C93"/>
    <w:rsid w:val="003F20A5"/>
    <w:rsid w:val="003F6D4B"/>
    <w:rsid w:val="00400994"/>
    <w:rsid w:val="00400B96"/>
    <w:rsid w:val="00401C89"/>
    <w:rsid w:val="00402125"/>
    <w:rsid w:val="00405AA6"/>
    <w:rsid w:val="00405D57"/>
    <w:rsid w:val="00405D5F"/>
    <w:rsid w:val="00410914"/>
    <w:rsid w:val="00413DEB"/>
    <w:rsid w:val="00415AA3"/>
    <w:rsid w:val="00420650"/>
    <w:rsid w:val="00420C60"/>
    <w:rsid w:val="00424601"/>
    <w:rsid w:val="004254A5"/>
    <w:rsid w:val="00425914"/>
    <w:rsid w:val="0043032D"/>
    <w:rsid w:val="00430432"/>
    <w:rsid w:val="00433759"/>
    <w:rsid w:val="0043494E"/>
    <w:rsid w:val="00435641"/>
    <w:rsid w:val="00437127"/>
    <w:rsid w:val="00440BBC"/>
    <w:rsid w:val="004414A5"/>
    <w:rsid w:val="00441B50"/>
    <w:rsid w:val="004428CE"/>
    <w:rsid w:val="00456064"/>
    <w:rsid w:val="004563CB"/>
    <w:rsid w:val="004565BC"/>
    <w:rsid w:val="00456697"/>
    <w:rsid w:val="00463AD4"/>
    <w:rsid w:val="00463F22"/>
    <w:rsid w:val="00465CFE"/>
    <w:rsid w:val="00465FE1"/>
    <w:rsid w:val="0046696A"/>
    <w:rsid w:val="00475491"/>
    <w:rsid w:val="004869FB"/>
    <w:rsid w:val="00491735"/>
    <w:rsid w:val="00493DC8"/>
    <w:rsid w:val="00494A46"/>
    <w:rsid w:val="004A1070"/>
    <w:rsid w:val="004A3578"/>
    <w:rsid w:val="004A4AF8"/>
    <w:rsid w:val="004A7106"/>
    <w:rsid w:val="004B217F"/>
    <w:rsid w:val="004B3E7F"/>
    <w:rsid w:val="004C07FE"/>
    <w:rsid w:val="004C3A73"/>
    <w:rsid w:val="004C5731"/>
    <w:rsid w:val="004C5BFE"/>
    <w:rsid w:val="004C78A9"/>
    <w:rsid w:val="004C7A45"/>
    <w:rsid w:val="004D3E4C"/>
    <w:rsid w:val="004D55E7"/>
    <w:rsid w:val="004D62EF"/>
    <w:rsid w:val="004D631F"/>
    <w:rsid w:val="004E1FC0"/>
    <w:rsid w:val="004E5609"/>
    <w:rsid w:val="004E61BC"/>
    <w:rsid w:val="004F185D"/>
    <w:rsid w:val="004F1F2A"/>
    <w:rsid w:val="004F3000"/>
    <w:rsid w:val="005052B3"/>
    <w:rsid w:val="005056ED"/>
    <w:rsid w:val="00505819"/>
    <w:rsid w:val="005064D2"/>
    <w:rsid w:val="00513B4A"/>
    <w:rsid w:val="00515C94"/>
    <w:rsid w:val="00517E4C"/>
    <w:rsid w:val="00521BB1"/>
    <w:rsid w:val="00521CF0"/>
    <w:rsid w:val="00521DAB"/>
    <w:rsid w:val="00527341"/>
    <w:rsid w:val="00531857"/>
    <w:rsid w:val="0053208B"/>
    <w:rsid w:val="005345E9"/>
    <w:rsid w:val="00534814"/>
    <w:rsid w:val="00536930"/>
    <w:rsid w:val="00541AE2"/>
    <w:rsid w:val="00544CA6"/>
    <w:rsid w:val="00546D5F"/>
    <w:rsid w:val="00552BDE"/>
    <w:rsid w:val="005566FC"/>
    <w:rsid w:val="005571F6"/>
    <w:rsid w:val="00560A2A"/>
    <w:rsid w:val="00564E53"/>
    <w:rsid w:val="00571FB2"/>
    <w:rsid w:val="00576C70"/>
    <w:rsid w:val="005818F3"/>
    <w:rsid w:val="00583277"/>
    <w:rsid w:val="00592922"/>
    <w:rsid w:val="00592C3E"/>
    <w:rsid w:val="00597617"/>
    <w:rsid w:val="005A000F"/>
    <w:rsid w:val="005B173D"/>
    <w:rsid w:val="005B6888"/>
    <w:rsid w:val="005C0F1E"/>
    <w:rsid w:val="005D1287"/>
    <w:rsid w:val="005D1D88"/>
    <w:rsid w:val="005D5B03"/>
    <w:rsid w:val="005D5F6F"/>
    <w:rsid w:val="005E29C1"/>
    <w:rsid w:val="005E4182"/>
    <w:rsid w:val="005F4B58"/>
    <w:rsid w:val="005F4B89"/>
    <w:rsid w:val="005F522D"/>
    <w:rsid w:val="005F6C65"/>
    <w:rsid w:val="005F6C93"/>
    <w:rsid w:val="00600F02"/>
    <w:rsid w:val="00601460"/>
    <w:rsid w:val="006014D4"/>
    <w:rsid w:val="0060444D"/>
    <w:rsid w:val="0061191A"/>
    <w:rsid w:val="00616BD6"/>
    <w:rsid w:val="00623037"/>
    <w:rsid w:val="00624222"/>
    <w:rsid w:val="00632DE1"/>
    <w:rsid w:val="00642776"/>
    <w:rsid w:val="00642D31"/>
    <w:rsid w:val="00643732"/>
    <w:rsid w:val="00644FE2"/>
    <w:rsid w:val="00645E5C"/>
    <w:rsid w:val="00645FB8"/>
    <w:rsid w:val="00651986"/>
    <w:rsid w:val="00652F53"/>
    <w:rsid w:val="00653DC7"/>
    <w:rsid w:val="006545E8"/>
    <w:rsid w:val="00660E81"/>
    <w:rsid w:val="00664736"/>
    <w:rsid w:val="00665980"/>
    <w:rsid w:val="006711B0"/>
    <w:rsid w:val="006744DC"/>
    <w:rsid w:val="0067640C"/>
    <w:rsid w:val="006836D9"/>
    <w:rsid w:val="00683BF6"/>
    <w:rsid w:val="0068548D"/>
    <w:rsid w:val="00691265"/>
    <w:rsid w:val="006946B4"/>
    <w:rsid w:val="00695256"/>
    <w:rsid w:val="00695570"/>
    <w:rsid w:val="006958B3"/>
    <w:rsid w:val="006969F1"/>
    <w:rsid w:val="00696AF1"/>
    <w:rsid w:val="006A3B31"/>
    <w:rsid w:val="006A68F3"/>
    <w:rsid w:val="006B0113"/>
    <w:rsid w:val="006B2AB0"/>
    <w:rsid w:val="006B2C63"/>
    <w:rsid w:val="006B39AA"/>
    <w:rsid w:val="006B4127"/>
    <w:rsid w:val="006B4E32"/>
    <w:rsid w:val="006B4F28"/>
    <w:rsid w:val="006C24BF"/>
    <w:rsid w:val="006C40B9"/>
    <w:rsid w:val="006C5B83"/>
    <w:rsid w:val="006D4DF7"/>
    <w:rsid w:val="006E4893"/>
    <w:rsid w:val="006E5BA5"/>
    <w:rsid w:val="006E6151"/>
    <w:rsid w:val="006E678B"/>
    <w:rsid w:val="006E762B"/>
    <w:rsid w:val="006F142F"/>
    <w:rsid w:val="0070367F"/>
    <w:rsid w:val="007042C6"/>
    <w:rsid w:val="00705251"/>
    <w:rsid w:val="00706392"/>
    <w:rsid w:val="00710655"/>
    <w:rsid w:val="00710688"/>
    <w:rsid w:val="00712F3C"/>
    <w:rsid w:val="00714FB1"/>
    <w:rsid w:val="007170AA"/>
    <w:rsid w:val="007175F5"/>
    <w:rsid w:val="00722B43"/>
    <w:rsid w:val="0072638A"/>
    <w:rsid w:val="00726642"/>
    <w:rsid w:val="00732B66"/>
    <w:rsid w:val="0073447C"/>
    <w:rsid w:val="007378E4"/>
    <w:rsid w:val="00737C8F"/>
    <w:rsid w:val="007406DE"/>
    <w:rsid w:val="00740E7F"/>
    <w:rsid w:val="00743D92"/>
    <w:rsid w:val="00743E79"/>
    <w:rsid w:val="00744BEA"/>
    <w:rsid w:val="00746E3A"/>
    <w:rsid w:val="00751532"/>
    <w:rsid w:val="00751C37"/>
    <w:rsid w:val="00754C46"/>
    <w:rsid w:val="0075769B"/>
    <w:rsid w:val="007618BC"/>
    <w:rsid w:val="00765D3B"/>
    <w:rsid w:val="00772340"/>
    <w:rsid w:val="007737BA"/>
    <w:rsid w:val="00773989"/>
    <w:rsid w:val="007757F3"/>
    <w:rsid w:val="007815DC"/>
    <w:rsid w:val="007839F5"/>
    <w:rsid w:val="00787C80"/>
    <w:rsid w:val="00790D5E"/>
    <w:rsid w:val="00790FC6"/>
    <w:rsid w:val="00795FA6"/>
    <w:rsid w:val="0079602E"/>
    <w:rsid w:val="007A47FB"/>
    <w:rsid w:val="007A6E97"/>
    <w:rsid w:val="007B0EA9"/>
    <w:rsid w:val="007B106B"/>
    <w:rsid w:val="007B275D"/>
    <w:rsid w:val="007B35C5"/>
    <w:rsid w:val="007B668F"/>
    <w:rsid w:val="007C21B9"/>
    <w:rsid w:val="007D3188"/>
    <w:rsid w:val="007D7A37"/>
    <w:rsid w:val="007E6AEB"/>
    <w:rsid w:val="007E6B6E"/>
    <w:rsid w:val="007E7C11"/>
    <w:rsid w:val="007F01EC"/>
    <w:rsid w:val="007F6A62"/>
    <w:rsid w:val="007F7DF2"/>
    <w:rsid w:val="008015B9"/>
    <w:rsid w:val="00803706"/>
    <w:rsid w:val="0080433F"/>
    <w:rsid w:val="008079FA"/>
    <w:rsid w:val="00810D58"/>
    <w:rsid w:val="00814047"/>
    <w:rsid w:val="00815AF5"/>
    <w:rsid w:val="008160E3"/>
    <w:rsid w:val="00821B77"/>
    <w:rsid w:val="008343CB"/>
    <w:rsid w:val="00834F70"/>
    <w:rsid w:val="00835B31"/>
    <w:rsid w:val="00850591"/>
    <w:rsid w:val="008549CE"/>
    <w:rsid w:val="008575F9"/>
    <w:rsid w:val="00860122"/>
    <w:rsid w:val="00860162"/>
    <w:rsid w:val="008638DE"/>
    <w:rsid w:val="00863B20"/>
    <w:rsid w:val="008646DE"/>
    <w:rsid w:val="00864902"/>
    <w:rsid w:val="00864BE7"/>
    <w:rsid w:val="00865200"/>
    <w:rsid w:val="00871695"/>
    <w:rsid w:val="00881290"/>
    <w:rsid w:val="00884594"/>
    <w:rsid w:val="00885631"/>
    <w:rsid w:val="00886006"/>
    <w:rsid w:val="00890397"/>
    <w:rsid w:val="00891C25"/>
    <w:rsid w:val="00894200"/>
    <w:rsid w:val="008973EE"/>
    <w:rsid w:val="008A5C1F"/>
    <w:rsid w:val="008A7C7E"/>
    <w:rsid w:val="008A7FB6"/>
    <w:rsid w:val="008B21BA"/>
    <w:rsid w:val="008B4EE2"/>
    <w:rsid w:val="008B68E5"/>
    <w:rsid w:val="008B7644"/>
    <w:rsid w:val="008C199E"/>
    <w:rsid w:val="008C1CA5"/>
    <w:rsid w:val="008C519F"/>
    <w:rsid w:val="008C5B6D"/>
    <w:rsid w:val="008D089D"/>
    <w:rsid w:val="008D2CA3"/>
    <w:rsid w:val="008E0E14"/>
    <w:rsid w:val="008E6B41"/>
    <w:rsid w:val="008E792C"/>
    <w:rsid w:val="008F0B04"/>
    <w:rsid w:val="008F4922"/>
    <w:rsid w:val="008F6788"/>
    <w:rsid w:val="008F7C55"/>
    <w:rsid w:val="00901BAF"/>
    <w:rsid w:val="0091272B"/>
    <w:rsid w:val="00914A79"/>
    <w:rsid w:val="00915512"/>
    <w:rsid w:val="00930694"/>
    <w:rsid w:val="00932193"/>
    <w:rsid w:val="00932BE6"/>
    <w:rsid w:val="0093521F"/>
    <w:rsid w:val="0093786C"/>
    <w:rsid w:val="00945677"/>
    <w:rsid w:val="00945EBD"/>
    <w:rsid w:val="0095571F"/>
    <w:rsid w:val="00955B84"/>
    <w:rsid w:val="0095689B"/>
    <w:rsid w:val="009619EF"/>
    <w:rsid w:val="0096227D"/>
    <w:rsid w:val="00962F78"/>
    <w:rsid w:val="00964CF5"/>
    <w:rsid w:val="00965A0E"/>
    <w:rsid w:val="0096609F"/>
    <w:rsid w:val="00970DA2"/>
    <w:rsid w:val="00971600"/>
    <w:rsid w:val="00972B2C"/>
    <w:rsid w:val="009769AA"/>
    <w:rsid w:val="00984342"/>
    <w:rsid w:val="00987B01"/>
    <w:rsid w:val="0099013A"/>
    <w:rsid w:val="009910C2"/>
    <w:rsid w:val="0099301F"/>
    <w:rsid w:val="00995C07"/>
    <w:rsid w:val="00996310"/>
    <w:rsid w:val="009969D2"/>
    <w:rsid w:val="009973B4"/>
    <w:rsid w:val="009A1279"/>
    <w:rsid w:val="009A4973"/>
    <w:rsid w:val="009A4B5C"/>
    <w:rsid w:val="009B3649"/>
    <w:rsid w:val="009B4D68"/>
    <w:rsid w:val="009B4FB3"/>
    <w:rsid w:val="009B6AB3"/>
    <w:rsid w:val="009B7EB8"/>
    <w:rsid w:val="009C131F"/>
    <w:rsid w:val="009C2CA5"/>
    <w:rsid w:val="009D1075"/>
    <w:rsid w:val="009D1A3F"/>
    <w:rsid w:val="009D2F66"/>
    <w:rsid w:val="009D57CF"/>
    <w:rsid w:val="009D7E70"/>
    <w:rsid w:val="009E035A"/>
    <w:rsid w:val="009E2238"/>
    <w:rsid w:val="009E30DA"/>
    <w:rsid w:val="009E3D68"/>
    <w:rsid w:val="009E461A"/>
    <w:rsid w:val="009E6193"/>
    <w:rsid w:val="009E7DD1"/>
    <w:rsid w:val="009F7BFC"/>
    <w:rsid w:val="009F7EED"/>
    <w:rsid w:val="00A0091F"/>
    <w:rsid w:val="00A0615F"/>
    <w:rsid w:val="00A06235"/>
    <w:rsid w:val="00A0721A"/>
    <w:rsid w:val="00A138EC"/>
    <w:rsid w:val="00A13A49"/>
    <w:rsid w:val="00A23822"/>
    <w:rsid w:val="00A277F2"/>
    <w:rsid w:val="00A3538B"/>
    <w:rsid w:val="00A378F6"/>
    <w:rsid w:val="00A41F32"/>
    <w:rsid w:val="00A4254F"/>
    <w:rsid w:val="00A4482F"/>
    <w:rsid w:val="00A50B4B"/>
    <w:rsid w:val="00A52368"/>
    <w:rsid w:val="00A54B81"/>
    <w:rsid w:val="00A61009"/>
    <w:rsid w:val="00A648EC"/>
    <w:rsid w:val="00A7519D"/>
    <w:rsid w:val="00A801DE"/>
    <w:rsid w:val="00A811EC"/>
    <w:rsid w:val="00A81FD7"/>
    <w:rsid w:val="00A824AF"/>
    <w:rsid w:val="00A8505F"/>
    <w:rsid w:val="00A90A22"/>
    <w:rsid w:val="00A969B9"/>
    <w:rsid w:val="00A97734"/>
    <w:rsid w:val="00AA1858"/>
    <w:rsid w:val="00AA7F40"/>
    <w:rsid w:val="00AB41FC"/>
    <w:rsid w:val="00AB7D2F"/>
    <w:rsid w:val="00AC24B1"/>
    <w:rsid w:val="00AC260E"/>
    <w:rsid w:val="00AD145D"/>
    <w:rsid w:val="00AD20E6"/>
    <w:rsid w:val="00AD3ACD"/>
    <w:rsid w:val="00AD4BB3"/>
    <w:rsid w:val="00AD6F34"/>
    <w:rsid w:val="00AE020D"/>
    <w:rsid w:val="00AE4607"/>
    <w:rsid w:val="00AF0AAB"/>
    <w:rsid w:val="00AF156F"/>
    <w:rsid w:val="00AF3B58"/>
    <w:rsid w:val="00AF616B"/>
    <w:rsid w:val="00B034AD"/>
    <w:rsid w:val="00B04169"/>
    <w:rsid w:val="00B0685B"/>
    <w:rsid w:val="00B14206"/>
    <w:rsid w:val="00B22D22"/>
    <w:rsid w:val="00B23030"/>
    <w:rsid w:val="00B237B9"/>
    <w:rsid w:val="00B23CAA"/>
    <w:rsid w:val="00B2489D"/>
    <w:rsid w:val="00B375D2"/>
    <w:rsid w:val="00B410EE"/>
    <w:rsid w:val="00B44881"/>
    <w:rsid w:val="00B63BD0"/>
    <w:rsid w:val="00B72906"/>
    <w:rsid w:val="00B73B0E"/>
    <w:rsid w:val="00B73EA8"/>
    <w:rsid w:val="00B75B23"/>
    <w:rsid w:val="00B8202D"/>
    <w:rsid w:val="00B82181"/>
    <w:rsid w:val="00B826F3"/>
    <w:rsid w:val="00B91271"/>
    <w:rsid w:val="00B91605"/>
    <w:rsid w:val="00B91895"/>
    <w:rsid w:val="00B929FD"/>
    <w:rsid w:val="00B94467"/>
    <w:rsid w:val="00B95B99"/>
    <w:rsid w:val="00B95F69"/>
    <w:rsid w:val="00B95F75"/>
    <w:rsid w:val="00BA3464"/>
    <w:rsid w:val="00BA4A2A"/>
    <w:rsid w:val="00BB6AD3"/>
    <w:rsid w:val="00BC0122"/>
    <w:rsid w:val="00BC16C1"/>
    <w:rsid w:val="00BC2015"/>
    <w:rsid w:val="00BC66FE"/>
    <w:rsid w:val="00BC71B0"/>
    <w:rsid w:val="00BD16AB"/>
    <w:rsid w:val="00BD4E08"/>
    <w:rsid w:val="00BD6DBC"/>
    <w:rsid w:val="00BE17FE"/>
    <w:rsid w:val="00BE363D"/>
    <w:rsid w:val="00BE3E2D"/>
    <w:rsid w:val="00BF4590"/>
    <w:rsid w:val="00BF597E"/>
    <w:rsid w:val="00C03098"/>
    <w:rsid w:val="00C046D1"/>
    <w:rsid w:val="00C10351"/>
    <w:rsid w:val="00C10EF3"/>
    <w:rsid w:val="00C14685"/>
    <w:rsid w:val="00C31C73"/>
    <w:rsid w:val="00C44328"/>
    <w:rsid w:val="00C5112E"/>
    <w:rsid w:val="00C513CB"/>
    <w:rsid w:val="00C51A36"/>
    <w:rsid w:val="00C548BE"/>
    <w:rsid w:val="00C55228"/>
    <w:rsid w:val="00C62031"/>
    <w:rsid w:val="00C67E19"/>
    <w:rsid w:val="00C67E47"/>
    <w:rsid w:val="00C70284"/>
    <w:rsid w:val="00C71E85"/>
    <w:rsid w:val="00C723C8"/>
    <w:rsid w:val="00C73C26"/>
    <w:rsid w:val="00C745AF"/>
    <w:rsid w:val="00C750BE"/>
    <w:rsid w:val="00C76A3E"/>
    <w:rsid w:val="00C81E93"/>
    <w:rsid w:val="00C86F9B"/>
    <w:rsid w:val="00C87FEE"/>
    <w:rsid w:val="00C90930"/>
    <w:rsid w:val="00C9113A"/>
    <w:rsid w:val="00C920A9"/>
    <w:rsid w:val="00C93340"/>
    <w:rsid w:val="00CB0154"/>
    <w:rsid w:val="00CB0D49"/>
    <w:rsid w:val="00CB127F"/>
    <w:rsid w:val="00CB260B"/>
    <w:rsid w:val="00CB3729"/>
    <w:rsid w:val="00CB43FE"/>
    <w:rsid w:val="00CB49F0"/>
    <w:rsid w:val="00CC2A01"/>
    <w:rsid w:val="00CC6864"/>
    <w:rsid w:val="00CD394A"/>
    <w:rsid w:val="00CD6C83"/>
    <w:rsid w:val="00CE0AA5"/>
    <w:rsid w:val="00CE2A9E"/>
    <w:rsid w:val="00CE315A"/>
    <w:rsid w:val="00CE4B8A"/>
    <w:rsid w:val="00CE7BE1"/>
    <w:rsid w:val="00CE7F7F"/>
    <w:rsid w:val="00CF1062"/>
    <w:rsid w:val="00CF147A"/>
    <w:rsid w:val="00CF1726"/>
    <w:rsid w:val="00CF5473"/>
    <w:rsid w:val="00CF5717"/>
    <w:rsid w:val="00CF5B83"/>
    <w:rsid w:val="00CF6C5C"/>
    <w:rsid w:val="00CF7295"/>
    <w:rsid w:val="00D004F0"/>
    <w:rsid w:val="00D06F59"/>
    <w:rsid w:val="00D14BD7"/>
    <w:rsid w:val="00D209B7"/>
    <w:rsid w:val="00D21AF9"/>
    <w:rsid w:val="00D3392D"/>
    <w:rsid w:val="00D34A3D"/>
    <w:rsid w:val="00D34C3B"/>
    <w:rsid w:val="00D379ED"/>
    <w:rsid w:val="00D37D1B"/>
    <w:rsid w:val="00D41F5E"/>
    <w:rsid w:val="00D429D7"/>
    <w:rsid w:val="00D42D53"/>
    <w:rsid w:val="00D55E69"/>
    <w:rsid w:val="00D562F6"/>
    <w:rsid w:val="00D7313F"/>
    <w:rsid w:val="00D74FBF"/>
    <w:rsid w:val="00D7717E"/>
    <w:rsid w:val="00D80770"/>
    <w:rsid w:val="00D82AE9"/>
    <w:rsid w:val="00D83050"/>
    <w:rsid w:val="00D8388C"/>
    <w:rsid w:val="00D90417"/>
    <w:rsid w:val="00D905B1"/>
    <w:rsid w:val="00D922EF"/>
    <w:rsid w:val="00D94B75"/>
    <w:rsid w:val="00D96826"/>
    <w:rsid w:val="00D97182"/>
    <w:rsid w:val="00DA0DF0"/>
    <w:rsid w:val="00DA1393"/>
    <w:rsid w:val="00DB1D00"/>
    <w:rsid w:val="00DC61A0"/>
    <w:rsid w:val="00DD10DC"/>
    <w:rsid w:val="00DD11F9"/>
    <w:rsid w:val="00DD1C8E"/>
    <w:rsid w:val="00DD1D21"/>
    <w:rsid w:val="00DD2028"/>
    <w:rsid w:val="00DD644F"/>
    <w:rsid w:val="00DD7876"/>
    <w:rsid w:val="00DE146D"/>
    <w:rsid w:val="00DE2D80"/>
    <w:rsid w:val="00DE339A"/>
    <w:rsid w:val="00DE6FCE"/>
    <w:rsid w:val="00DF1C4B"/>
    <w:rsid w:val="00DF6570"/>
    <w:rsid w:val="00DF76DB"/>
    <w:rsid w:val="00E00EC5"/>
    <w:rsid w:val="00E02804"/>
    <w:rsid w:val="00E038E4"/>
    <w:rsid w:val="00E0475D"/>
    <w:rsid w:val="00E0521C"/>
    <w:rsid w:val="00E070B7"/>
    <w:rsid w:val="00E07DDE"/>
    <w:rsid w:val="00E11CD7"/>
    <w:rsid w:val="00E13D9A"/>
    <w:rsid w:val="00E14BA9"/>
    <w:rsid w:val="00E16755"/>
    <w:rsid w:val="00E221C3"/>
    <w:rsid w:val="00E31F2E"/>
    <w:rsid w:val="00E32D13"/>
    <w:rsid w:val="00E357F3"/>
    <w:rsid w:val="00E43822"/>
    <w:rsid w:val="00E43A35"/>
    <w:rsid w:val="00E457E0"/>
    <w:rsid w:val="00E45C87"/>
    <w:rsid w:val="00E54035"/>
    <w:rsid w:val="00E5717A"/>
    <w:rsid w:val="00E62996"/>
    <w:rsid w:val="00E63714"/>
    <w:rsid w:val="00E64A51"/>
    <w:rsid w:val="00E6527A"/>
    <w:rsid w:val="00E676F9"/>
    <w:rsid w:val="00E67C09"/>
    <w:rsid w:val="00E910C0"/>
    <w:rsid w:val="00E954BE"/>
    <w:rsid w:val="00E95637"/>
    <w:rsid w:val="00E97424"/>
    <w:rsid w:val="00EA55F7"/>
    <w:rsid w:val="00EA5870"/>
    <w:rsid w:val="00EB0164"/>
    <w:rsid w:val="00EB2106"/>
    <w:rsid w:val="00EB5DF5"/>
    <w:rsid w:val="00EB65F7"/>
    <w:rsid w:val="00EC42F5"/>
    <w:rsid w:val="00ED0F62"/>
    <w:rsid w:val="00ED49CB"/>
    <w:rsid w:val="00EE5CD9"/>
    <w:rsid w:val="00EE6190"/>
    <w:rsid w:val="00EE6713"/>
    <w:rsid w:val="00EE6F50"/>
    <w:rsid w:val="00EF29B6"/>
    <w:rsid w:val="00EF3569"/>
    <w:rsid w:val="00EF36E7"/>
    <w:rsid w:val="00F06B25"/>
    <w:rsid w:val="00F06D09"/>
    <w:rsid w:val="00F079BB"/>
    <w:rsid w:val="00F11201"/>
    <w:rsid w:val="00F115BF"/>
    <w:rsid w:val="00F14D99"/>
    <w:rsid w:val="00F2038C"/>
    <w:rsid w:val="00F25AFF"/>
    <w:rsid w:val="00F31E8A"/>
    <w:rsid w:val="00F32CB9"/>
    <w:rsid w:val="00F33729"/>
    <w:rsid w:val="00F3372A"/>
    <w:rsid w:val="00F35CD7"/>
    <w:rsid w:val="00F3666E"/>
    <w:rsid w:val="00F36BE9"/>
    <w:rsid w:val="00F377A9"/>
    <w:rsid w:val="00F41617"/>
    <w:rsid w:val="00F42776"/>
    <w:rsid w:val="00F44D4E"/>
    <w:rsid w:val="00F47878"/>
    <w:rsid w:val="00F55DB9"/>
    <w:rsid w:val="00F606E1"/>
    <w:rsid w:val="00F66C77"/>
    <w:rsid w:val="00F6739D"/>
    <w:rsid w:val="00F70253"/>
    <w:rsid w:val="00F756B1"/>
    <w:rsid w:val="00F76276"/>
    <w:rsid w:val="00F83639"/>
    <w:rsid w:val="00F83EB6"/>
    <w:rsid w:val="00F840C3"/>
    <w:rsid w:val="00F856F5"/>
    <w:rsid w:val="00F8598C"/>
    <w:rsid w:val="00F907ED"/>
    <w:rsid w:val="00F956F5"/>
    <w:rsid w:val="00F97505"/>
    <w:rsid w:val="00FA0833"/>
    <w:rsid w:val="00FA2988"/>
    <w:rsid w:val="00FA350D"/>
    <w:rsid w:val="00FB03C3"/>
    <w:rsid w:val="00FB150B"/>
    <w:rsid w:val="00FB5904"/>
    <w:rsid w:val="00FB5A65"/>
    <w:rsid w:val="00FB6C45"/>
    <w:rsid w:val="00FC01AB"/>
    <w:rsid w:val="00FC5A11"/>
    <w:rsid w:val="00FD0A28"/>
    <w:rsid w:val="00FD2869"/>
    <w:rsid w:val="00FD29DC"/>
    <w:rsid w:val="00FD5EE5"/>
    <w:rsid w:val="00FD72A6"/>
    <w:rsid w:val="00FD7D63"/>
    <w:rsid w:val="00FE09C9"/>
    <w:rsid w:val="00FE3DB1"/>
    <w:rsid w:val="00FE62BD"/>
    <w:rsid w:val="08D544C6"/>
    <w:rsid w:val="0AF30CFB"/>
    <w:rsid w:val="0E1848F8"/>
    <w:rsid w:val="108219C2"/>
    <w:rsid w:val="15C47E54"/>
    <w:rsid w:val="18CD4DA9"/>
    <w:rsid w:val="191B60B6"/>
    <w:rsid w:val="1B4F31D6"/>
    <w:rsid w:val="21CA7F84"/>
    <w:rsid w:val="22CA6849"/>
    <w:rsid w:val="24A4118C"/>
    <w:rsid w:val="27D52B4D"/>
    <w:rsid w:val="29713633"/>
    <w:rsid w:val="2B0855E6"/>
    <w:rsid w:val="2CCA0279"/>
    <w:rsid w:val="300E679C"/>
    <w:rsid w:val="36D7376E"/>
    <w:rsid w:val="3BF502B5"/>
    <w:rsid w:val="3F185CE9"/>
    <w:rsid w:val="40785FF9"/>
    <w:rsid w:val="45316955"/>
    <w:rsid w:val="462C3E28"/>
    <w:rsid w:val="4D051B4B"/>
    <w:rsid w:val="4FF0324F"/>
    <w:rsid w:val="52020902"/>
    <w:rsid w:val="56287884"/>
    <w:rsid w:val="56384123"/>
    <w:rsid w:val="58355F38"/>
    <w:rsid w:val="5D1547F0"/>
    <w:rsid w:val="5EA12B9A"/>
    <w:rsid w:val="5F0B1D6F"/>
    <w:rsid w:val="60FC244C"/>
    <w:rsid w:val="611150E3"/>
    <w:rsid w:val="63310C18"/>
    <w:rsid w:val="655E664E"/>
    <w:rsid w:val="664C1468"/>
    <w:rsid w:val="66BE0674"/>
    <w:rsid w:val="671B5AC7"/>
    <w:rsid w:val="69B95B43"/>
    <w:rsid w:val="6CAC7D0C"/>
    <w:rsid w:val="6E663F30"/>
    <w:rsid w:val="734B6D59"/>
    <w:rsid w:val="7356229F"/>
    <w:rsid w:val="76F01929"/>
    <w:rsid w:val="772E5D8D"/>
    <w:rsid w:val="77E5442D"/>
    <w:rsid w:val="795629CA"/>
    <w:rsid w:val="7AD84AB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2"/>
    <w:basedOn w:val="1"/>
    <w:next w:val="3"/>
    <w:link w:val="23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szCs w:val="20"/>
    </w:rPr>
  </w:style>
  <w:style w:type="paragraph" w:styleId="3">
    <w:name w:val="Body Text"/>
    <w:basedOn w:val="1"/>
    <w:link w:val="24"/>
    <w:unhideWhenUsed/>
    <w:qFormat/>
    <w:uiPriority w:val="99"/>
    <w:pPr>
      <w:spacing w:line="420" w:lineRule="exact"/>
    </w:pPr>
    <w:rPr>
      <w:sz w:val="24"/>
    </w:rPr>
  </w:style>
  <w:style w:type="paragraph" w:styleId="5">
    <w:name w:val="Normal Indent"/>
    <w:basedOn w:val="1"/>
    <w:qFormat/>
    <w:uiPriority w:val="0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paragraph" w:styleId="7">
    <w:name w:val="Plain Text"/>
    <w:basedOn w:val="1"/>
    <w:link w:val="25"/>
    <w:qFormat/>
    <w:uiPriority w:val="0"/>
    <w:rPr>
      <w:rFonts w:ascii="宋体" w:hAnsi="Courier New"/>
    </w:rPr>
  </w:style>
  <w:style w:type="paragraph" w:styleId="8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itle"/>
    <w:basedOn w:val="1"/>
    <w:link w:val="26"/>
    <w:qFormat/>
    <w:uiPriority w:val="0"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paragraph" w:styleId="12">
    <w:name w:val="Body Text First Indent 2"/>
    <w:basedOn w:val="6"/>
    <w:qFormat/>
    <w:uiPriority w:val="0"/>
    <w:pPr>
      <w:spacing w:after="120" w:line="240" w:lineRule="auto"/>
      <w:ind w:left="420" w:leftChars="200" w:firstLine="420" w:firstLineChars="200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table" w:styleId="14">
    <w:name w:val="Table Grid"/>
    <w:basedOn w:val="1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6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7">
    <w:name w:val="页眉 Char"/>
    <w:basedOn w:val="15"/>
    <w:link w:val="10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页脚 Char"/>
    <w:basedOn w:val="15"/>
    <w:link w:val="9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批注框文本 Char"/>
    <w:basedOn w:val="15"/>
    <w:link w:val="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21">
    <w:name w:val="fontstyle01"/>
    <w:basedOn w:val="15"/>
    <w:qFormat/>
    <w:uiPriority w:val="0"/>
    <w:rPr>
      <w:rFonts w:hint="eastAsia" w:ascii="宋体" w:hAnsi="宋体" w:eastAsia="宋体"/>
      <w:color w:val="000000"/>
      <w:sz w:val="24"/>
      <w:szCs w:val="24"/>
    </w:rPr>
  </w:style>
  <w:style w:type="character" w:customStyle="1" w:styleId="22">
    <w:name w:val="fontstyle21"/>
    <w:basedOn w:val="15"/>
    <w:qFormat/>
    <w:uiPriority w:val="0"/>
    <w:rPr>
      <w:rFonts w:hint="default" w:ascii="Times New Roman" w:hAnsi="Times New Roman" w:cs="Times New Roman"/>
      <w:color w:val="000000"/>
      <w:sz w:val="24"/>
      <w:szCs w:val="24"/>
    </w:rPr>
  </w:style>
  <w:style w:type="character" w:customStyle="1" w:styleId="23">
    <w:name w:val="标题 2 Char"/>
    <w:basedOn w:val="15"/>
    <w:link w:val="4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4">
    <w:name w:val="正文文本 Char"/>
    <w:basedOn w:val="15"/>
    <w:link w:val="3"/>
    <w:qFormat/>
    <w:uiPriority w:val="99"/>
    <w:rPr>
      <w:rFonts w:ascii="Times New Roman" w:hAnsi="Times New Roman" w:eastAsia="宋体" w:cs="Times New Roman"/>
      <w:kern w:val="2"/>
      <w:sz w:val="24"/>
    </w:rPr>
  </w:style>
  <w:style w:type="character" w:customStyle="1" w:styleId="25">
    <w:name w:val="纯文本 Char"/>
    <w:basedOn w:val="15"/>
    <w:link w:val="7"/>
    <w:qFormat/>
    <w:uiPriority w:val="0"/>
    <w:rPr>
      <w:rFonts w:ascii="宋体" w:hAnsi="Courier New" w:eastAsia="宋体" w:cs="Times New Roman"/>
      <w:kern w:val="2"/>
      <w:sz w:val="21"/>
    </w:rPr>
  </w:style>
  <w:style w:type="character" w:customStyle="1" w:styleId="26">
    <w:name w:val="标题 Char"/>
    <w:basedOn w:val="15"/>
    <w:link w:val="11"/>
    <w:qFormat/>
    <w:uiPriority w:val="0"/>
    <w:rPr>
      <w:rFonts w:ascii="Book Antiqua" w:hAnsi="Book Antiqua" w:eastAsia="宋体" w:cs="Times New Roman"/>
      <w:b/>
      <w:sz w:val="31"/>
      <w:szCs w:val="31"/>
      <w:u w:val="single"/>
      <w:lang w:eastAsia="en-US"/>
    </w:rPr>
  </w:style>
  <w:style w:type="paragraph" w:styleId="27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28">
    <w:name w:val="东方正文"/>
    <w:basedOn w:val="1"/>
    <w:qFormat/>
    <w:uiPriority w:val="0"/>
    <w:pPr>
      <w:spacing w:line="400" w:lineRule="exact"/>
      <w:ind w:left="284" w:right="284"/>
    </w:pPr>
    <w:rPr>
      <w:sz w:val="24"/>
    </w:rPr>
  </w:style>
  <w:style w:type="paragraph" w:customStyle="1" w:styleId="29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1124</Words>
  <Characters>6408</Characters>
  <Lines>53</Lines>
  <Paragraphs>15</Paragraphs>
  <TotalTime>3</TotalTime>
  <ScaleCrop>false</ScaleCrop>
  <LinksUpToDate>false</LinksUpToDate>
  <CharactersWithSpaces>7517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春华秋实</cp:lastModifiedBy>
  <dcterms:modified xsi:type="dcterms:W3CDTF">2022-11-16T03:04:46Z</dcterms:modified>
  <cp:revision>1063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87F6AE38C40D463CB2B0E5AE7A32ABE1</vt:lpwstr>
  </property>
</Properties>
</file>