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质量部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主管领导：</w:t>
            </w:r>
            <w:r>
              <w:rPr>
                <w:rFonts w:hint="eastAsia" w:ascii="黑体" w:hAnsi="黑体" w:eastAsia="黑体" w:cs="黑体"/>
                <w:szCs w:val="21"/>
              </w:rPr>
              <w:t>寇威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陪同人员：</w:t>
            </w:r>
            <w:r>
              <w:rPr>
                <w:rFonts w:hint="eastAsia" w:ascii="黑体" w:hAnsi="黑体" w:eastAsia="黑体" w:cs="黑体"/>
                <w:szCs w:val="21"/>
              </w:rPr>
              <w:t>彭秋香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cs="Times New Roman"/>
                <w:sz w:val="20"/>
                <w:lang w:val="en-US" w:eastAsia="zh-CN"/>
              </w:rPr>
              <w:t>张磊、</w:t>
            </w:r>
            <w:r>
              <w:rPr>
                <w:sz w:val="20"/>
                <w:lang w:val="de-DE"/>
              </w:rPr>
              <w:t>杨晓举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审核时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间：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2022.11.15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textAlignment w:val="baseline"/>
              <w:rPr>
                <w:rFonts w:ascii="华文楷体" w:hAnsi="华文楷体" w:eastAsia="华文楷体" w:cs="Arial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审核条款：</w:t>
            </w: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textAlignment w:val="baseline"/>
              <w:rPr>
                <w:rFonts w:hint="eastAsia" w:ascii="华文楷体" w:hAnsi="华文楷体" w:eastAsia="华文楷体" w:cs="Arial"/>
                <w:sz w:val="24"/>
                <w:szCs w:val="24"/>
                <w:lang w:val="de-DE"/>
              </w:rPr>
            </w:pPr>
            <w:r>
              <w:rPr>
                <w:rFonts w:hint="eastAsia" w:ascii="华文楷体" w:hAnsi="华文楷体" w:eastAsia="华文楷体" w:cs="Arial"/>
                <w:sz w:val="24"/>
                <w:szCs w:val="24"/>
                <w:lang w:val="de-DE"/>
              </w:rPr>
              <w:t xml:space="preserve">EMS-2015 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textAlignment w:val="baseline"/>
              <w:rPr>
                <w:rFonts w:hint="eastAsia" w:ascii="华文楷体" w:hAnsi="华文楷体" w:eastAsia="华文楷体" w:cs="Arial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textAlignment w:val="baseline"/>
              <w:rPr>
                <w:rFonts w:hint="eastAsia" w:ascii="华文楷体" w:hAnsi="华文楷体" w:eastAsia="华文楷体" w:cs="Arial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sz w:val="24"/>
                <w:szCs w:val="24"/>
                <w:lang w:val="de-DE"/>
              </w:rPr>
              <w:t>ISO 45001：2018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textAlignment w:val="baseline"/>
              <w:rPr>
                <w:rFonts w:ascii="华文楷体" w:hAnsi="华文楷体" w:eastAsia="华文楷体"/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sz w:val="24"/>
                <w:szCs w:val="24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</w:rPr>
              <w:t>组织的岗位职责和权限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  <w:lang w:eastAsia="zh-CN"/>
              </w:rPr>
              <w:t>Q</w:t>
            </w:r>
            <w:r>
              <w:rPr>
                <w:rFonts w:hint="eastAsia" w:ascii="楷体" w:hAnsi="楷体" w:eastAsia="楷体" w:cs="宋体"/>
                <w:kern w:val="0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 w:cs="宋体"/>
                <w:kern w:val="0"/>
                <w:szCs w:val="24"/>
              </w:rPr>
              <w:t>5.3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寇威 </w:t>
            </w:r>
            <w:r>
              <w:rPr>
                <w:rFonts w:hint="eastAsia" w:ascii="Times New Roman" w:hAnsi="Times New Roman" w:eastAsia="宋体" w:cs="Times New Roman"/>
              </w:rPr>
              <w:t>部长介绍本部门主要负责公司产品检验过程的控制，包括监视和测量设备管理及相应环境和职业健康安全的运行控制。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与部门负责人沟通，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寇威 </w:t>
            </w:r>
            <w:r>
              <w:rPr>
                <w:rFonts w:hint="eastAsia" w:ascii="Times New Roman" w:hAnsi="Times New Roman" w:eastAsia="宋体" w:cs="Times New Roman"/>
              </w:rPr>
              <w:t>部长了解本部门的职责权限。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危险源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EO6.1.2</w:t>
            </w:r>
          </w:p>
        </w:tc>
        <w:tc>
          <w:tcPr>
            <w:tcW w:w="10738" w:type="dxa"/>
            <w:vAlign w:val="top"/>
          </w:tcPr>
          <w:p>
            <w:pPr>
              <w:bidi w:val="0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现场提供了《环境因素识别与评价程序》、《危险源辨识、风险和机遇评价管理程序》，对环境因素、危险源的识别、评价结果、控制手段等做出了规定。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质量部</w:t>
            </w:r>
            <w:r>
              <w:rPr>
                <w:rFonts w:hint="eastAsia" w:ascii="Times New Roman" w:hAnsi="Times New Roman" w:eastAsia="宋体" w:cs="Times New Roman"/>
              </w:rPr>
              <w:t>负责本部门的环境因素、危险源的识别、评价和控制。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　　部门负责人介绍了对环境因素、危险源进行了辨识，考虑了三种时态，过去、现在和将来，三种状态，正常、异常和紧急，按照办公过程及检验工作过程等进行了辨识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查《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质量部</w:t>
            </w:r>
            <w:r>
              <w:rPr>
                <w:rFonts w:hint="eastAsia" w:ascii="Times New Roman" w:hAnsi="Times New Roman" w:eastAsia="宋体" w:cs="Times New Roman"/>
              </w:rPr>
              <w:t>环境因素识别评价表》，对本部门办公和检验等有关过程的环境因素。分别识别了日常办公过程中的固废（废电池、灯管、墨盒、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实验产生的废弃原物料</w:t>
            </w:r>
            <w:r>
              <w:rPr>
                <w:rFonts w:hint="eastAsia" w:ascii="Times New Roman" w:hAnsi="Times New Roman" w:eastAsia="宋体" w:cs="Times New Roman"/>
              </w:rPr>
              <w:t>）造成的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固体</w:t>
            </w:r>
            <w:r>
              <w:rPr>
                <w:rFonts w:hint="eastAsia" w:ascii="Times New Roman" w:hAnsi="Times New Roman" w:eastAsia="宋体" w:cs="Times New Roman"/>
              </w:rPr>
              <w:t>污染、水资源利用（拖地、厕所用水）的水资源消耗、照明、空调、办公设施等电能消耗、意外火灾引起的污染大气、污染地面、资源消耗、检验产品批量不合格造成的资源消耗等环境因素。</w:t>
            </w:r>
          </w:p>
          <w:p>
            <w:pPr>
              <w:bidi w:val="0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查到：《重要环境因素清单》，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质量部</w:t>
            </w:r>
            <w:r>
              <w:rPr>
                <w:rFonts w:hint="eastAsia" w:ascii="Times New Roman" w:hAnsi="Times New Roman" w:eastAsia="宋体" w:cs="Times New Roman"/>
              </w:rPr>
              <w:t>涉及重要环境因素：固体废弃物、火灾事故的发生。</w:t>
            </w:r>
          </w:p>
          <w:p>
            <w:pPr>
              <w:bidi w:val="0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查《危险源辨识及风险评价表》，</w:t>
            </w:r>
            <w:r>
              <w:rPr>
                <w:rFonts w:hint="eastAsia" w:ascii="Times New Roman" w:hAnsi="Times New Roman" w:eastAsia="宋体" w:cs="Times New Roman"/>
                <w:lang w:eastAsia="zh-TW"/>
              </w:rPr>
              <w:t>部门：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质量部</w:t>
            </w:r>
            <w:r>
              <w:rPr>
                <w:rFonts w:hint="eastAsia" w:ascii="Times New Roman" w:hAnsi="Times New Roman" w:eastAsia="宋体" w:cs="Times New Roman"/>
                <w:lang w:eastAsia="zh-TW"/>
              </w:rPr>
              <w:t>，识别了办公过程中</w:t>
            </w:r>
            <w:r>
              <w:rPr>
                <w:rFonts w:hint="eastAsia" w:ascii="Times New Roman" w:hAnsi="Times New Roman" w:eastAsia="宋体" w:cs="Times New Roman"/>
              </w:rPr>
              <w:t>垃圾不理不及时</w:t>
            </w:r>
            <w:r>
              <w:rPr>
                <w:rFonts w:hint="eastAsia" w:ascii="Times New Roman" w:hAnsi="Times New Roman" w:eastAsia="宋体" w:cs="Times New Roman"/>
                <w:lang w:eastAsia="zh-TW"/>
              </w:rPr>
              <w:t>可能导致的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环境污染</w:t>
            </w:r>
            <w:r>
              <w:rPr>
                <w:rFonts w:hint="eastAsia" w:ascii="Times New Roman" w:hAnsi="Times New Roman" w:eastAsia="宋体" w:cs="Times New Roman"/>
                <w:lang w:eastAsia="zh-TW"/>
              </w:rPr>
              <w:t>、</w:t>
            </w:r>
            <w:r>
              <w:rPr>
                <w:rFonts w:hint="eastAsia" w:ascii="Times New Roman" w:hAnsi="Times New Roman" w:eastAsia="宋体" w:cs="Times New Roman"/>
              </w:rPr>
              <w:t>人离开未断电源</w:t>
            </w:r>
            <w:r>
              <w:rPr>
                <w:rFonts w:hint="eastAsia" w:ascii="Times New Roman" w:hAnsi="Times New Roman" w:eastAsia="宋体" w:cs="Times New Roman"/>
                <w:lang w:eastAsia="zh-TW"/>
              </w:rPr>
              <w:t>可能导致的的火灾、</w:t>
            </w:r>
            <w:r>
              <w:rPr>
                <w:rFonts w:hint="eastAsia" w:ascii="Times New Roman" w:hAnsi="Times New Roman" w:eastAsia="宋体" w:cs="Times New Roman"/>
              </w:rPr>
              <w:t>违规试验</w:t>
            </w:r>
            <w:r>
              <w:rPr>
                <w:rFonts w:hint="eastAsia" w:ascii="Times New Roman" w:hAnsi="Times New Roman" w:eastAsia="宋体" w:cs="Times New Roman"/>
                <w:lang w:eastAsia="zh-TW"/>
              </w:rPr>
              <w:t>可能导致的</w:t>
            </w:r>
            <w:r>
              <w:rPr>
                <w:rFonts w:hint="eastAsia" w:ascii="Times New Roman" w:hAnsi="Times New Roman" w:eastAsia="宋体" w:cs="Times New Roman"/>
              </w:rPr>
              <w:t>人身伤害</w:t>
            </w:r>
            <w:r>
              <w:rPr>
                <w:rFonts w:hint="eastAsia" w:ascii="Times New Roman" w:hAnsi="Times New Roman" w:eastAsia="宋体" w:cs="Times New Roman"/>
                <w:lang w:eastAsia="zh-TW"/>
              </w:rPr>
              <w:t>等危险源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查到：《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重 要 风 险 危 险 源 清 单</w:t>
            </w:r>
            <w:r>
              <w:rPr>
                <w:rFonts w:hint="eastAsia" w:ascii="Times New Roman" w:hAnsi="Times New Roman" w:eastAsia="宋体" w:cs="Times New Roman"/>
              </w:rPr>
              <w:t>》，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质量部</w:t>
            </w:r>
            <w:r>
              <w:rPr>
                <w:rFonts w:hint="eastAsia" w:ascii="Times New Roman" w:hAnsi="Times New Roman" w:eastAsia="宋体" w:cs="Times New Roman"/>
                <w:lang w:eastAsia="zh-TW"/>
              </w:rPr>
              <w:t>涉及的不可接受风险：触电</w:t>
            </w:r>
            <w:r>
              <w:rPr>
                <w:rFonts w:hint="eastAsia" w:ascii="Times New Roman" w:hAnsi="Times New Roman" w:eastAsia="宋体" w:cs="Times New Roma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eastAsia="zh-TW"/>
              </w:rPr>
              <w:t>火灾。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TW"/>
              </w:rPr>
              <w:t>对于</w:t>
            </w:r>
            <w:r>
              <w:rPr>
                <w:rFonts w:hint="eastAsia" w:ascii="Times New Roman" w:hAnsi="Times New Roman" w:eastAsia="宋体" w:cs="Times New Roman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质量部</w:t>
            </w:r>
            <w:r>
              <w:rPr>
                <w:rFonts w:hint="eastAsia" w:ascii="Times New Roman" w:hAnsi="Times New Roman" w:eastAsia="宋体" w:cs="Times New Roman"/>
              </w:rPr>
              <w:t>环境因素、危险的识别、评价基本符合标准要求。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</w:rPr>
              <w:t>目标及其实现的策划总要求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  <w:lang w:eastAsia="zh-CN"/>
              </w:rPr>
              <w:t>Q</w:t>
            </w:r>
            <w:r>
              <w:rPr>
                <w:rFonts w:hint="eastAsia" w:ascii="楷体" w:hAnsi="楷体" w:eastAsia="楷体" w:cs="宋体"/>
                <w:kern w:val="0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 w:cs="宋体"/>
                <w:kern w:val="0"/>
                <w:szCs w:val="24"/>
              </w:rPr>
              <w:t>6.2</w:t>
            </w:r>
          </w:p>
        </w:tc>
        <w:tc>
          <w:tcPr>
            <w:tcW w:w="10738" w:type="dxa"/>
            <w:vAlign w:val="center"/>
          </w:tcPr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本部门的目标有:</w:t>
            </w:r>
          </w:p>
          <w:tbl>
            <w:tblPr>
              <w:tblStyle w:val="13"/>
              <w:tblpPr w:leftFromText="180" w:rightFromText="180" w:vertAnchor="text" w:horzAnchor="page" w:tblpX="83" w:tblpY="46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60"/>
              <w:gridCol w:w="23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1" w:hRule="atLeast"/>
              </w:trPr>
              <w:tc>
                <w:tcPr>
                  <w:tcW w:w="6660" w:type="dxa"/>
                  <w:tcBorders>
                    <w:top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分目标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考核结果1-9月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产品抽检合格率≥98%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监视测量设备校准率100%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产品检测率100%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数据分析准确率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成品一次性交验合格率≥95%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文件发放及时率100%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有效文件受控率100%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法律法规每年更新1次，合规性评价执行率100%；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已更新、执行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各类废弃物按规定分类处置率100%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火灾事故生率为0；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7" w:hRule="atLeast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重大安全事故发生率为0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bidi w:val="0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部门分解目标与公司方针一致，可测量，并传达到部门相关人员，必要时适时更新，目前无变化。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提供《2022年度QEO目标分解及考核结果》、《安全目标、指标及管理方案》、《环境目标、指标及管理方案》，统计时间：2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月至22年9月 ，完成情况：以上各产品标均已达成。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时间表：查《管理方案完成情况检查表》，自管理体系运行以来持续进行，已按管理方案要求实施。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Cs w:val="24"/>
              </w:rPr>
              <w:t>监视和测量资源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Cs w:val="24"/>
              </w:rPr>
              <w:t>Q7.1.5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Cs w:val="24"/>
              </w:rPr>
            </w:pPr>
          </w:p>
        </w:tc>
        <w:tc>
          <w:tcPr>
            <w:tcW w:w="10738" w:type="dxa"/>
          </w:tcPr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公司提供《</w:t>
            </w:r>
            <w:r>
              <w:rPr>
                <w:rFonts w:hint="eastAsia"/>
                <w:lang w:val="en-US" w:eastAsia="zh-CN"/>
              </w:rPr>
              <w:t>检测设备管理总</w:t>
            </w:r>
            <w:r>
              <w:rPr>
                <w:rFonts w:hint="eastAsia"/>
              </w:rPr>
              <w:t>台帐》</w:t>
            </w:r>
            <w:r>
              <w:rPr>
                <w:rFonts w:hint="eastAsia"/>
                <w:lang w:val="en-US" w:eastAsia="zh-CN"/>
              </w:rPr>
              <w:t>和《检测设备检定、校准计划表》</w:t>
            </w:r>
            <w:r>
              <w:rPr>
                <w:rFonts w:hint="eastAsia"/>
              </w:rPr>
              <w:t>，主要有</w:t>
            </w:r>
            <w:r>
              <w:rPr>
                <w:rFonts w:hint="eastAsia"/>
                <w:lang w:val="en-US" w:eastAsia="zh-CN"/>
              </w:rPr>
              <w:t>外径千分尺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纸张撕裂度测试仪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全自动耐破强度测试仪、电子拉力实验机</w:t>
            </w:r>
            <w:r>
              <w:rPr>
                <w:rFonts w:hint="eastAsia"/>
              </w:rPr>
              <w:t>等监视和测量设备，规定检定/校准周期为1年。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● </w:t>
            </w:r>
            <w:r>
              <w:rPr>
                <w:rFonts w:hint="eastAsia" w:ascii="Times New Roman" w:hAnsi="Times New Roman" w:eastAsia="宋体" w:cs="Times New Roman"/>
              </w:rPr>
              <w:t>检测设备配置能满足产品检测需求。</w:t>
            </w:r>
          </w:p>
          <w:p>
            <w:pPr>
              <w:bidi w:val="0"/>
              <w:rPr>
                <w:rFonts w:hint="default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●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企业对计量器具进行了送检，详见扫描件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该公司生产部负责监视和测量设备的管理。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使用过程中没有发生检测设备偏离校准状态现象。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Cs w:val="24"/>
              </w:rPr>
              <w:t>Q8.6</w:t>
            </w:r>
          </w:p>
          <w:p>
            <w:pPr>
              <w:spacing w:line="360" w:lineRule="auto"/>
              <w:rPr>
                <w:rFonts w:ascii="楷体" w:hAnsi="楷体" w:eastAsia="楷体" w:cs="宋体"/>
                <w:szCs w:val="24"/>
              </w:rPr>
            </w:pPr>
          </w:p>
        </w:tc>
        <w:tc>
          <w:tcPr>
            <w:tcW w:w="10738" w:type="dxa"/>
          </w:tcPr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公司规定并对原材料、过程产品、成品实施检验。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</w:rPr>
              <w:t>进货检验：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检验依据：公司制定的进货检验规程。入库前，通常采取验证供方产品规格尺寸、合格证和数量的方式，合格后方可入库。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查到202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从</w:t>
            </w:r>
            <w:r>
              <w:rPr>
                <w:rFonts w:hint="eastAsia" w:cs="Times New Roman"/>
                <w:lang w:val="en-US" w:eastAsia="zh-CN"/>
              </w:rPr>
              <w:t>江苏恒创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有限公司采购</w:t>
            </w:r>
            <w:r>
              <w:rPr>
                <w:rFonts w:hint="eastAsia" w:cs="Times New Roman"/>
                <w:lang w:val="en-US" w:eastAsia="zh-CN"/>
              </w:rPr>
              <w:t>BOPP薄膜</w:t>
            </w:r>
            <w:r>
              <w:rPr>
                <w:rFonts w:hint="eastAsia" w:ascii="Times New Roman" w:hAnsi="Times New Roman" w:eastAsia="宋体" w:cs="Times New Roman"/>
              </w:rPr>
              <w:t>原材料验收记录，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进货数量：</w:t>
            </w:r>
            <w:r>
              <w:rPr>
                <w:rFonts w:hint="eastAsia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000m，规格型号：</w:t>
            </w:r>
            <w:r>
              <w:rPr>
                <w:rFonts w:hint="eastAsia" w:cs="Times New Roman"/>
                <w:lang w:val="en-US" w:eastAsia="zh-CN"/>
              </w:rPr>
              <w:t>57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×</w:t>
            </w:r>
            <w:r>
              <w:rPr>
                <w:rFonts w:hint="eastAsia" w:cs="Times New Roman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对外观、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供应商提供的合格证据</w:t>
            </w:r>
            <w:r>
              <w:rPr>
                <w:rFonts w:hint="eastAsia" w:ascii="Times New Roman" w:hAnsi="Times New Roman" w:eastAsia="宋体" w:cs="Times New Roma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规格尺寸</w:t>
            </w:r>
            <w:r>
              <w:rPr>
                <w:rFonts w:hint="eastAsia" w:ascii="Times New Roman" w:hAnsi="Times New Roman" w:eastAsia="宋体" w:cs="Times New Roma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</w:rPr>
              <w:t>进行了检验，检验结果合格，检验员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寇威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查到202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从</w:t>
            </w:r>
            <w:r>
              <w:rPr>
                <w:rFonts w:hint="eastAsia" w:cs="Times New Roman"/>
                <w:lang w:val="en-US" w:eastAsia="zh-CN"/>
              </w:rPr>
              <w:t>浙江永正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有限公司有限公司采购</w:t>
            </w:r>
            <w:r>
              <w:rPr>
                <w:rFonts w:hint="eastAsia" w:cs="Times New Roman"/>
                <w:lang w:val="en-US" w:eastAsia="zh-CN"/>
              </w:rPr>
              <w:t>PE薄膜</w:t>
            </w:r>
            <w:r>
              <w:rPr>
                <w:rFonts w:hint="eastAsia" w:ascii="Times New Roman" w:hAnsi="Times New Roman" w:eastAsia="宋体" w:cs="Times New Roman"/>
              </w:rPr>
              <w:t>原材料验收记录，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进货数量：</w:t>
            </w:r>
            <w:r>
              <w:rPr>
                <w:rFonts w:hint="eastAsia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000m规格型号：</w:t>
            </w:r>
            <w:r>
              <w:rPr>
                <w:rFonts w:hint="eastAsia" w:cs="Times New Roman"/>
                <w:lang w:val="en-US" w:eastAsia="zh-CN"/>
              </w:rPr>
              <w:t>57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×</w:t>
            </w:r>
            <w:r>
              <w:rPr>
                <w:rFonts w:hint="eastAsia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0，</w:t>
            </w:r>
            <w:r>
              <w:rPr>
                <w:rFonts w:hint="eastAsia" w:ascii="Times New Roman" w:hAnsi="Times New Roman" w:eastAsia="宋体" w:cs="Times New Roman"/>
              </w:rPr>
              <w:t>对外观、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供应商提供的合格证据</w:t>
            </w:r>
            <w:r>
              <w:rPr>
                <w:rFonts w:hint="eastAsia" w:ascii="Times New Roman" w:hAnsi="Times New Roman" w:eastAsia="宋体" w:cs="Times New Roma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规格尺寸</w:t>
            </w:r>
            <w:r>
              <w:rPr>
                <w:rFonts w:hint="eastAsia" w:ascii="Times New Roman" w:hAnsi="Times New Roman" w:eastAsia="宋体" w:cs="Times New Roma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</w:rPr>
              <w:t>进行了检验，检验结果合格，检验员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寇威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查到202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从</w:t>
            </w:r>
            <w:r>
              <w:rPr>
                <w:rFonts w:hint="eastAsia" w:cs="Times New Roman"/>
                <w:lang w:val="en-US" w:eastAsia="zh-CN"/>
              </w:rPr>
              <w:t>山东铭达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有限公司采购</w:t>
            </w:r>
            <w:r>
              <w:rPr>
                <w:rFonts w:hint="eastAsia" w:cs="Times New Roman"/>
                <w:lang w:val="en-US" w:eastAsia="zh-CN"/>
              </w:rPr>
              <w:t>食品接触用纸淋膜纸</w:t>
            </w:r>
            <w:r>
              <w:rPr>
                <w:rFonts w:hint="eastAsia" w:ascii="Times New Roman" w:hAnsi="Times New Roman" w:eastAsia="宋体" w:cs="Times New Roman"/>
              </w:rPr>
              <w:t>原材料验收记录，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进货数量：</w:t>
            </w:r>
            <w:r>
              <w:rPr>
                <w:rFonts w:hint="eastAsia" w:cs="Times New Roman"/>
                <w:lang w:val="en-US" w:eastAsia="zh-CN"/>
              </w:rPr>
              <w:t>400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m，规格型号：</w:t>
            </w:r>
            <w:r>
              <w:rPr>
                <w:rFonts w:hint="eastAsia" w:cs="Times New Roman"/>
                <w:lang w:val="en-US" w:eastAsia="zh-CN"/>
              </w:rPr>
              <w:t>42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30，</w:t>
            </w:r>
            <w:r>
              <w:rPr>
                <w:rFonts w:hint="eastAsia" w:ascii="Times New Roman" w:hAnsi="Times New Roman" w:eastAsia="宋体" w:cs="Times New Roman"/>
              </w:rPr>
              <w:t>对外观、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供应商提供的合格证据</w:t>
            </w:r>
            <w:r>
              <w:rPr>
                <w:rFonts w:hint="eastAsia" w:ascii="Times New Roman" w:hAnsi="Times New Roman" w:eastAsia="宋体" w:cs="Times New Roma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规格尺寸</w:t>
            </w:r>
            <w:r>
              <w:rPr>
                <w:rFonts w:hint="eastAsia" w:ascii="Times New Roman" w:hAnsi="Times New Roman" w:eastAsia="宋体" w:cs="Times New Roma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</w:rPr>
              <w:t>进行了检验，检验结果合格，检验员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寇威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查到202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从浙江</w:t>
            </w:r>
            <w:r>
              <w:rPr>
                <w:rFonts w:hint="eastAsia" w:cs="Times New Roman"/>
                <w:lang w:val="en-US" w:eastAsia="zh-CN"/>
              </w:rPr>
              <w:t>恒川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有限公司采购</w:t>
            </w:r>
            <w:r>
              <w:rPr>
                <w:rFonts w:hint="eastAsia" w:cs="Times New Roman"/>
                <w:lang w:val="en-US" w:eastAsia="zh-CN"/>
              </w:rPr>
              <w:t>食品接触用纸黄牛皮纸</w:t>
            </w:r>
            <w:r>
              <w:rPr>
                <w:rFonts w:hint="eastAsia" w:ascii="Times New Roman" w:hAnsi="Times New Roman" w:eastAsia="宋体" w:cs="Times New Roman"/>
              </w:rPr>
              <w:t>原材料验收记录，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进货数量：</w:t>
            </w:r>
            <w:r>
              <w:rPr>
                <w:rFonts w:hint="eastAsia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000m，规格型号：</w:t>
            </w:r>
            <w:r>
              <w:rPr>
                <w:rFonts w:hint="eastAsia" w:cs="Times New Roman"/>
                <w:lang w:val="en-US" w:eastAsia="zh-CN"/>
              </w:rPr>
              <w:t>49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×</w:t>
            </w:r>
            <w:r>
              <w:rPr>
                <w:rFonts w:hint="eastAsia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0，</w:t>
            </w:r>
            <w:r>
              <w:rPr>
                <w:rFonts w:hint="eastAsia" w:ascii="Times New Roman" w:hAnsi="Times New Roman" w:eastAsia="宋体" w:cs="Times New Roman"/>
              </w:rPr>
              <w:t>对外观、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供应商提供的合格证据</w:t>
            </w:r>
            <w:r>
              <w:rPr>
                <w:rFonts w:hint="eastAsia" w:ascii="Times New Roman" w:hAnsi="Times New Roman" w:eastAsia="宋体" w:cs="Times New Roma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规格尺寸</w:t>
            </w:r>
            <w:r>
              <w:rPr>
                <w:rFonts w:hint="eastAsia" w:ascii="Times New Roman" w:hAnsi="Times New Roman" w:eastAsia="宋体" w:cs="Times New Roma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</w:rPr>
              <w:t>进行了检验，检验结果合格，检验员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寇威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737995" cy="2317750"/>
                  <wp:effectExtent l="0" t="0" r="1905" b="6350"/>
                  <wp:docPr id="2" name="图片 2" descr="43f6e51891750366f4f2b06d49205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3f6e51891750366f4f2b06d49205f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995" cy="231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565275" cy="2303145"/>
                  <wp:effectExtent l="0" t="0" r="9525" b="8255"/>
                  <wp:docPr id="3" name="图片 3" descr="6c626d8b47cbf7abece3a657fde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c626d8b47cbf7abece3a657fde11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230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591310" cy="2340610"/>
                  <wp:effectExtent l="0" t="0" r="8890" b="8890"/>
                  <wp:docPr id="4" name="图片 4" descr="3f1ede52e23c198247f5504cdcf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f1ede52e23c198247f5504cdcf53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234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732280" cy="2328545"/>
                  <wp:effectExtent l="0" t="0" r="7620" b="8255"/>
                  <wp:docPr id="5" name="图片 5" descr="5db6f30466fdc2bf2254d4b99094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db6f30466fdc2bf2254d4b990940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8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280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未发生在供方处进行验证的情况，采购产品验证符合标准要求。</w:t>
            </w:r>
          </w:p>
          <w:p>
            <w:pPr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</w:rPr>
              <w:t>过程检验：检验依据：检验员依据检验规范和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</w:rPr>
              <w:t>进行检验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生产过程得到有效的监控，查看202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日《</w:t>
            </w:r>
            <w:r>
              <w:rPr>
                <w:rFonts w:hint="eastAsia" w:cs="Times New Roman"/>
                <w:lang w:val="en-US" w:eastAsia="zh-CN"/>
              </w:rPr>
              <w:t>西贝空白蒸煮袋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生产批记录》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2964180" cy="2016125"/>
                  <wp:effectExtent l="0" t="0" r="7620" b="3175"/>
                  <wp:docPr id="6" name="图片 6" descr="2cf1f6a3a93e6d3eeeba5ad242942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cf1f6a3a93e6d3eeeba5ad242942a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201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2915920" cy="1983105"/>
                  <wp:effectExtent l="0" t="0" r="5080" b="10795"/>
                  <wp:docPr id="7" name="图片 7" descr="a8f7125421de421c9dc14ad4379d1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8f7125421de421c9dc14ad4379d1c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920" cy="198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164465</wp:posOffset>
                  </wp:positionV>
                  <wp:extent cx="4020185" cy="2734310"/>
                  <wp:effectExtent l="0" t="0" r="5715" b="8890"/>
                  <wp:wrapNone/>
                  <wp:docPr id="10" name="图片 10" descr="b56dc6523c55df74712f3be8885e1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56dc6523c55df74712f3be8885e1c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85" cy="27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-565785</wp:posOffset>
                  </wp:positionH>
                  <wp:positionV relativeFrom="paragraph">
                    <wp:posOffset>643255</wp:posOffset>
                  </wp:positionV>
                  <wp:extent cx="3754120" cy="2553335"/>
                  <wp:effectExtent l="0" t="0" r="12065" b="5080"/>
                  <wp:wrapNone/>
                  <wp:docPr id="8" name="图片 8" descr="54707a97d770cec9b38f6c93c2d48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4707a97d770cec9b38f6c93c2d48a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754120" cy="255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日《</w:t>
            </w:r>
            <w:r>
              <w:rPr>
                <w:rFonts w:hint="eastAsia" w:cs="Times New Roman"/>
                <w:lang w:val="en-US" w:eastAsia="zh-CN"/>
              </w:rPr>
              <w:t>枣点美颜糕袋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批生产记录》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drawing>
                <wp:inline distT="0" distB="0" distL="114300" distR="114300">
                  <wp:extent cx="2823845" cy="2118360"/>
                  <wp:effectExtent l="0" t="0" r="2540" b="8255"/>
                  <wp:docPr id="19" name="图片 19" descr="3241181c348934ae0449b17c3d972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3241181c348934ae0449b17c3d972a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23845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drawing>
                <wp:inline distT="0" distB="0" distL="114300" distR="114300">
                  <wp:extent cx="3632200" cy="2470150"/>
                  <wp:effectExtent l="0" t="0" r="0" b="6350"/>
                  <wp:docPr id="20" name="图片 20" descr="ae90928384a3fcce034744c628af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e90928384a3fcce034744c628af9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0" cy="247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成品检验：检验依据成品检验规范、图纸、国标，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提供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日《</w:t>
            </w:r>
            <w:r>
              <w:rPr>
                <w:rFonts w:hint="eastAsia" w:cs="Times New Roman"/>
                <w:lang w:val="en-US" w:eastAsia="zh-CN"/>
              </w:rPr>
              <w:t>西贝空白蒸煮袋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生产批记录》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首件检验记录》和《</w:t>
            </w:r>
            <w:r>
              <w:rPr>
                <w:rFonts w:hint="eastAsia" w:ascii="Times New Roman" w:hAnsi="Times New Roman" w:eastAsia="宋体" w:cs="Times New Roman"/>
              </w:rPr>
              <w:t>成品检验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记录表》</w:t>
            </w:r>
          </w:p>
          <w:p>
            <w:pPr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2996565" cy="2038350"/>
                  <wp:effectExtent l="0" t="0" r="635" b="6350"/>
                  <wp:docPr id="9" name="图片 9" descr="fa4180e24595f1e74cd2fc50614aa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a4180e24595f1e74cd2fc50614aa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56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3435985" cy="2336800"/>
                  <wp:effectExtent l="0" t="0" r="5715" b="0"/>
                  <wp:docPr id="16" name="图片 16" descr="b3b054155d5248e8a5d9aa981c78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3b054155d5248e8a5d9aa981c787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98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日《</w:t>
            </w:r>
            <w:r>
              <w:rPr>
                <w:rFonts w:hint="eastAsia" w:cs="Times New Roman"/>
                <w:lang w:val="en-US" w:eastAsia="zh-CN"/>
              </w:rPr>
              <w:t>枣点美颜糕袋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批生产记录》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首件检验记录》和《</w:t>
            </w:r>
            <w:r>
              <w:rPr>
                <w:rFonts w:hint="eastAsia" w:ascii="Times New Roman" w:hAnsi="Times New Roman" w:eastAsia="宋体" w:cs="Times New Roman"/>
              </w:rPr>
              <w:t>成品检验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记录表》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3437890" cy="2081530"/>
                  <wp:effectExtent l="0" t="0" r="3810" b="1270"/>
                  <wp:docPr id="17" name="图片 17" descr="dd63696b03b9b25aef3eb1a3a22bb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d63696b03b9b25aef3eb1a3a22bb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378" b="6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890" cy="208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2810510" cy="2109470"/>
                  <wp:effectExtent l="0" t="0" r="8890" b="11430"/>
                  <wp:docPr id="18" name="图片 18" descr="ebb9ef5bb981696d98f79dcf144ce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bb9ef5bb981696d98f79dcf144ce2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企业对产品进行了第三方检测，详见提交检测报告附件。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产品发货前开具发货清单，发货人员核对发货产品名称、规格、数量、外观质量状况，并与合同订单一一核对，无误后准许发货，客户验收合格后签字带回。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公司产品的监视和测量控制基本符合规定要求。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color w:val="auto"/>
                <w:szCs w:val="24"/>
              </w:rPr>
              <w:t>不合格品控制</w:t>
            </w:r>
          </w:p>
          <w:p>
            <w:pPr>
              <w:spacing w:line="360" w:lineRule="auto"/>
              <w:rPr>
                <w:rFonts w:ascii="楷体" w:hAnsi="楷体" w:eastAsia="楷体"/>
                <w:bCs/>
                <w:color w:val="auto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color w:val="auto"/>
                <w:szCs w:val="24"/>
              </w:rPr>
              <w:t>Q8.7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auto"/>
                <w:szCs w:val="24"/>
              </w:rPr>
            </w:pPr>
          </w:p>
        </w:tc>
        <w:tc>
          <w:tcPr>
            <w:tcW w:w="10738" w:type="dxa"/>
          </w:tcPr>
          <w:p>
            <w:pPr>
              <w:tabs>
                <w:tab w:val="left" w:pos="1600"/>
              </w:tabs>
              <w:spacing w:line="400" w:lineRule="exact"/>
              <w:ind w:firstLine="420" w:firstLineChars="200"/>
            </w:pPr>
            <w:r>
              <w:rPr>
                <w:rFonts w:hint="eastAsia"/>
              </w:rPr>
              <w:t xml:space="preserve">公司制定并执行了《不合格输出控制程序》，文件对不合格品的控制方法作出了规定，基本符合标准要求。 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采购验证时发现的不合格品采取直接退换货的方式。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生产过程中及产成品发现的不合格品及时进行了返工/返修，合格后放行到下个工序。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华文楷体" w:hAnsi="华文楷体" w:eastAsia="华文楷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交付后产生的不符合</w:t>
            </w:r>
          </w:p>
          <w:p>
            <w:pPr>
              <w:pStyle w:val="2"/>
              <w:rPr>
                <w:rFonts w:hint="eastAsia" w:ascii="华文楷体" w:hAnsi="华文楷体" w:eastAsia="华文楷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组织的不合格品控制基本有效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EO8.1</w:t>
            </w:r>
          </w:p>
        </w:tc>
        <w:tc>
          <w:tcPr>
            <w:tcW w:w="10738" w:type="dxa"/>
          </w:tcPr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编制了《职业健康安全运行控制程序》《环境安全监视和测量控制程序》等。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1.主要是加强防火管理，防止火灾事故的发生，现场未发现火灾隐患。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2.检验过程中使用的水电纸等资源，要求检验人员尽量做到节约用电、用水、用纸、尽量使用双面纸。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3.办公用固体废弃物（如打印机、复印机墨水盒、墨粉盒、色带、硒鼓等）的处理：日常分类收集，最终由</w:t>
            </w:r>
            <w:r>
              <w:rPr>
                <w:rFonts w:hint="eastAsia"/>
                <w:lang w:eastAsia="zh-CN"/>
              </w:rPr>
              <w:t>行政部</w:t>
            </w:r>
            <w:r>
              <w:rPr>
                <w:rFonts w:hint="eastAsia"/>
              </w:rPr>
              <w:t>统一收集，交与供方回收。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4.定期检查</w:t>
            </w:r>
            <w:r>
              <w:rPr>
                <w:rFonts w:hint="eastAsia"/>
                <w:lang w:eastAsia="zh-CN"/>
              </w:rPr>
              <w:t>行政部</w:t>
            </w:r>
            <w:r>
              <w:rPr>
                <w:rFonts w:hint="eastAsia"/>
              </w:rPr>
              <w:t>电线、开关的安全性。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5.检验员到现场检验时穿戴劳保用品，遵守公司的各项环境和职业健康与安全管理制度。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6.使用电子仪器检验时先检查电器的安全性，操作检验设备时注意不碰伤、压伤。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7.试验样品回用，不排放，检验时发现的废品由生产技术部统一处理。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部门运行控制基本符合要求，待疫情结束后进一步现场观察审核。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应急准备和相应</w:t>
            </w:r>
          </w:p>
        </w:tc>
        <w:tc>
          <w:tcPr>
            <w:tcW w:w="1311" w:type="dxa"/>
          </w:tcPr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EO8.2</w:t>
            </w:r>
          </w:p>
        </w:tc>
        <w:tc>
          <w:tcPr>
            <w:tcW w:w="10738" w:type="dxa"/>
          </w:tcPr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按照策划的《应急准备和响应控制程序程序》《火灾应急预案》等，明确了相应的运行准则。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生产过程中加强用电安全，防止触电事故和火灾事故的发生，安装了漏电保护器。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现场审核时现场查看车间门口灭火器在有效期内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生产现场有“禁止吸烟”，“小心触电” 等环保、安全警示标识。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配有急救药箱，箱内有创可贴、消毒酒精、碘伏、棉棒等。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lang w:eastAsia="zh-CN"/>
              </w:rPr>
              <w:t>行政部</w:t>
            </w:r>
            <w:r>
              <w:rPr>
                <w:rFonts w:hint="eastAsia"/>
              </w:rPr>
              <w:t>组织的火灾预案演练，提供了相关记录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详见行政部EO8.2审核记录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自体系运行以来未出现应急事故情况。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1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  <w:r>
      <w:pict>
        <v:shape id="文本框 12" o:spid="_x0000_s4098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e/75J8IBAAB5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pZtQceaEpYkf&#10;f/44/vpz/P2dUYwMGgPWhLsNhIzTOz8R+C6OFEy6pw5s+pIiRnmy93C2V02RyVT0urys3lJKUq66&#10;ur66zP4X99UBMH5Q3rK0aDjQ+LKrYv8RI3VC0DtIOgy90e1GG5M30G/fG2B7QaPe5Cc1SSUPYMYl&#10;sPOpbE6nSJE0zlrSKk7b6SR869sD6d4F0P1APWXlGU4TyfSn25NG/u8+k97/Ma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Hv++SfCAQAAeQMAAA4AAAAAAAAAAQAgAAAAJwEAAGRycy9lMm9E&#10;b2MueG1sUEsFBgAAAAAGAAYAWQEAAFsFAAAAAA==&#10;">
          <v:path/>
          <v:fill on="t" focussize="0,0"/>
          <v:stroke on="f"/>
          <v:imagedata o:title=""/>
          <o:lock v:ext="edit" aspectratio="f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11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9"/>
        <w:rFonts w:hint="default"/>
        <w:w w:val="90"/>
      </w:rPr>
      <w:t>Beijing International Standard united Certification Co.,Ltd.</w:t>
    </w: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0E2D"/>
    <w:rsid w:val="000B1394"/>
    <w:rsid w:val="000B40BD"/>
    <w:rsid w:val="000B6EAD"/>
    <w:rsid w:val="000C123B"/>
    <w:rsid w:val="000C1700"/>
    <w:rsid w:val="000C25C3"/>
    <w:rsid w:val="000C2D5B"/>
    <w:rsid w:val="000D4F09"/>
    <w:rsid w:val="000D5401"/>
    <w:rsid w:val="000D697A"/>
    <w:rsid w:val="000E2B69"/>
    <w:rsid w:val="000E355F"/>
    <w:rsid w:val="000E4402"/>
    <w:rsid w:val="000E75E5"/>
    <w:rsid w:val="000E7EF7"/>
    <w:rsid w:val="000F35F1"/>
    <w:rsid w:val="000F38E4"/>
    <w:rsid w:val="000F7D53"/>
    <w:rsid w:val="001022F1"/>
    <w:rsid w:val="001037D5"/>
    <w:rsid w:val="00106F20"/>
    <w:rsid w:val="001076D1"/>
    <w:rsid w:val="001132EE"/>
    <w:rsid w:val="00123A35"/>
    <w:rsid w:val="00124A78"/>
    <w:rsid w:val="00132572"/>
    <w:rsid w:val="00132CFE"/>
    <w:rsid w:val="00135F92"/>
    <w:rsid w:val="00145688"/>
    <w:rsid w:val="001456CB"/>
    <w:rsid w:val="001462CD"/>
    <w:rsid w:val="00147EDB"/>
    <w:rsid w:val="00150775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BBB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B11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E772A"/>
    <w:rsid w:val="003F20A5"/>
    <w:rsid w:val="003F6D4B"/>
    <w:rsid w:val="003F7CB9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2CF"/>
    <w:rsid w:val="00465FE1"/>
    <w:rsid w:val="00474C85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6888"/>
    <w:rsid w:val="005C732B"/>
    <w:rsid w:val="005D1D88"/>
    <w:rsid w:val="005D5373"/>
    <w:rsid w:val="005F4B58"/>
    <w:rsid w:val="005F522D"/>
    <w:rsid w:val="005F6C65"/>
    <w:rsid w:val="00600F02"/>
    <w:rsid w:val="00601460"/>
    <w:rsid w:val="006014D4"/>
    <w:rsid w:val="0060444D"/>
    <w:rsid w:val="0061191A"/>
    <w:rsid w:val="00612211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5668C"/>
    <w:rsid w:val="00660E81"/>
    <w:rsid w:val="0066153B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18BE"/>
    <w:rsid w:val="007E483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542B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6662"/>
    <w:rsid w:val="008E792C"/>
    <w:rsid w:val="008F0B04"/>
    <w:rsid w:val="008F2FE1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5DD9"/>
    <w:rsid w:val="009769AA"/>
    <w:rsid w:val="00984342"/>
    <w:rsid w:val="0099301F"/>
    <w:rsid w:val="009969D2"/>
    <w:rsid w:val="009973B4"/>
    <w:rsid w:val="009A1279"/>
    <w:rsid w:val="009A4B5C"/>
    <w:rsid w:val="009B3649"/>
    <w:rsid w:val="009B3F6E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6B9E"/>
    <w:rsid w:val="009F7BFC"/>
    <w:rsid w:val="009F7EED"/>
    <w:rsid w:val="00A0091F"/>
    <w:rsid w:val="00A05657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20CE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684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316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3D89"/>
    <w:rsid w:val="00CF5473"/>
    <w:rsid w:val="00CF5717"/>
    <w:rsid w:val="00CF6C5C"/>
    <w:rsid w:val="00CF7295"/>
    <w:rsid w:val="00D004F0"/>
    <w:rsid w:val="00D05E13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EF3DD5"/>
    <w:rsid w:val="00EF699B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A47EB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2869"/>
    <w:rsid w:val="00FD5EE5"/>
    <w:rsid w:val="00FD72A6"/>
    <w:rsid w:val="00FE09C9"/>
    <w:rsid w:val="00FE3DB1"/>
    <w:rsid w:val="00FE62BD"/>
    <w:rsid w:val="108219C2"/>
    <w:rsid w:val="10A135E4"/>
    <w:rsid w:val="113D592A"/>
    <w:rsid w:val="192B39EE"/>
    <w:rsid w:val="1CB444EE"/>
    <w:rsid w:val="289F7EE8"/>
    <w:rsid w:val="29A266C8"/>
    <w:rsid w:val="2F324D2D"/>
    <w:rsid w:val="42D30BB9"/>
    <w:rsid w:val="4E8E0C5D"/>
    <w:rsid w:val="4FF0324F"/>
    <w:rsid w:val="5EA12B9A"/>
    <w:rsid w:val="6369569A"/>
    <w:rsid w:val="6C433627"/>
    <w:rsid w:val="7FE26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link w:val="23"/>
    <w:unhideWhenUsed/>
    <w:qFormat/>
    <w:uiPriority w:val="99"/>
    <w:pPr>
      <w:spacing w:line="420" w:lineRule="exact"/>
    </w:pPr>
    <w:rPr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 Indent"/>
    <w:basedOn w:val="1"/>
    <w:qFormat/>
    <w:uiPriority w:val="0"/>
    <w:pPr>
      <w:ind w:left="360"/>
    </w:pPr>
    <w:rPr>
      <w:sz w:val="20"/>
    </w:rPr>
  </w:style>
  <w:style w:type="paragraph" w:styleId="7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8">
    <w:name w:val="Plain Text"/>
    <w:basedOn w:val="1"/>
    <w:link w:val="24"/>
    <w:qFormat/>
    <w:uiPriority w:val="0"/>
    <w:rPr>
      <w:rFonts w:ascii="宋体" w:hAnsi="Courier New"/>
    </w:rPr>
  </w:style>
  <w:style w:type="paragraph" w:styleId="9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5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5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0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2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正文文本 Char"/>
    <w:basedOn w:val="15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4">
    <w:name w:val="纯文本 Char"/>
    <w:basedOn w:val="15"/>
    <w:link w:val="8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5">
    <w:name w:val="标题 Char"/>
    <w:basedOn w:val="15"/>
    <w:link w:val="12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2915</Words>
  <Characters>3167</Characters>
  <Lines>30</Lines>
  <Paragraphs>8</Paragraphs>
  <TotalTime>0</TotalTime>
  <ScaleCrop>false</ScaleCrop>
  <LinksUpToDate>false</LinksUpToDate>
  <CharactersWithSpaces>3206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2022-11-16T07:57:16Z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8B734D2AB8584C5197725FD086FBE2EE</vt:lpwstr>
  </property>
</Properties>
</file>