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96"/>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496"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供销</w:t>
            </w:r>
            <w:r>
              <w:rPr>
                <w:rFonts w:hint="eastAsia" w:ascii="宋体" w:hAnsi="宋体" w:eastAsia="宋体" w:cs="宋体"/>
                <w:sz w:val="21"/>
                <w:szCs w:val="21"/>
              </w:rPr>
              <w:t>部       主管领导：</w:t>
            </w:r>
            <w:r>
              <w:rPr>
                <w:rFonts w:hint="eastAsia" w:ascii="宋体" w:hAnsi="宋体" w:cs="宋体"/>
                <w:sz w:val="21"/>
                <w:szCs w:val="21"/>
                <w:lang w:val="en-US" w:eastAsia="zh-CN"/>
              </w:rPr>
              <w:t>翟忠席</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严先同</w:t>
            </w:r>
          </w:p>
        </w:tc>
        <w:tc>
          <w:tcPr>
            <w:tcW w:w="1093" w:type="dxa"/>
            <w:vMerge w:val="restart"/>
            <w:vAlign w:val="center"/>
          </w:tcPr>
          <w:p>
            <w:pPr>
              <w:spacing w:line="360" w:lineRule="auto"/>
              <w:ind w:firstLine="240" w:firstLineChars="100"/>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496"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eastAsia="宋体" w:cs="宋体"/>
                <w:color w:val="000000"/>
                <w:sz w:val="21"/>
                <w:szCs w:val="21"/>
              </w:rPr>
              <w:t>张红侠</w:t>
            </w:r>
            <w:r>
              <w:rPr>
                <w:rFonts w:hint="eastAsia" w:ascii="宋体" w:hAnsi="宋体" w:eastAsia="宋体" w:cs="宋体"/>
                <w:sz w:val="21"/>
                <w:szCs w:val="21"/>
              </w:rPr>
              <w:t xml:space="preserve">      审核时间：</w:t>
            </w:r>
            <w:r>
              <w:rPr>
                <w:rFonts w:hint="eastAsia" w:ascii="宋体" w:hAnsi="宋体" w:cs="宋体"/>
                <w:sz w:val="21"/>
                <w:szCs w:val="21"/>
                <w:lang w:val="en-US" w:eastAsia="zh-CN"/>
              </w:rPr>
              <w:t>2022年11月05日</w:t>
            </w:r>
            <w:r>
              <w:rPr>
                <w:rFonts w:hint="eastAsia" w:ascii="宋体" w:hAnsi="宋体" w:cs="宋体"/>
                <w:sz w:val="21"/>
                <w:szCs w:val="21"/>
                <w:lang w:val="en-US" w:eastAsia="zh-CN"/>
              </w:rPr>
              <w:t xml:space="preserve">    </w:t>
            </w:r>
            <w:r>
              <w:rPr>
                <w:rFonts w:hint="eastAsia" w:ascii="楷体" w:hAnsi="楷体" w:eastAsia="楷体" w:cs="楷体"/>
                <w:sz w:val="24"/>
                <w:szCs w:val="24"/>
                <w:lang w:val="en-US" w:eastAsia="zh-CN"/>
              </w:rPr>
              <w:t>远程（</w:t>
            </w:r>
            <w:r>
              <w:rPr>
                <w:rFonts w:hint="eastAsia" w:ascii="宋体" w:hAnsi="宋体" w:eastAsia="宋体" w:cs="宋体"/>
                <w:sz w:val="21"/>
                <w:szCs w:val="21"/>
                <w:lang w:val="en-US" w:eastAsia="zh-CN"/>
              </w:rPr>
              <w:t>微信视频、语音、群沟通</w:t>
            </w:r>
            <w:r>
              <w:rPr>
                <w:rFonts w:hint="eastAsia" w:ascii="楷体" w:hAnsi="楷体" w:eastAsia="楷体" w:cs="楷体"/>
                <w:sz w:val="24"/>
                <w:szCs w:val="24"/>
                <w:lang w:val="en-US" w:eastAsia="zh-CN"/>
              </w:rPr>
              <w:t>）</w:t>
            </w:r>
          </w:p>
        </w:tc>
        <w:tc>
          <w:tcPr>
            <w:tcW w:w="1093"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QMS:5.3组织的岗位、职责和权限、6.2质量目标、</w:t>
            </w:r>
            <w:r>
              <w:rPr>
                <w:rFonts w:hint="eastAsia" w:ascii="宋体" w:hAnsi="宋体" w:cs="宋体"/>
                <w:sz w:val="21"/>
                <w:szCs w:val="21"/>
                <w:lang w:val="en-US" w:eastAsia="zh-CN"/>
              </w:rPr>
              <w:t>8.1</w:t>
            </w:r>
            <w:r>
              <w:rPr>
                <w:rFonts w:hint="eastAsia" w:ascii="宋体" w:hAnsi="宋体" w:eastAsia="宋体" w:cs="宋体"/>
                <w:sz w:val="21"/>
                <w:szCs w:val="21"/>
              </w:rPr>
              <w:t>运行策划和控制</w:t>
            </w:r>
            <w:r>
              <w:rPr>
                <w:rFonts w:hint="eastAsia" w:ascii="宋体" w:hAnsi="宋体" w:cs="宋体"/>
                <w:sz w:val="21"/>
                <w:szCs w:val="21"/>
                <w:lang w:val="en-US" w:eastAsia="zh-CN"/>
              </w:rPr>
              <w:t>、</w:t>
            </w:r>
            <w:r>
              <w:rPr>
                <w:rFonts w:hint="eastAsia" w:ascii="宋体" w:hAnsi="宋体" w:eastAsia="宋体" w:cs="宋体"/>
                <w:sz w:val="21"/>
                <w:szCs w:val="21"/>
              </w:rPr>
              <w:t>8.2产品和服务的要求（8.2.1顾客沟通、8.2.2与产品和服务有关要求的确认、8.2.3与产品有关要求评审、8.2.4与产品有关要求的更改）8.4外部提供过程、产品和服务的控制（8.4.1总则、8.4.2控制类型和程度、8.4.3提供给外部供方的信息）、9.1.2顾客满意</w:t>
            </w:r>
          </w:p>
        </w:tc>
        <w:tc>
          <w:tcPr>
            <w:tcW w:w="1093"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组织的角色、职责和权限</w:t>
            </w:r>
          </w:p>
          <w:p>
            <w:pPr>
              <w:rPr>
                <w:rFonts w:hint="eastAsia" w:ascii="宋体" w:hAnsi="宋体" w:eastAsia="宋体" w:cs="宋体"/>
                <w:sz w:val="21"/>
                <w:szCs w:val="21"/>
                <w:lang w:val="en-US" w:eastAsia="zh-CN"/>
              </w:rPr>
            </w:pP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lang w:val="en-US" w:eastAsia="zh-CN"/>
              </w:rPr>
            </w:pPr>
            <w:r>
              <w:rPr>
                <w:rFonts w:hint="eastAsia" w:ascii="宋体" w:hAnsi="宋体" w:eastAsia="宋体" w:cs="宋体"/>
                <w:sz w:val="21"/>
                <w:szCs w:val="21"/>
              </w:rPr>
              <w:t>Q5.3</w:t>
            </w:r>
          </w:p>
        </w:tc>
        <w:tc>
          <w:tcPr>
            <w:tcW w:w="10496" w:type="dxa"/>
            <w:vAlign w:val="top"/>
          </w:tcPr>
          <w:p>
            <w:pPr>
              <w:spacing w:line="4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w:t>
            </w:r>
            <w:r>
              <w:rPr>
                <w:rFonts w:hint="eastAsia" w:ascii="宋体" w:hAnsi="宋体" w:eastAsia="宋体" w:cs="宋体"/>
                <w:color w:val="000000"/>
                <w:sz w:val="21"/>
                <w:szCs w:val="21"/>
                <w:highlight w:val="none"/>
                <w:lang w:eastAsia="zh-CN"/>
              </w:rPr>
              <w:t>供销部</w:t>
            </w:r>
            <w:r>
              <w:rPr>
                <w:rFonts w:hint="eastAsia" w:ascii="宋体" w:hAnsi="宋体" w:eastAsia="宋体" w:cs="宋体"/>
                <w:color w:val="000000"/>
                <w:sz w:val="21"/>
                <w:szCs w:val="21"/>
                <w:highlight w:val="none"/>
              </w:rPr>
              <w:t>主要工作职责： 负责公司招投标，合同的评审，负责与顾客的沟通和联络</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负责定额管理，组织定额分析和成本分析，对经营工作进行监督检查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做好顾客反馈信息的记录,组织对顾客满意度的调查</w:t>
            </w:r>
            <w:r>
              <w:rPr>
                <w:rFonts w:hint="eastAsia" w:ascii="宋体" w:hAnsi="宋体" w:eastAsia="宋体" w:cs="宋体"/>
                <w:color w:val="000000"/>
                <w:sz w:val="21"/>
                <w:szCs w:val="21"/>
                <w:highlight w:val="none"/>
                <w:lang w:eastAsia="zh-CN"/>
              </w:rPr>
              <w:t>；</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highlight w:val="none"/>
              </w:rPr>
              <w:t>部门岗位基本符合要求。</w:t>
            </w:r>
          </w:p>
        </w:tc>
        <w:tc>
          <w:tcPr>
            <w:tcW w:w="1093" w:type="dxa"/>
          </w:tcPr>
          <w:p>
            <w:pPr>
              <w:pStyle w:val="2"/>
              <w:rPr>
                <w:rFonts w:ascii="楷体" w:hAnsi="楷体" w:eastAsia="楷体"/>
                <w:sz w:val="24"/>
                <w:szCs w:val="24"/>
              </w:rPr>
            </w:pP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 xml:space="preserve"> </w:t>
            </w: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cs="宋体"/>
                <w:color w:val="000000"/>
                <w:sz w:val="21"/>
                <w:szCs w:val="21"/>
              </w:rPr>
            </w:pPr>
            <w:r>
              <w:rPr>
                <w:rFonts w:hint="eastAsia" w:ascii="宋体" w:hAnsi="宋体" w:cs="新宋体"/>
                <w:sz w:val="21"/>
                <w:szCs w:val="21"/>
              </w:rPr>
              <w:t>目标与方案</w:t>
            </w:r>
            <w:r>
              <w:rPr>
                <w:rFonts w:hint="eastAsia" w:ascii="宋体" w:hAnsi="宋体" w:cs="宋体"/>
                <w:color w:val="000000"/>
                <w:sz w:val="21"/>
                <w:szCs w:val="21"/>
              </w:rPr>
              <w:t>（含6.2.1/6.2.2）</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Q6.2</w:t>
            </w:r>
          </w:p>
        </w:tc>
        <w:tc>
          <w:tcPr>
            <w:tcW w:w="10496" w:type="dxa"/>
            <w:vAlign w:val="center"/>
          </w:tcPr>
          <w:p>
            <w:pPr>
              <w:spacing w:line="360" w:lineRule="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部门目标：</w:t>
            </w:r>
          </w:p>
          <w:p>
            <w:pPr>
              <w:spacing w:line="360"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 xml:space="preserve"> 质量目标                     完成情况</w:t>
            </w:r>
          </w:p>
          <w:p>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1）顾客满意度95％以上</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98%</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2）顾客意见及时处理率100％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3）产品交付及时率100％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4）采购及时率100％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5）采购产品合格率100％</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100%</w:t>
            </w:r>
          </w:p>
          <w:p>
            <w:pPr>
              <w:pStyle w:val="10"/>
              <w:spacing w:line="360"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rPr>
              <w:t>查</w:t>
            </w:r>
            <w:r>
              <w:rPr>
                <w:rFonts w:hint="eastAsia" w:ascii="宋体" w:hAnsi="宋体" w:cs="宋体"/>
                <w:color w:val="000000"/>
                <w:sz w:val="21"/>
                <w:szCs w:val="21"/>
                <w:lang w:eastAsia="zh-CN"/>
              </w:rPr>
              <w:t>，</w:t>
            </w:r>
            <w:r>
              <w:rPr>
                <w:rFonts w:hint="eastAsia" w:ascii="宋体" w:hAnsi="宋体" w:cs="宋体"/>
                <w:color w:val="000000"/>
                <w:sz w:val="21"/>
                <w:szCs w:val="21"/>
              </w:rPr>
              <w:t>《目标考核表》20</w:t>
            </w:r>
            <w:r>
              <w:rPr>
                <w:rFonts w:hint="eastAsia" w:ascii="宋体" w:hAnsi="宋体" w:cs="宋体"/>
                <w:color w:val="000000"/>
                <w:sz w:val="21"/>
                <w:szCs w:val="21"/>
                <w:lang w:val="en-US" w:eastAsia="zh-CN"/>
              </w:rPr>
              <w:t>22</w:t>
            </w:r>
            <w:r>
              <w:rPr>
                <w:rFonts w:hint="eastAsia" w:ascii="宋体" w:hAnsi="宋体" w:cs="宋体"/>
                <w:color w:val="000000"/>
                <w:sz w:val="21"/>
                <w:szCs w:val="21"/>
              </w:rPr>
              <w:t>年</w:t>
            </w:r>
            <w:r>
              <w:rPr>
                <w:rFonts w:hint="eastAsia" w:ascii="宋体" w:hAnsi="宋体" w:cs="宋体"/>
                <w:color w:val="000000"/>
                <w:sz w:val="21"/>
                <w:szCs w:val="21"/>
                <w:lang w:val="en-US" w:eastAsia="zh-CN"/>
              </w:rPr>
              <w:t>10</w:t>
            </w:r>
            <w:r>
              <w:rPr>
                <w:rFonts w:hint="eastAsia" w:ascii="宋体" w:hAnsi="宋体" w:cs="宋体"/>
                <w:color w:val="000000"/>
                <w:sz w:val="21"/>
                <w:szCs w:val="21"/>
              </w:rPr>
              <w:t>月对</w:t>
            </w:r>
            <w:r>
              <w:rPr>
                <w:rFonts w:hint="eastAsia" w:ascii="宋体" w:hAnsi="宋体" w:cs="宋体"/>
                <w:color w:val="000000"/>
                <w:sz w:val="21"/>
                <w:szCs w:val="21"/>
                <w:lang w:val="en-US" w:eastAsia="zh-CN"/>
              </w:rPr>
              <w:t>三季度</w:t>
            </w:r>
            <w:r>
              <w:rPr>
                <w:rFonts w:hint="eastAsia" w:ascii="宋体" w:hAnsi="宋体" w:cs="宋体"/>
                <w:color w:val="000000"/>
                <w:sz w:val="21"/>
                <w:szCs w:val="21"/>
              </w:rPr>
              <w:t>目标进行考核</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目标已完成。</w:t>
            </w:r>
          </w:p>
        </w:tc>
        <w:tc>
          <w:tcPr>
            <w:tcW w:w="1093" w:type="dxa"/>
          </w:tcPr>
          <w:p>
            <w:pPr>
              <w:spacing w:line="360" w:lineRule="auto"/>
            </w:pPr>
          </w:p>
          <w:p>
            <w:pPr>
              <w:pStyle w:val="2"/>
              <w:rPr>
                <w:rFonts w:ascii="楷体" w:hAnsi="楷体" w:eastAsia="楷体"/>
                <w:sz w:val="24"/>
                <w:szCs w:val="24"/>
              </w:rPr>
            </w:pPr>
          </w:p>
          <w:p>
            <w:pPr>
              <w:pStyle w:val="2"/>
              <w:ind w:firstLine="230" w:firstLineChars="100"/>
              <w:rPr>
                <w:rFonts w:ascii="楷体" w:hAnsi="楷体" w:eastAsia="楷体"/>
                <w:sz w:val="24"/>
                <w:szCs w:val="24"/>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运行策划和控制</w:t>
            </w:r>
          </w:p>
        </w:tc>
        <w:tc>
          <w:tcPr>
            <w:tcW w:w="960"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8.1 </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rPr>
              <w:t xml:space="preserve"> </w:t>
            </w:r>
          </w:p>
        </w:tc>
        <w:tc>
          <w:tcPr>
            <w:tcW w:w="10496" w:type="dxa"/>
            <w:vAlign w:val="center"/>
          </w:tcPr>
          <w:p>
            <w:pPr>
              <w:spacing w:line="360" w:lineRule="auto"/>
              <w:ind w:firstLine="420" w:firstLineChars="200"/>
              <w:rPr>
                <w:rFonts w:hint="eastAsia"/>
                <w:bCs/>
                <w:szCs w:val="21"/>
              </w:rPr>
            </w:pPr>
            <w:r>
              <w:rPr>
                <w:rFonts w:hint="eastAsia" w:ascii="宋体" w:hAnsi="宋体" w:cs="Arial"/>
                <w:szCs w:val="21"/>
              </w:rPr>
              <w:t>产品的实现过程策划主要由</w:t>
            </w:r>
            <w:r>
              <w:rPr>
                <w:rFonts w:hint="eastAsia" w:ascii="宋体" w:hAnsi="宋体" w:cs="Arial"/>
                <w:szCs w:val="21"/>
                <w:lang w:val="en-US" w:eastAsia="zh-CN"/>
              </w:rPr>
              <w:t>管代和生技部室</w:t>
            </w:r>
            <w:r>
              <w:rPr>
                <w:rFonts w:hint="eastAsia" w:ascii="宋体" w:hAnsi="宋体" w:cs="Arial"/>
                <w:szCs w:val="21"/>
              </w:rPr>
              <w:t>负责完成，过程策划包含了</w:t>
            </w:r>
            <w:bookmarkStart w:id="0" w:name="审核范围"/>
            <w:r>
              <w:t>钢格板的生产及销售</w:t>
            </w:r>
            <w:bookmarkEnd w:id="0"/>
            <w:r>
              <w:rPr>
                <w:rFonts w:hint="eastAsia"/>
                <w:bCs/>
                <w:szCs w:val="21"/>
              </w:rPr>
              <w:t>所需要达到的质量和要求。</w:t>
            </w:r>
          </w:p>
          <w:p>
            <w:pPr>
              <w:spacing w:line="360" w:lineRule="auto"/>
              <w:ind w:firstLine="420" w:firstLineChars="200"/>
              <w:rPr>
                <w:rFonts w:hint="eastAsia"/>
                <w:bCs/>
                <w:szCs w:val="21"/>
              </w:rPr>
            </w:pPr>
            <w:r>
              <w:rPr>
                <w:rFonts w:hint="eastAsia"/>
                <w:bCs/>
                <w:szCs w:val="21"/>
                <w:lang w:val="en-US" w:eastAsia="zh-CN"/>
              </w:rPr>
              <w:t>产品按</w:t>
            </w:r>
            <w:r>
              <w:rPr>
                <w:rFonts w:hint="eastAsia"/>
                <w:bCs/>
                <w:szCs w:val="21"/>
              </w:rPr>
              <w:t>客户要求</w:t>
            </w:r>
            <w:r>
              <w:rPr>
                <w:rFonts w:hint="eastAsia"/>
                <w:bCs/>
                <w:szCs w:val="21"/>
                <w:lang w:val="en-US" w:eastAsia="zh-CN"/>
              </w:rPr>
              <w:t>进行加工</w:t>
            </w:r>
            <w:r>
              <w:rPr>
                <w:rFonts w:hint="eastAsia"/>
                <w:bCs/>
                <w:szCs w:val="21"/>
              </w:rPr>
              <w:t>等。</w:t>
            </w:r>
          </w:p>
          <w:p>
            <w:pPr>
              <w:spacing w:line="360" w:lineRule="auto"/>
              <w:rPr>
                <w:bCs/>
                <w:szCs w:val="21"/>
              </w:rPr>
            </w:pPr>
            <w:r>
              <w:rPr>
                <w:rFonts w:hint="eastAsia"/>
                <w:bCs/>
                <w:szCs w:val="21"/>
              </w:rPr>
              <w:t>编制了相应的过程文件：</w:t>
            </w:r>
          </w:p>
          <w:p>
            <w:pPr>
              <w:numPr>
                <w:ilvl w:val="0"/>
                <w:numId w:val="0"/>
              </w:numPr>
              <w:spacing w:line="360" w:lineRule="auto"/>
              <w:ind w:firstLine="420" w:firstLineChars="200"/>
              <w:rPr>
                <w:rFonts w:hint="eastAsia"/>
                <w:bCs/>
                <w:szCs w:val="21"/>
              </w:rPr>
            </w:pPr>
            <w:r>
              <w:rPr>
                <w:rFonts w:hint="eastAsia"/>
                <w:bCs/>
                <w:szCs w:val="21"/>
                <w:lang w:val="en-US" w:eastAsia="zh-CN"/>
              </w:rPr>
              <w:t>1.</w:t>
            </w:r>
            <w:r>
              <w:rPr>
                <w:rFonts w:hint="eastAsia"/>
                <w:bCs/>
                <w:szCs w:val="21"/>
              </w:rPr>
              <w:t>编制了销售服务流程：业务洽谈/招投标 → 合同评审 → 采购 → 进货检验 → 交付；</w:t>
            </w:r>
          </w:p>
          <w:p>
            <w:pPr>
              <w:spacing w:line="360" w:lineRule="auto"/>
              <w:ind w:firstLine="420" w:firstLineChars="200"/>
              <w:rPr>
                <w:bCs/>
                <w:szCs w:val="21"/>
              </w:rPr>
            </w:pPr>
            <w:r>
              <w:rPr>
                <w:rFonts w:hint="eastAsia"/>
                <w:bCs/>
                <w:szCs w:val="21"/>
              </w:rPr>
              <w:t>2.制定了作业指导书《</w:t>
            </w:r>
            <w:r>
              <w:rPr>
                <w:rFonts w:hint="eastAsia"/>
                <w:bCs/>
                <w:szCs w:val="21"/>
                <w:lang w:val="en-US" w:eastAsia="zh-CN"/>
              </w:rPr>
              <w:t>销售管理制度</w:t>
            </w:r>
            <w:r>
              <w:rPr>
                <w:rFonts w:hint="eastAsia"/>
                <w:bCs/>
                <w:szCs w:val="21"/>
              </w:rPr>
              <w:t>》、《</w:t>
            </w:r>
            <w:r>
              <w:rPr>
                <w:rFonts w:hint="eastAsia"/>
                <w:bCs/>
                <w:szCs w:val="21"/>
                <w:lang w:val="en-US" w:eastAsia="zh-CN"/>
              </w:rPr>
              <w:t>销售过程检查规范</w:t>
            </w:r>
            <w:r>
              <w:rPr>
                <w:rFonts w:hint="eastAsia"/>
                <w:bCs/>
                <w:szCs w:val="21"/>
              </w:rPr>
              <w:t>》、《售后服务</w:t>
            </w:r>
            <w:r>
              <w:rPr>
                <w:rFonts w:hint="eastAsia"/>
                <w:bCs/>
                <w:szCs w:val="21"/>
                <w:lang w:val="en-US" w:eastAsia="zh-CN"/>
              </w:rPr>
              <w:t>管理制度</w:t>
            </w:r>
            <w:r>
              <w:rPr>
                <w:rFonts w:hint="eastAsia"/>
                <w:bCs/>
                <w:szCs w:val="21"/>
              </w:rPr>
              <w:t>》；</w:t>
            </w:r>
          </w:p>
          <w:p>
            <w:pPr>
              <w:spacing w:line="360" w:lineRule="auto"/>
              <w:ind w:firstLine="420" w:firstLineChars="200"/>
              <w:rPr>
                <w:bCs/>
                <w:szCs w:val="21"/>
              </w:rPr>
            </w:pPr>
            <w:r>
              <w:rPr>
                <w:rFonts w:hint="eastAsia"/>
                <w:bCs/>
                <w:szCs w:val="21"/>
              </w:rPr>
              <w:t>3.规定了产品的检验验收准则，并制定了相应的检验规范</w:t>
            </w:r>
            <w:r>
              <w:rPr>
                <w:rFonts w:hint="eastAsia"/>
                <w:bCs/>
                <w:szCs w:val="21"/>
                <w:lang w:eastAsia="zh-CN"/>
              </w:rPr>
              <w:t>《</w:t>
            </w:r>
            <w:r>
              <w:rPr>
                <w:rFonts w:hint="eastAsia"/>
                <w:bCs/>
                <w:szCs w:val="21"/>
                <w:lang w:val="en-US" w:eastAsia="zh-CN"/>
              </w:rPr>
              <w:t>进货检验规范</w:t>
            </w:r>
            <w:r>
              <w:rPr>
                <w:rFonts w:hint="eastAsia"/>
                <w:bCs/>
                <w:szCs w:val="21"/>
                <w:lang w:eastAsia="zh-CN"/>
              </w:rPr>
              <w:t>》</w:t>
            </w:r>
            <w:r>
              <w:rPr>
                <w:rFonts w:hint="eastAsia"/>
                <w:bCs/>
                <w:szCs w:val="21"/>
              </w:rPr>
              <w:t>；</w:t>
            </w:r>
          </w:p>
          <w:p>
            <w:pPr>
              <w:spacing w:line="360" w:lineRule="auto"/>
              <w:ind w:firstLine="420" w:firstLineChars="200"/>
              <w:rPr>
                <w:bCs/>
                <w:szCs w:val="21"/>
              </w:rPr>
            </w:pPr>
            <w:r>
              <w:rPr>
                <w:rFonts w:hint="eastAsia"/>
                <w:bCs/>
                <w:szCs w:val="21"/>
              </w:rPr>
              <w:t>4.</w:t>
            </w:r>
            <w:r>
              <w:rPr>
                <w:rFonts w:hint="eastAsia"/>
                <w:bCs/>
                <w:szCs w:val="21"/>
                <w:lang w:val="en-US" w:eastAsia="zh-CN"/>
              </w:rPr>
              <w:t>远程</w:t>
            </w:r>
            <w:r>
              <w:rPr>
                <w:rFonts w:hint="eastAsia"/>
                <w:bCs/>
                <w:szCs w:val="21"/>
              </w:rPr>
              <w:t>对销售各过程填写有产品检验记录、</w:t>
            </w:r>
            <w:r>
              <w:rPr>
                <w:rFonts w:hint="eastAsia" w:ascii="宋体" w:hAnsi="宋体" w:cs="Arial"/>
                <w:szCs w:val="21"/>
                <w:lang w:val="en-US" w:eastAsia="zh-CN"/>
              </w:rPr>
              <w:t>技术服务</w:t>
            </w:r>
            <w:r>
              <w:rPr>
                <w:rFonts w:hint="eastAsia"/>
                <w:bCs/>
                <w:szCs w:val="21"/>
              </w:rPr>
              <w:t>人员工作监督表、不合格品处置单、发货单等各种监视和测量记录；</w:t>
            </w:r>
          </w:p>
          <w:p>
            <w:pPr>
              <w:spacing w:line="360" w:lineRule="auto"/>
              <w:ind w:firstLine="420" w:firstLineChars="200"/>
              <w:rPr>
                <w:rFonts w:ascii="宋体" w:hAnsi="宋体" w:cs="Arial"/>
                <w:szCs w:val="21"/>
              </w:rPr>
            </w:pPr>
            <w:r>
              <w:rPr>
                <w:rFonts w:hint="eastAsia"/>
                <w:bCs/>
                <w:szCs w:val="21"/>
              </w:rPr>
              <w:t>5.资源的提供（包括场所、人力、物力、设备设施等）。</w:t>
            </w:r>
          </w:p>
          <w:p>
            <w:pPr>
              <w:spacing w:line="360" w:lineRule="auto"/>
              <w:ind w:firstLine="420" w:firstLineChars="200"/>
              <w:rPr>
                <w:rFonts w:ascii="宋体" w:hAnsi="宋体" w:cs="Arial"/>
                <w:szCs w:val="21"/>
              </w:rPr>
            </w:pPr>
            <w:r>
              <w:rPr>
                <w:rFonts w:hint="eastAsia" w:ascii="宋体" w:hAnsi="宋体" w:cs="Arial"/>
                <w:szCs w:val="21"/>
              </w:rPr>
              <w:t>提供《</w:t>
            </w:r>
            <w:r>
              <w:rPr>
                <w:rFonts w:hint="eastAsia"/>
                <w:bCs/>
                <w:szCs w:val="21"/>
                <w:lang w:val="en-US" w:eastAsia="zh-CN"/>
              </w:rPr>
              <w:t>销售管理制度</w:t>
            </w:r>
            <w:r>
              <w:rPr>
                <w:rFonts w:hint="eastAsia" w:ascii="宋体" w:hAnsi="宋体" w:cs="Arial"/>
                <w:szCs w:val="21"/>
              </w:rPr>
              <w:t>》，规定</w:t>
            </w:r>
            <w:r>
              <w:rPr>
                <w:rFonts w:hint="eastAsia" w:ascii="宋体" w:hAnsi="宋体" w:cs="Arial"/>
                <w:szCs w:val="21"/>
                <w:lang w:val="en-US" w:eastAsia="zh-CN"/>
              </w:rPr>
              <w:t>产品销售后</w:t>
            </w:r>
            <w:r>
              <w:rPr>
                <w:rFonts w:hint="eastAsia" w:ascii="宋体" w:hAnsi="宋体" w:cs="Arial"/>
                <w:szCs w:val="21"/>
              </w:rPr>
              <w:t>质量控制的方法和要求，以有效地控制每一个服务过程，确保服务始终满足客户的需求。营销服务质量控制策划表，对寻找顾客、市场定位、客户选择、销售合同的洽谈、评审和签订、销售合同的洽商、销售合同评审、销售合同签订、货源组织、订货、产品的运输、订购产品的验收、产品的储存、产品交付、售后服务、售后服务保证、客户投诉的处置、 客户的调查等销售活动服务质量进行控制和评价。</w:t>
            </w:r>
          </w:p>
          <w:p>
            <w:pPr>
              <w:spacing w:line="360" w:lineRule="auto"/>
              <w:rPr>
                <w:rFonts w:hint="default" w:ascii="宋体" w:hAnsi="宋体" w:eastAsia="宋体" w:cs="Arial"/>
                <w:szCs w:val="21"/>
                <w:lang w:val="en-US" w:eastAsia="zh-CN"/>
              </w:rPr>
            </w:pPr>
            <w:r>
              <w:rPr>
                <w:rFonts w:hint="eastAsia" w:ascii="宋体" w:hAnsi="宋体" w:cs="Arial"/>
                <w:szCs w:val="21"/>
                <w:lang w:val="en-US" w:eastAsia="zh-CN"/>
              </w:rPr>
              <w:t>目前客户稳定，</w:t>
            </w:r>
            <w:r>
              <w:rPr>
                <w:rFonts w:hint="eastAsia" w:ascii="宋体" w:hAnsi="宋体" w:cs="Arial"/>
                <w:szCs w:val="21"/>
              </w:rPr>
              <w:t>外包过程</w:t>
            </w:r>
            <w:r>
              <w:rPr>
                <w:rFonts w:hint="eastAsia" w:ascii="宋体" w:hAnsi="宋体" w:cs="Arial"/>
                <w:szCs w:val="21"/>
                <w:lang w:eastAsia="zh-CN"/>
              </w:rPr>
              <w:t>：</w:t>
            </w:r>
            <w:r>
              <w:rPr>
                <w:rFonts w:hint="eastAsia" w:ascii="宋体" w:hAnsi="宋体" w:cs="Arial"/>
                <w:szCs w:val="21"/>
                <w:lang w:val="en-US" w:eastAsia="zh-CN"/>
              </w:rPr>
              <w:t>镀锌</w:t>
            </w:r>
          </w:p>
          <w:p>
            <w:pPr>
              <w:spacing w:line="360" w:lineRule="auto"/>
              <w:rPr>
                <w:rFonts w:hint="eastAsia" w:ascii="宋体" w:hAnsi="宋体" w:cs="宋体"/>
                <w:color w:val="000000"/>
                <w:sz w:val="21"/>
                <w:szCs w:val="21"/>
              </w:rPr>
            </w:pPr>
            <w:r>
              <w:rPr>
                <w:rFonts w:hint="eastAsia" w:ascii="宋体" w:hAnsi="宋体" w:cs="Arial"/>
                <w:szCs w:val="21"/>
              </w:rPr>
              <w:t>该公司销售服务提供过程策划符合要求。</w:t>
            </w:r>
          </w:p>
        </w:tc>
        <w:tc>
          <w:tcPr>
            <w:tcW w:w="1093" w:type="dxa"/>
          </w:tcPr>
          <w:p>
            <w:pPr>
              <w:pStyle w:val="2"/>
              <w:ind w:firstLine="230" w:firstLineChars="10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顾客沟通</w:t>
            </w:r>
          </w:p>
          <w:p>
            <w:pPr>
              <w:rPr>
                <w:rFonts w:hint="eastAsia" w:ascii="宋体" w:hAnsi="宋体" w:eastAsia="宋体" w:cs="宋体"/>
                <w:color w:val="000000"/>
                <w:spacing w:val="-4"/>
                <w:kern w:val="2"/>
                <w:sz w:val="21"/>
                <w:szCs w:val="21"/>
                <w:lang w:val="en-US" w:eastAsia="zh-CN" w:bidi="ar-SA"/>
              </w:rPr>
            </w:pP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lang w:val="en-US" w:eastAsia="zh-CN"/>
              </w:rPr>
              <w:t>Q：</w:t>
            </w:r>
            <w:r>
              <w:rPr>
                <w:rFonts w:hint="eastAsia" w:ascii="宋体" w:hAnsi="宋体" w:eastAsia="宋体" w:cs="宋体"/>
                <w:color w:val="000000"/>
                <w:sz w:val="21"/>
                <w:szCs w:val="21"/>
              </w:rPr>
              <w:t>8.2.1</w:t>
            </w:r>
          </w:p>
        </w:tc>
        <w:tc>
          <w:tcPr>
            <w:tcW w:w="10496" w:type="dxa"/>
            <w:vAlign w:val="center"/>
          </w:tcPr>
          <w:p>
            <w:pPr>
              <w:spacing w:line="360" w:lineRule="auto"/>
              <w:ind w:firstLine="420" w:firstLineChars="200"/>
              <w:rPr>
                <w:rFonts w:hint="default" w:ascii="宋体" w:hAnsi="宋体" w:eastAsia="宋体" w:cs="宋体"/>
                <w:color w:val="000000"/>
                <w:spacing w:val="-4"/>
                <w:kern w:val="2"/>
                <w:sz w:val="21"/>
                <w:szCs w:val="21"/>
                <w:lang w:val="en-US" w:eastAsia="zh-CN" w:bidi="ar-SA"/>
              </w:rPr>
            </w:pPr>
            <w:r>
              <w:rPr>
                <w:rFonts w:hint="eastAsia" w:ascii="宋体" w:hAnsi="宋体" w:eastAsia="宋体" w:cs="宋体"/>
                <w:color w:val="000000"/>
                <w:sz w:val="21"/>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r>
              <w:rPr>
                <w:rFonts w:hint="eastAsia" w:ascii="宋体" w:hAnsi="宋体" w:eastAsia="宋体" w:cs="宋体"/>
                <w:color w:val="000000"/>
                <w:sz w:val="21"/>
                <w:szCs w:val="21"/>
                <w:lang w:val="en-US" w:eastAsia="zh-CN"/>
              </w:rPr>
              <w:t>企业的顾客：南通通达矽钢冲压科技有限公司，订单通过内部网络下达，沟通畅通。</w:t>
            </w:r>
          </w:p>
        </w:tc>
        <w:tc>
          <w:tcPr>
            <w:tcW w:w="1093"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与产品和服务有关要求的确定</w:t>
            </w:r>
          </w:p>
          <w:p>
            <w:pPr>
              <w:spacing w:line="360" w:lineRule="auto"/>
              <w:rPr>
                <w:rFonts w:hint="eastAsia" w:ascii="宋体" w:hAnsi="宋体" w:eastAsia="宋体" w:cs="宋体"/>
                <w:color w:val="auto"/>
                <w:spacing w:val="-4"/>
                <w:kern w:val="2"/>
                <w:sz w:val="21"/>
                <w:szCs w:val="21"/>
                <w:lang w:val="en-US" w:eastAsia="zh-CN" w:bidi="ar-SA"/>
              </w:rPr>
            </w:pP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8.2.2</w:t>
            </w:r>
          </w:p>
        </w:tc>
        <w:tc>
          <w:tcPr>
            <w:tcW w:w="1049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组织编制的质量手册及《顾客满意度监视和测量控制程序》规定，介绍公司产品，了解顾客对产品的要求，并结合标准要求进行确定，且明示在合同或订单上，确定顾客对产品的具体要求。</w:t>
            </w:r>
          </w:p>
          <w:p>
            <w:pPr>
              <w:widowControl/>
              <w:spacing w:line="360" w:lineRule="auto"/>
              <w:ind w:firstLine="210" w:firstLineChars="1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抽产品供货</w:t>
            </w:r>
            <w:r>
              <w:rPr>
                <w:rFonts w:hint="eastAsia" w:ascii="宋体" w:hAnsi="宋体" w:eastAsia="宋体" w:cs="宋体"/>
                <w:bCs/>
                <w:color w:val="auto"/>
                <w:sz w:val="21"/>
                <w:szCs w:val="21"/>
                <w:lang w:val="en-US" w:eastAsia="zh-CN"/>
              </w:rPr>
              <w:t>订单</w:t>
            </w:r>
            <w:r>
              <w:rPr>
                <w:rFonts w:hint="eastAsia" w:ascii="宋体" w:hAnsi="宋体" w:eastAsia="宋体" w:cs="宋体"/>
                <w:bCs/>
                <w:color w:val="auto"/>
                <w:sz w:val="21"/>
                <w:szCs w:val="21"/>
              </w:rPr>
              <w:t>：</w:t>
            </w:r>
          </w:p>
          <w:p>
            <w:pPr>
              <w:widowControl/>
              <w:numPr>
                <w:ilvl w:val="0"/>
                <w:numId w:val="1"/>
              </w:num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顾客：</w:t>
            </w:r>
            <w:r>
              <w:rPr>
                <w:rFonts w:hint="eastAsia" w:ascii="宋体" w:hAnsi="宋体" w:eastAsia="宋体" w:cs="宋体"/>
                <w:bCs/>
                <w:color w:val="auto"/>
                <w:sz w:val="21"/>
                <w:szCs w:val="21"/>
                <w:lang w:val="en-US" w:eastAsia="zh-CN"/>
              </w:rPr>
              <w:t>南通</w:t>
            </w:r>
            <w:r>
              <w:rPr>
                <w:rFonts w:hint="eastAsia" w:ascii="宋体" w:hAnsi="宋体" w:cs="宋体"/>
                <w:bCs/>
                <w:color w:val="auto"/>
                <w:sz w:val="21"/>
                <w:szCs w:val="21"/>
                <w:lang w:val="en-US" w:eastAsia="zh-CN"/>
              </w:rPr>
              <w:t>明康复复合材料</w:t>
            </w:r>
            <w:r>
              <w:rPr>
                <w:rFonts w:hint="eastAsia" w:ascii="宋体" w:hAnsi="宋体" w:eastAsia="宋体" w:cs="宋体"/>
                <w:bCs/>
                <w:color w:val="auto"/>
                <w:sz w:val="21"/>
                <w:szCs w:val="21"/>
                <w:lang w:eastAsia="zh-CN"/>
              </w:rPr>
              <w:t>有限公司</w:t>
            </w:r>
          </w:p>
          <w:p>
            <w:pPr>
              <w:widowControl/>
              <w:spacing w:line="360" w:lineRule="auto"/>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kern w:val="0"/>
                <w:sz w:val="21"/>
                <w:szCs w:val="21"/>
              </w:rPr>
              <w:t xml:space="preserve">   供应产品：</w:t>
            </w:r>
            <w:r>
              <w:rPr>
                <w:rFonts w:hint="eastAsia" w:ascii="宋体" w:hAnsi="宋体" w:cs="宋体"/>
                <w:bCs/>
                <w:color w:val="auto"/>
                <w:kern w:val="0"/>
                <w:sz w:val="21"/>
                <w:szCs w:val="21"/>
                <w:lang w:val="en-US" w:eastAsia="zh-CN"/>
              </w:rPr>
              <w:t>热镀锌钢盖板</w:t>
            </w:r>
          </w:p>
          <w:p>
            <w:pPr>
              <w:widowControl/>
              <w:spacing w:line="360" w:lineRule="auto"/>
              <w:ind w:firstLine="315" w:firstLineChars="15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订单日期</w:t>
            </w:r>
            <w:r>
              <w:rPr>
                <w:rFonts w:hint="eastAsia" w:ascii="宋体" w:hAnsi="宋体" w:eastAsia="宋体" w:cs="宋体"/>
                <w:bCs/>
                <w:color w:val="auto"/>
                <w:sz w:val="21"/>
                <w:szCs w:val="21"/>
              </w:rPr>
              <w:t>：20</w:t>
            </w:r>
            <w:r>
              <w:rPr>
                <w:rFonts w:hint="eastAsia" w:ascii="宋体" w:hAnsi="宋体" w:eastAsia="宋体" w:cs="宋体"/>
                <w:bCs/>
                <w:color w:val="auto"/>
                <w:sz w:val="21"/>
                <w:szCs w:val="21"/>
                <w:lang w:val="en-US" w:eastAsia="zh-CN"/>
              </w:rPr>
              <w:t>2</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月</w:t>
            </w:r>
            <w:r>
              <w:rPr>
                <w:rFonts w:hint="eastAsia" w:ascii="宋体" w:hAnsi="宋体" w:cs="宋体"/>
                <w:bCs/>
                <w:color w:val="auto"/>
                <w:sz w:val="21"/>
                <w:szCs w:val="21"/>
                <w:lang w:val="en-US" w:eastAsia="zh-CN"/>
              </w:rPr>
              <w:t>18</w:t>
            </w:r>
            <w:r>
              <w:rPr>
                <w:rFonts w:hint="eastAsia" w:ascii="宋体" w:hAnsi="宋体" w:eastAsia="宋体" w:cs="宋体"/>
                <w:bCs/>
                <w:color w:val="auto"/>
                <w:sz w:val="21"/>
                <w:szCs w:val="21"/>
              </w:rPr>
              <w:t>日</w:t>
            </w:r>
          </w:p>
          <w:p>
            <w:pPr>
              <w:widowControl/>
              <w:spacing w:line="360" w:lineRule="auto"/>
              <w:jc w:val="left"/>
              <w:rPr>
                <w:rFonts w:hint="eastAsia" w:ascii="宋体" w:hAnsi="宋体" w:eastAsia="宋体" w:cs="宋体"/>
                <w:bCs/>
                <w:color w:val="auto"/>
                <w:kern w:val="0"/>
                <w:sz w:val="21"/>
                <w:szCs w:val="21"/>
              </w:rPr>
            </w:pPr>
            <w:r>
              <w:rPr>
                <w:rFonts w:hint="eastAsia" w:ascii="宋体" w:hAnsi="宋体" w:eastAsia="宋体" w:cs="宋体"/>
                <w:bCs/>
                <w:color w:val="auto"/>
                <w:sz w:val="21"/>
                <w:szCs w:val="21"/>
                <w:lang w:val="en-US" w:eastAsia="zh-CN"/>
              </w:rPr>
              <w:t>订单内容：</w:t>
            </w:r>
            <w:r>
              <w:rPr>
                <w:rFonts w:hint="eastAsia" w:ascii="宋体" w:hAnsi="宋体" w:cs="宋体"/>
                <w:bCs/>
                <w:color w:val="auto"/>
                <w:sz w:val="21"/>
                <w:szCs w:val="21"/>
                <w:lang w:val="en-US" w:eastAsia="zh-CN"/>
              </w:rPr>
              <w:t>产品</w:t>
            </w:r>
            <w:r>
              <w:rPr>
                <w:rFonts w:hint="eastAsia" w:ascii="宋体" w:hAnsi="宋体" w:eastAsia="宋体" w:cs="宋体"/>
                <w:bCs/>
                <w:color w:val="auto"/>
                <w:sz w:val="21"/>
                <w:szCs w:val="21"/>
                <w:lang w:val="en-US" w:eastAsia="zh-CN"/>
              </w:rPr>
              <w:t>名称  规格</w:t>
            </w:r>
            <w:r>
              <w:rPr>
                <w:rFonts w:hint="eastAsia" w:ascii="宋体" w:hAnsi="宋体" w:eastAsia="宋体" w:cs="宋体"/>
                <w:bCs/>
                <w:color w:val="auto"/>
                <w:sz w:val="21"/>
                <w:szCs w:val="21"/>
              </w:rPr>
              <w:t>型号、</w:t>
            </w:r>
            <w:r>
              <w:rPr>
                <w:rFonts w:hint="eastAsia" w:ascii="宋体" w:hAnsi="宋体" w:eastAsia="宋体" w:cs="宋体"/>
                <w:bCs/>
                <w:color w:val="auto"/>
                <w:sz w:val="21"/>
                <w:szCs w:val="21"/>
                <w:lang w:val="en-US" w:eastAsia="zh-CN"/>
              </w:rPr>
              <w:t>单位 、数量</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价格</w:t>
            </w:r>
            <w:r>
              <w:rPr>
                <w:rFonts w:hint="eastAsia" w:ascii="宋体" w:hAnsi="宋体" w:eastAsia="宋体" w:cs="宋体"/>
                <w:bCs/>
                <w:color w:val="auto"/>
                <w:kern w:val="0"/>
                <w:sz w:val="21"/>
                <w:szCs w:val="21"/>
              </w:rPr>
              <w:t>、</w:t>
            </w:r>
            <w:r>
              <w:rPr>
                <w:rFonts w:hint="eastAsia" w:ascii="宋体" w:hAnsi="宋体" w:cs="宋体"/>
                <w:bCs/>
                <w:color w:val="auto"/>
                <w:sz w:val="21"/>
                <w:szCs w:val="21"/>
                <w:lang w:val="en-US" w:eastAsia="zh-CN"/>
              </w:rPr>
              <w:t>质量标准、供货时间、交货地点、</w:t>
            </w:r>
            <w:r>
              <w:rPr>
                <w:rFonts w:hint="eastAsia" w:ascii="宋体" w:hAnsi="宋体" w:eastAsia="宋体" w:cs="宋体"/>
                <w:bCs/>
                <w:color w:val="auto"/>
                <w:kern w:val="0"/>
                <w:sz w:val="21"/>
                <w:szCs w:val="21"/>
                <w:lang w:val="en-US" w:eastAsia="zh-CN"/>
              </w:rPr>
              <w:t>交货日期</w:t>
            </w:r>
            <w:r>
              <w:rPr>
                <w:rFonts w:hint="eastAsia" w:ascii="宋体" w:hAnsi="宋体" w:eastAsia="宋体" w:cs="宋体"/>
                <w:bCs/>
                <w:color w:val="auto"/>
                <w:kern w:val="0"/>
                <w:sz w:val="21"/>
                <w:szCs w:val="21"/>
              </w:rPr>
              <w:t>等。</w:t>
            </w:r>
          </w:p>
          <w:p>
            <w:pPr>
              <w:widowControl/>
              <w:spacing w:line="36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eastAsia="zh-CN"/>
              </w:rPr>
              <w:t>负责人讲现在公司主要顾客</w:t>
            </w:r>
            <w:r>
              <w:rPr>
                <w:rFonts w:hint="eastAsia" w:ascii="宋体" w:hAnsi="宋体" w:cs="宋体"/>
                <w:color w:val="auto"/>
                <w:sz w:val="21"/>
                <w:szCs w:val="21"/>
                <w:lang w:val="en-US" w:eastAsia="zh-CN"/>
              </w:rPr>
              <w:t>只有一家，顾客比较固定且合作较久，相互信任度较高，有产品需求时以邮件或传真的形式发产品订单。</w:t>
            </w:r>
          </w:p>
          <w:p>
            <w:pPr>
              <w:pStyle w:val="2"/>
              <w:spacing w:line="360" w:lineRule="auto"/>
              <w:rPr>
                <w:rFonts w:hint="default"/>
                <w:lang w:val="en-US"/>
              </w:rPr>
            </w:pPr>
            <w:r>
              <w:rPr>
                <w:rFonts w:hint="eastAsia" w:ascii="宋体" w:hAnsi="宋体" w:cs="宋体"/>
                <w:color w:val="auto"/>
                <w:sz w:val="21"/>
                <w:szCs w:val="21"/>
                <w:lang w:val="en-US" w:eastAsia="zh-CN"/>
              </w:rPr>
              <w:t>又抽查其他订单202206070009、202112170011均能满足要求。</w:t>
            </w:r>
          </w:p>
          <w:p>
            <w:pPr>
              <w:spacing w:line="360" w:lineRule="auto"/>
              <w:rPr>
                <w:rFonts w:hint="eastAsia" w:ascii="宋体" w:hAnsi="宋体" w:eastAsia="宋体" w:cs="宋体"/>
                <w:color w:val="auto"/>
                <w:spacing w:val="-4"/>
                <w:kern w:val="2"/>
                <w:sz w:val="21"/>
                <w:szCs w:val="21"/>
                <w:lang w:val="en-US" w:eastAsia="zh-CN" w:bidi="ar-SA"/>
              </w:rPr>
            </w:pPr>
            <w:r>
              <w:rPr>
                <w:rFonts w:hint="eastAsia" w:ascii="宋体" w:hAnsi="宋体" w:eastAsia="宋体" w:cs="宋体"/>
                <w:bCs/>
                <w:color w:val="auto"/>
                <w:sz w:val="21"/>
                <w:szCs w:val="21"/>
              </w:rPr>
              <w:t>基本符合标准要求。</w:t>
            </w:r>
          </w:p>
        </w:tc>
        <w:tc>
          <w:tcPr>
            <w:tcW w:w="1093"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与产品和服务有关要求的评审</w:t>
            </w:r>
          </w:p>
          <w:p>
            <w:pPr>
              <w:rPr>
                <w:rFonts w:hint="eastAsia" w:ascii="宋体" w:hAnsi="宋体" w:eastAsia="宋体" w:cs="宋体"/>
                <w:color w:val="auto"/>
                <w:spacing w:val="-4"/>
                <w:kern w:val="2"/>
                <w:sz w:val="21"/>
                <w:szCs w:val="21"/>
                <w:lang w:val="en-US" w:eastAsia="zh-CN" w:bidi="ar-SA"/>
              </w:rPr>
            </w:pP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8.2.3</w:t>
            </w:r>
          </w:p>
        </w:tc>
        <w:tc>
          <w:tcPr>
            <w:tcW w:w="10496" w:type="dxa"/>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为了明确与产品有关的要求，确保公司有能力满足顾客要求；组织编制了《生产和服务提供控制程序》规定：在公司向顾客做出提供产品的承诺之前对产品有关要求进行了评审。</w:t>
            </w:r>
          </w:p>
          <w:p>
            <w:pPr>
              <w:widowControl/>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抽查:20</w:t>
            </w:r>
            <w:r>
              <w:rPr>
                <w:rFonts w:hint="eastAsia" w:ascii="宋体" w:hAnsi="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lang w:val="en-US" w:eastAsia="zh-CN"/>
              </w:rPr>
              <w:t>与</w:t>
            </w:r>
            <w:r>
              <w:rPr>
                <w:rFonts w:hint="eastAsia" w:ascii="宋体" w:hAnsi="宋体" w:eastAsia="宋体" w:cs="宋体"/>
                <w:bCs/>
                <w:color w:val="auto"/>
                <w:sz w:val="21"/>
                <w:szCs w:val="21"/>
                <w:lang w:val="en-US" w:eastAsia="zh-CN"/>
              </w:rPr>
              <w:t>南通</w:t>
            </w:r>
            <w:r>
              <w:rPr>
                <w:rFonts w:hint="eastAsia" w:ascii="宋体" w:hAnsi="宋体" w:cs="宋体"/>
                <w:bCs/>
                <w:color w:val="auto"/>
                <w:sz w:val="21"/>
                <w:szCs w:val="21"/>
                <w:lang w:val="en-US" w:eastAsia="zh-CN"/>
              </w:rPr>
              <w:t>明康复复合材料</w:t>
            </w:r>
            <w:r>
              <w:rPr>
                <w:rFonts w:hint="eastAsia" w:ascii="宋体" w:hAnsi="宋体" w:eastAsia="宋体" w:cs="宋体"/>
                <w:bCs/>
                <w:color w:val="auto"/>
                <w:sz w:val="21"/>
                <w:szCs w:val="21"/>
                <w:lang w:eastAsia="zh-CN"/>
              </w:rPr>
              <w:t>有限公司</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签订《合作协议》</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长期供货。</w:t>
            </w:r>
          </w:p>
          <w:p>
            <w:pPr>
              <w:spacing w:line="360" w:lineRule="auto"/>
              <w:rPr>
                <w:rFonts w:hint="default" w:ascii="宋体" w:hAnsi="宋体" w:eastAsia="宋体" w:cs="宋体"/>
                <w:color w:val="auto"/>
                <w:spacing w:val="-4"/>
                <w:kern w:val="2"/>
                <w:sz w:val="21"/>
                <w:szCs w:val="21"/>
                <w:lang w:val="en-US" w:eastAsia="zh-CN" w:bidi="ar-SA"/>
              </w:rPr>
            </w:pPr>
            <w:r>
              <w:rPr>
                <w:rFonts w:hint="eastAsia" w:ascii="宋体" w:hAnsi="宋体" w:eastAsia="宋体" w:cs="宋体"/>
                <w:bCs/>
                <w:color w:val="auto"/>
                <w:sz w:val="21"/>
                <w:szCs w:val="21"/>
              </w:rPr>
              <w:t>20</w:t>
            </w:r>
            <w:r>
              <w:rPr>
                <w:rFonts w:hint="eastAsia" w:ascii="宋体" w:hAnsi="宋体" w:eastAsia="宋体" w:cs="宋体"/>
                <w:bCs/>
                <w:color w:val="auto"/>
                <w:sz w:val="21"/>
                <w:szCs w:val="21"/>
                <w:lang w:val="en-US" w:eastAsia="zh-CN"/>
              </w:rPr>
              <w:t>2</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8</w:t>
            </w:r>
            <w:r>
              <w:rPr>
                <w:rFonts w:hint="eastAsia" w:ascii="宋体" w:hAnsi="宋体" w:eastAsia="宋体" w:cs="宋体"/>
                <w:bCs/>
                <w:color w:val="auto"/>
                <w:sz w:val="21"/>
                <w:szCs w:val="21"/>
              </w:rPr>
              <w:t>月</w:t>
            </w:r>
            <w:r>
              <w:rPr>
                <w:rFonts w:hint="eastAsia" w:ascii="宋体" w:hAnsi="宋体" w:cs="宋体"/>
                <w:bCs/>
                <w:color w:val="auto"/>
                <w:sz w:val="21"/>
                <w:szCs w:val="21"/>
                <w:lang w:val="en-US" w:eastAsia="zh-CN"/>
              </w:rPr>
              <w:t>9</w:t>
            </w:r>
            <w:r>
              <w:rPr>
                <w:rFonts w:hint="eastAsia" w:ascii="宋体" w:hAnsi="宋体" w:eastAsia="宋体" w:cs="宋体"/>
                <w:bCs/>
                <w:color w:val="auto"/>
                <w:sz w:val="21"/>
                <w:szCs w:val="21"/>
              </w:rPr>
              <w:t>日</w:t>
            </w:r>
            <w:r>
              <w:rPr>
                <w:rFonts w:hint="eastAsia" w:ascii="宋体" w:hAnsi="宋体" w:eastAsia="宋体" w:cs="宋体"/>
                <w:bCs/>
                <w:color w:val="auto"/>
                <w:sz w:val="21"/>
                <w:szCs w:val="21"/>
                <w:highlight w:val="none"/>
                <w:lang w:val="en-US" w:eastAsia="zh-CN"/>
              </w:rPr>
              <w:t>接</w:t>
            </w:r>
            <w:r>
              <w:rPr>
                <w:rFonts w:hint="eastAsia" w:ascii="宋体" w:hAnsi="宋体" w:eastAsia="宋体" w:cs="宋体"/>
                <w:bCs/>
                <w:color w:val="auto"/>
                <w:sz w:val="21"/>
                <w:szCs w:val="21"/>
                <w:lang w:val="en-US" w:eastAsia="zh-CN"/>
              </w:rPr>
              <w:t>南通</w:t>
            </w:r>
            <w:r>
              <w:rPr>
                <w:rFonts w:hint="eastAsia" w:ascii="宋体" w:hAnsi="宋体" w:cs="宋体"/>
                <w:bCs/>
                <w:color w:val="auto"/>
                <w:sz w:val="21"/>
                <w:szCs w:val="21"/>
                <w:lang w:val="en-US" w:eastAsia="zh-CN"/>
              </w:rPr>
              <w:t>明康复复合材料</w:t>
            </w:r>
            <w:r>
              <w:rPr>
                <w:rFonts w:hint="eastAsia" w:ascii="宋体" w:hAnsi="宋体" w:eastAsia="宋体" w:cs="宋体"/>
                <w:bCs/>
                <w:color w:val="auto"/>
                <w:sz w:val="21"/>
                <w:szCs w:val="21"/>
                <w:lang w:eastAsia="zh-CN"/>
              </w:rPr>
              <w:t>有限公司</w:t>
            </w:r>
            <w:r>
              <w:rPr>
                <w:rFonts w:hint="eastAsia" w:ascii="宋体" w:hAnsi="宋体" w:cs="宋体"/>
                <w:bCs/>
                <w:color w:val="auto"/>
                <w:sz w:val="21"/>
                <w:szCs w:val="21"/>
                <w:highlight w:val="none"/>
                <w:lang w:val="en-US" w:eastAsia="zh-CN"/>
              </w:rPr>
              <w:t>送货通知</w:t>
            </w:r>
            <w:r>
              <w:rPr>
                <w:rFonts w:hint="eastAsia" w:ascii="宋体" w:hAnsi="宋体" w:eastAsia="宋体" w:cs="宋体"/>
                <w:bCs/>
                <w:color w:val="auto"/>
                <w:sz w:val="21"/>
                <w:szCs w:val="21"/>
                <w:highlight w:val="none"/>
                <w:lang w:val="en-US" w:eastAsia="zh-CN"/>
              </w:rPr>
              <w:t>，经电话评审，设备、原材料、进度满足要求，接受工作令，通知</w:t>
            </w:r>
            <w:r>
              <w:rPr>
                <w:rFonts w:hint="eastAsia" w:ascii="宋体" w:hAnsi="宋体" w:cs="宋体"/>
                <w:bCs/>
                <w:color w:val="auto"/>
                <w:sz w:val="21"/>
                <w:szCs w:val="21"/>
                <w:highlight w:val="none"/>
                <w:lang w:val="en-US" w:eastAsia="zh-CN"/>
              </w:rPr>
              <w:t>供销部</w:t>
            </w:r>
            <w:r>
              <w:rPr>
                <w:rFonts w:hint="eastAsia" w:ascii="宋体" w:hAnsi="宋体" w:eastAsia="宋体" w:cs="宋体"/>
                <w:bCs/>
                <w:color w:val="auto"/>
                <w:sz w:val="21"/>
                <w:szCs w:val="21"/>
                <w:highlight w:val="none"/>
                <w:lang w:val="en-US" w:eastAsia="zh-CN"/>
              </w:rPr>
              <w:t>，按进度生产、供货。</w:t>
            </w:r>
          </w:p>
        </w:tc>
        <w:tc>
          <w:tcPr>
            <w:tcW w:w="1093"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adjustRightInd w:val="0"/>
              <w:snapToGrid w:val="0"/>
              <w:spacing w:line="360" w:lineRule="auto"/>
              <w:jc w:val="left"/>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z w:val="21"/>
                <w:szCs w:val="21"/>
              </w:rPr>
              <w:t>产品和服务要求的更改策划</w:t>
            </w: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lang w:val="en-US" w:eastAsia="zh-CN"/>
              </w:rPr>
              <w:t>Q：8.2.4</w:t>
            </w:r>
          </w:p>
        </w:tc>
        <w:tc>
          <w:tcPr>
            <w:tcW w:w="10496" w:type="dxa"/>
            <w:vAlign w:val="center"/>
          </w:tcPr>
          <w:p>
            <w:pPr>
              <w:spacing w:line="360" w:lineRule="auto"/>
              <w:ind w:firstLine="420" w:firstLineChars="200"/>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z w:val="21"/>
                <w:szCs w:val="21"/>
              </w:rPr>
              <w:t>负责人讲：20</w:t>
            </w:r>
            <w:r>
              <w:rPr>
                <w:rFonts w:hint="eastAsia" w:ascii="宋体" w:hAnsi="宋体" w:cs="宋体"/>
                <w:color w:val="auto"/>
                <w:sz w:val="21"/>
                <w:szCs w:val="21"/>
                <w:lang w:val="en-US" w:eastAsia="zh-CN"/>
              </w:rPr>
              <w:t>22年</w:t>
            </w:r>
            <w:r>
              <w:rPr>
                <w:rFonts w:hint="eastAsia" w:ascii="宋体" w:hAnsi="宋体" w:eastAsia="宋体" w:cs="宋体"/>
                <w:color w:val="auto"/>
                <w:sz w:val="21"/>
                <w:szCs w:val="21"/>
              </w:rPr>
              <w:t>至今，没有发生合同更改的情况，如果需要更改，需对更改内容重新评审。并将变化的要求及时通知有关人员。</w:t>
            </w:r>
          </w:p>
        </w:tc>
        <w:tc>
          <w:tcPr>
            <w:tcW w:w="1093"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160" w:type="dxa"/>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外部提供的控制</w:t>
            </w: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lang w:val="en-US" w:eastAsia="zh-CN"/>
              </w:rPr>
              <w:t>Q：8.4</w:t>
            </w:r>
          </w:p>
        </w:tc>
        <w:tc>
          <w:tcPr>
            <w:tcW w:w="10496"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公司策划了《外部提供的过程、产品和服务控制程序》</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明确采购物料、设备等，并明确外部提供的过程、产品和服务构成组织自身的产品和服务的一部分。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---公司基于外部供方提供所要求的过程、产品或服务的能力，确定外部供方的评价、选择、绩效监视以及再评价的准则，并加以实施。详见《外部提供的过程、产品和服务控制程序》</w:t>
            </w:r>
          </w:p>
          <w:p>
            <w:pPr>
              <w:widowControl/>
              <w:spacing w:line="360" w:lineRule="auto"/>
              <w:ind w:firstLine="315" w:firstLineChars="150"/>
              <w:rPr>
                <w:rFonts w:hint="eastAsia" w:ascii="宋体" w:hAnsi="宋体" w:eastAsia="宋体" w:cs="宋体"/>
                <w:iCs/>
                <w:color w:val="auto"/>
                <w:sz w:val="21"/>
                <w:szCs w:val="21"/>
              </w:rPr>
            </w:pPr>
            <w:r>
              <w:rPr>
                <w:rFonts w:hint="eastAsia" w:ascii="宋体" w:hAnsi="宋体" w:eastAsia="宋体" w:cs="宋体"/>
                <w:color w:val="auto"/>
                <w:sz w:val="21"/>
                <w:szCs w:val="21"/>
              </w:rPr>
              <w:t>负责人讲，</w:t>
            </w:r>
            <w:r>
              <w:rPr>
                <w:rFonts w:hint="eastAsia" w:ascii="宋体" w:hAnsi="宋体" w:eastAsia="宋体" w:cs="宋体"/>
                <w:iCs/>
                <w:color w:val="auto"/>
                <w:sz w:val="21"/>
                <w:szCs w:val="21"/>
              </w:rPr>
              <w:t>公司的外部供方主要为原材料的供应商。</w:t>
            </w:r>
          </w:p>
          <w:p>
            <w:pPr>
              <w:spacing w:line="360" w:lineRule="auto"/>
              <w:rPr>
                <w:rFonts w:hint="eastAsia" w:ascii="宋体" w:hAnsi="宋体" w:cs="宋体"/>
                <w:color w:val="auto"/>
                <w:sz w:val="21"/>
                <w:szCs w:val="21"/>
                <w:lang w:eastAsia="zh-CN"/>
              </w:rPr>
            </w:pPr>
            <w:r>
              <w:rPr>
                <w:rFonts w:hint="eastAsia" w:ascii="宋体" w:hAnsi="宋体" w:eastAsia="宋体" w:cs="宋体"/>
                <w:iCs/>
                <w:color w:val="auto"/>
                <w:sz w:val="21"/>
                <w:szCs w:val="21"/>
              </w:rPr>
              <w:t>见《合格供方名录》，</w:t>
            </w:r>
            <w:r>
              <w:rPr>
                <w:rFonts w:hint="eastAsia" w:ascii="宋体" w:hAnsi="宋体" w:eastAsia="宋体" w:cs="宋体"/>
                <w:color w:val="auto"/>
                <w:sz w:val="21"/>
                <w:szCs w:val="21"/>
              </w:rPr>
              <w:t>查，公司与供方的沟通采用电话或网络沟通，沟通有效</w:t>
            </w:r>
            <w:r>
              <w:rPr>
                <w:rFonts w:hint="eastAsia" w:ascii="宋体" w:hAnsi="宋体" w:cs="宋体"/>
                <w:color w:val="auto"/>
                <w:sz w:val="21"/>
                <w:szCs w:val="21"/>
                <w:lang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外部供方的信息管理有效。</w:t>
            </w:r>
            <w:r>
              <w:rPr>
                <w:rFonts w:hint="eastAsia" w:ascii="宋体" w:hAnsi="宋体" w:eastAsia="宋体" w:cs="宋体"/>
                <w:iCs/>
                <w:color w:val="auto"/>
                <w:sz w:val="21"/>
                <w:szCs w:val="21"/>
              </w:rPr>
              <w:t>均进行了合格供应商评价确认，抽</w:t>
            </w:r>
            <w:r>
              <w:rPr>
                <w:rFonts w:hint="eastAsia" w:ascii="宋体" w:hAnsi="宋体" w:eastAsia="宋体" w:cs="宋体"/>
                <w:color w:val="auto"/>
                <w:sz w:val="21"/>
                <w:szCs w:val="21"/>
              </w:rPr>
              <w:t>供方评价表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月供方确认：</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上海闽君实业</w:t>
            </w:r>
            <w:r>
              <w:rPr>
                <w:rFonts w:hint="eastAsia" w:ascii="宋体" w:hAnsi="宋体" w:eastAsia="宋体" w:cs="宋体"/>
                <w:color w:val="auto"/>
                <w:sz w:val="21"/>
                <w:szCs w:val="21"/>
                <w:highlight w:val="none"/>
              </w:rPr>
              <w:t>有限公司（供应：</w:t>
            </w:r>
            <w:r>
              <w:rPr>
                <w:rFonts w:hint="eastAsia" w:ascii="宋体" w:hAnsi="宋体" w:eastAsia="宋体" w:cs="宋体"/>
                <w:color w:val="auto"/>
                <w:sz w:val="21"/>
                <w:szCs w:val="21"/>
                <w:highlight w:val="none"/>
                <w:lang w:val="en-US" w:eastAsia="zh-CN"/>
              </w:rPr>
              <w:t>冷轧钢板</w:t>
            </w:r>
            <w:r>
              <w:rPr>
                <w:rFonts w:hint="eastAsia" w:ascii="宋体" w:hAnsi="宋体" w:eastAsia="宋体" w:cs="宋体"/>
                <w:color w:val="auto"/>
                <w:sz w:val="21"/>
                <w:szCs w:val="21"/>
                <w:highlight w:val="none"/>
              </w:rPr>
              <w:t>）；</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公司组织各部门对以上供方的资质、产品质量、诚信度、送货及时度、服务等进行了评价，有各部门评价人签字。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上海宸琭实业</w:t>
            </w:r>
            <w:r>
              <w:rPr>
                <w:rFonts w:hint="eastAsia" w:ascii="宋体" w:hAnsi="宋体" w:eastAsia="宋体" w:cs="宋体"/>
                <w:color w:val="auto"/>
                <w:sz w:val="21"/>
                <w:szCs w:val="21"/>
                <w:highlight w:val="none"/>
              </w:rPr>
              <w:t>有限公司（供应：</w:t>
            </w:r>
            <w:r>
              <w:rPr>
                <w:rFonts w:hint="eastAsia" w:ascii="宋体" w:hAnsi="宋体" w:eastAsia="宋体" w:cs="宋体"/>
                <w:color w:val="auto"/>
                <w:sz w:val="21"/>
                <w:szCs w:val="21"/>
                <w:highlight w:val="none"/>
                <w:lang w:val="en-US" w:eastAsia="zh-CN"/>
              </w:rPr>
              <w:t>冷轧钢板</w:t>
            </w:r>
            <w:r>
              <w:rPr>
                <w:rFonts w:hint="eastAsia" w:ascii="宋体" w:hAnsi="宋体" w:eastAsia="宋体" w:cs="宋体"/>
                <w:color w:val="auto"/>
                <w:sz w:val="21"/>
                <w:szCs w:val="21"/>
                <w:highlight w:val="none"/>
              </w:rPr>
              <w:t>）；</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公司组织各部门对以上供方的资质、产品质量、诚信度、送货及时度、服务等进行了评价，有各部门评价人签字。</w:t>
            </w:r>
          </w:p>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以上供应商经调查评价：</w:t>
            </w:r>
            <w:r>
              <w:rPr>
                <w:rFonts w:hint="eastAsia" w:ascii="宋体" w:hAnsi="宋体" w:eastAsia="宋体" w:cs="宋体"/>
                <w:color w:val="auto"/>
                <w:sz w:val="21"/>
                <w:szCs w:val="21"/>
                <w:highlight w:val="none"/>
                <w:lang w:val="en-US" w:eastAsia="zh-CN"/>
              </w:rPr>
              <w:t>长期供货</w:t>
            </w:r>
            <w:r>
              <w:rPr>
                <w:rFonts w:hint="eastAsia" w:ascii="宋体" w:hAnsi="宋体" w:eastAsia="宋体" w:cs="宋体"/>
                <w:color w:val="auto"/>
                <w:sz w:val="21"/>
                <w:szCs w:val="21"/>
                <w:highlight w:val="none"/>
              </w:rPr>
              <w:t xml:space="preserve"> 审批人：</w:t>
            </w:r>
            <w:r>
              <w:rPr>
                <w:rFonts w:hint="eastAsia" w:ascii="宋体" w:hAnsi="宋体" w:cs="宋体"/>
                <w:sz w:val="21"/>
                <w:szCs w:val="21"/>
                <w:lang w:val="en-US" w:eastAsia="zh-CN"/>
              </w:rPr>
              <w:t>严先同</w:t>
            </w:r>
          </w:p>
          <w:p>
            <w:pPr>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原材料入厂后对其进行原材料分析检验</w:t>
            </w:r>
            <w:r>
              <w:rPr>
                <w:rFonts w:hint="eastAsia" w:ascii="宋体" w:hAnsi="宋体" w:eastAsia="宋体" w:cs="宋体"/>
                <w:color w:val="auto"/>
                <w:sz w:val="21"/>
                <w:szCs w:val="21"/>
              </w:rPr>
              <w:t>。</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查</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日采购产品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lang w:val="en-US" w:eastAsia="zh-CN"/>
              </w:rPr>
              <w:t>钢板:ST12、1.5*1250*2500，供应商：</w:t>
            </w:r>
            <w:r>
              <w:rPr>
                <w:rFonts w:hint="eastAsia" w:ascii="宋体" w:hAnsi="宋体" w:eastAsia="宋体" w:cs="宋体"/>
                <w:color w:val="auto"/>
                <w:sz w:val="21"/>
                <w:szCs w:val="21"/>
                <w:highlight w:val="none"/>
                <w:lang w:val="en-US" w:eastAsia="zh-CN"/>
              </w:rPr>
              <w:t>上海闽君实业</w:t>
            </w:r>
            <w:r>
              <w:rPr>
                <w:rFonts w:hint="eastAsia" w:ascii="宋体" w:hAnsi="宋体" w:eastAsia="宋体" w:cs="宋体"/>
                <w:color w:val="auto"/>
                <w:sz w:val="21"/>
                <w:szCs w:val="21"/>
                <w:highlight w:val="none"/>
              </w:rPr>
              <w:t>有限公司</w:t>
            </w:r>
          </w:p>
          <w:p>
            <w:pPr>
              <w:numPr>
                <w:ilvl w:val="0"/>
                <w:numId w:val="0"/>
              </w:numPr>
              <w:adjustRightInd w:val="0"/>
              <w:snapToGrid w:val="0"/>
              <w:spacing w:line="400" w:lineRule="exact"/>
              <w:ind w:firstLine="1470" w:firstLineChars="7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《入厂检验单》</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材质     核验质保书       符合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外观     平整、无锈蚀     合格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长度      2500±6         2503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宽度     1250±5          1253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厚度     1.5±0.09         1.49合格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检验结论：合格  检验员：</w:t>
            </w:r>
            <w:r>
              <w:rPr>
                <w:rFonts w:hint="eastAsia" w:ascii="宋体" w:hAnsi="宋体" w:cs="宋体"/>
                <w:color w:val="auto"/>
                <w:sz w:val="21"/>
                <w:szCs w:val="21"/>
                <w:lang w:val="en-US" w:eastAsia="zh-CN"/>
              </w:rPr>
              <w:t>严承惠</w:t>
            </w:r>
            <w:r>
              <w:rPr>
                <w:rFonts w:hint="eastAsia" w:ascii="宋体" w:hAnsi="宋体" w:eastAsia="宋体" w:cs="宋体"/>
                <w:color w:val="auto"/>
                <w:sz w:val="21"/>
                <w:szCs w:val="21"/>
                <w:lang w:val="en-US" w:eastAsia="zh-CN"/>
              </w:rPr>
              <w:t xml:space="preserve">  日期：20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钢板:ST12、2.0*1250*2500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highlight w:val="none"/>
                <w:lang w:val="en-US" w:eastAsia="zh-CN"/>
              </w:rPr>
              <w:t>上海闽君实业</w:t>
            </w:r>
            <w:r>
              <w:rPr>
                <w:rFonts w:hint="eastAsia" w:ascii="宋体" w:hAnsi="宋体" w:eastAsia="宋体" w:cs="宋体"/>
                <w:color w:val="auto"/>
                <w:sz w:val="21"/>
                <w:szCs w:val="21"/>
                <w:highlight w:val="none"/>
              </w:rPr>
              <w:t>有限公司</w:t>
            </w:r>
          </w:p>
          <w:p>
            <w:pPr>
              <w:numPr>
                <w:ilvl w:val="0"/>
                <w:numId w:val="0"/>
              </w:numPr>
              <w:adjustRightInd w:val="0"/>
              <w:snapToGrid w:val="0"/>
              <w:spacing w:line="400" w:lineRule="exact"/>
              <w:ind w:firstLine="840" w:firstLineChars="4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《入厂检验单》</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材质     核验质保书       符合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外观     平整、无锈蚀     合格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长度      2500±6         2505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宽度     1250± 5          1252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厚度     2.0±0.11         1.99      合格</w:t>
            </w:r>
          </w:p>
          <w:p>
            <w:pPr>
              <w:numPr>
                <w:ilvl w:val="0"/>
                <w:numId w:val="0"/>
              </w:numPr>
              <w:adjustRightInd w:val="0"/>
              <w:snapToGrid w:val="0"/>
              <w:spacing w:line="400" w:lineRule="exact"/>
              <w:jc w:val="left"/>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检验结论：合格  检验员：</w:t>
            </w:r>
            <w:r>
              <w:rPr>
                <w:rFonts w:hint="eastAsia" w:ascii="宋体" w:hAnsi="宋体" w:cs="宋体"/>
                <w:color w:val="auto"/>
                <w:sz w:val="21"/>
                <w:szCs w:val="21"/>
                <w:lang w:val="en-US" w:eastAsia="zh-CN"/>
              </w:rPr>
              <w:t>严承惠</w:t>
            </w:r>
            <w:r>
              <w:rPr>
                <w:rFonts w:hint="eastAsia" w:ascii="宋体" w:hAnsi="宋体" w:eastAsia="宋体" w:cs="宋体"/>
                <w:color w:val="auto"/>
                <w:sz w:val="21"/>
                <w:szCs w:val="21"/>
                <w:lang w:val="en-US" w:eastAsia="zh-CN"/>
              </w:rPr>
              <w:t xml:space="preserve">  日期：20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.9.1</w:t>
            </w:r>
            <w:r>
              <w:rPr>
                <w:rFonts w:hint="eastAsia" w:ascii="宋体" w:hAnsi="宋体" w:cs="宋体"/>
                <w:color w:val="auto"/>
                <w:sz w:val="21"/>
                <w:szCs w:val="21"/>
                <w:lang w:val="en-US" w:eastAsia="zh-CN"/>
              </w:rPr>
              <w:t>0</w:t>
            </w:r>
          </w:p>
          <w:p>
            <w:pPr>
              <w:pStyle w:val="2"/>
              <w:rPr>
                <w:rFonts w:hint="eastAsia"/>
                <w:lang w:val="en-US" w:eastAsia="zh-CN"/>
              </w:rPr>
            </w:pPr>
          </w:p>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查</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lang w:val="en-US" w:eastAsia="zh-CN"/>
              </w:rPr>
              <w:t>日采购产品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lang w:val="en-US" w:eastAsia="zh-CN"/>
              </w:rPr>
              <w:t>冷轧钢板、2.0*1250*2500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highlight w:val="none"/>
                <w:lang w:val="en-US" w:eastAsia="zh-CN"/>
              </w:rPr>
              <w:t>上海宸琭实业</w:t>
            </w:r>
            <w:r>
              <w:rPr>
                <w:rFonts w:hint="eastAsia" w:ascii="宋体" w:hAnsi="宋体" w:eastAsia="宋体" w:cs="宋体"/>
                <w:color w:val="auto"/>
                <w:sz w:val="21"/>
                <w:szCs w:val="21"/>
                <w:highlight w:val="none"/>
              </w:rPr>
              <w:t>有限公司</w:t>
            </w:r>
          </w:p>
          <w:p>
            <w:pPr>
              <w:numPr>
                <w:ilvl w:val="0"/>
                <w:numId w:val="0"/>
              </w:numPr>
              <w:adjustRightInd w:val="0"/>
              <w:snapToGrid w:val="0"/>
              <w:spacing w:line="400" w:lineRule="exact"/>
              <w:ind w:firstLine="840" w:firstLineChars="4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《入厂检验单》</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材质     核验质保书       符合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外观     平整、无锈蚀     合格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长度      2500±6         2503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宽度     1250±5           1252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厚度     2.0±0.09         1.99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检验结论：合格  检验员：</w:t>
            </w:r>
            <w:r>
              <w:rPr>
                <w:rFonts w:hint="eastAsia" w:ascii="宋体" w:hAnsi="宋体" w:cs="宋体"/>
                <w:color w:val="auto"/>
                <w:sz w:val="21"/>
                <w:szCs w:val="21"/>
                <w:lang w:val="en-US" w:eastAsia="zh-CN"/>
              </w:rPr>
              <w:t>严承惠</w:t>
            </w:r>
            <w:r>
              <w:rPr>
                <w:rFonts w:hint="eastAsia" w:ascii="宋体" w:hAnsi="宋体" w:eastAsia="宋体" w:cs="宋体"/>
                <w:color w:val="auto"/>
                <w:sz w:val="21"/>
                <w:szCs w:val="21"/>
                <w:lang w:val="en-US" w:eastAsia="zh-CN"/>
              </w:rPr>
              <w:t xml:space="preserve">  日期：20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.10.29</w:t>
            </w:r>
          </w:p>
          <w:p>
            <w:pPr>
              <w:spacing w:line="360" w:lineRule="auto"/>
              <w:rPr>
                <w:rFonts w:hint="eastAsia" w:ascii="宋体" w:hAnsi="宋体" w:cs="宋体"/>
                <w:color w:val="auto"/>
                <w:sz w:val="21"/>
                <w:szCs w:val="21"/>
                <w:highlight w:val="none"/>
                <w:lang w:val="en-US" w:eastAsia="zh-CN"/>
              </w:rPr>
            </w:pPr>
          </w:p>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查</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日 采购产品</w:t>
            </w:r>
            <w:r>
              <w:rPr>
                <w:rFonts w:hint="eastAsia" w:ascii="宋体" w:hAnsi="宋体" w:cs="宋体"/>
                <w:color w:val="auto"/>
                <w:sz w:val="21"/>
                <w:szCs w:val="21"/>
                <w:highlight w:val="none"/>
                <w:lang w:val="en-US" w:eastAsia="zh-CN"/>
              </w:rPr>
              <w:t>：</w:t>
            </w:r>
            <w:r>
              <w:rPr>
                <w:sz w:val="20"/>
              </w:rPr>
              <w:t>钢格板</w:t>
            </w:r>
            <w:r>
              <w:rPr>
                <w:rFonts w:hint="eastAsia"/>
                <w:sz w:val="20"/>
                <w:lang w:val="en-US" w:eastAsia="zh-CN"/>
              </w:rPr>
              <w:t>镀锌</w:t>
            </w:r>
            <w:r>
              <w:rPr>
                <w:rFonts w:hint="eastAsia" w:ascii="宋体" w:hAnsi="宋体" w:eastAsia="宋体" w:cs="宋体"/>
                <w:color w:val="auto"/>
                <w:sz w:val="21"/>
                <w:szCs w:val="21"/>
                <w:lang w:val="en-US" w:eastAsia="zh-CN"/>
              </w:rPr>
              <w:t xml:space="preserve">、120*1250  50块 </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highlight w:val="none"/>
                <w:lang w:val="en-US" w:eastAsia="zh-CN"/>
              </w:rPr>
              <w:t>上海共兴金属制品有限公司</w:t>
            </w:r>
          </w:p>
          <w:p>
            <w:pPr>
              <w:numPr>
                <w:ilvl w:val="0"/>
                <w:numId w:val="0"/>
              </w:numPr>
              <w:adjustRightInd w:val="0"/>
              <w:snapToGrid w:val="0"/>
              <w:spacing w:line="400" w:lineRule="exact"/>
              <w:ind w:firstLine="840" w:firstLineChars="4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《入厂检验单》</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外观     光亮、无锈      合格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镀厚度    6μm           8μm          合格</w:t>
            </w:r>
          </w:p>
          <w:p>
            <w:pPr>
              <w:numPr>
                <w:ilvl w:val="0"/>
                <w:numId w:val="0"/>
              </w:numPr>
              <w:adjustRightInd w:val="0"/>
              <w:snapToGrid w:val="0"/>
              <w:spacing w:line="400" w:lineRule="exact"/>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检验结论：合格  检验员：</w:t>
            </w:r>
            <w:r>
              <w:rPr>
                <w:rFonts w:hint="eastAsia" w:ascii="宋体" w:hAnsi="宋体" w:cs="宋体"/>
                <w:color w:val="auto"/>
                <w:sz w:val="21"/>
                <w:szCs w:val="21"/>
                <w:lang w:val="en-US" w:eastAsia="zh-CN"/>
              </w:rPr>
              <w:t>严承惠</w:t>
            </w:r>
            <w:r>
              <w:rPr>
                <w:rFonts w:hint="eastAsia" w:ascii="宋体" w:hAnsi="宋体" w:eastAsia="宋体" w:cs="宋体"/>
                <w:color w:val="auto"/>
                <w:sz w:val="21"/>
                <w:szCs w:val="21"/>
                <w:lang w:val="en-US" w:eastAsia="zh-CN"/>
              </w:rPr>
              <w:t xml:space="preserve">  日期：20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.10.15</w:t>
            </w:r>
          </w:p>
          <w:p>
            <w:pPr>
              <w:pStyle w:val="2"/>
              <w:rPr>
                <w:rFonts w:hint="default" w:ascii="宋体" w:hAnsi="宋体" w:eastAsia="宋体" w:cs="宋体"/>
                <w:color w:val="auto"/>
                <w:sz w:val="21"/>
                <w:szCs w:val="21"/>
                <w:lang w:val="en-US" w:eastAsia="zh-CN"/>
              </w:rPr>
            </w:pP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基本符合要求。</w:t>
            </w:r>
            <w:r>
              <w:rPr>
                <w:rFonts w:hint="eastAsia" w:ascii="宋体" w:hAnsi="宋体" w:cs="宋体"/>
                <w:color w:val="auto"/>
                <w:sz w:val="21"/>
                <w:szCs w:val="21"/>
                <w:lang w:val="en-US" w:eastAsia="zh-CN"/>
              </w:rPr>
              <w:t>远程</w:t>
            </w:r>
            <w:r>
              <w:rPr>
                <w:rFonts w:hint="eastAsia" w:ascii="宋体" w:hAnsi="宋体" w:eastAsia="宋体" w:cs="宋体"/>
                <w:color w:val="auto"/>
                <w:sz w:val="21"/>
                <w:szCs w:val="21"/>
              </w:rPr>
              <w:t>查看其他采购物料均按要求进行验证入库公司外部供方的管理基本符合要求。</w:t>
            </w:r>
          </w:p>
        </w:tc>
        <w:tc>
          <w:tcPr>
            <w:tcW w:w="1093"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顾客满意</w:t>
            </w: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rPr>
              <w:t>Q</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9.1.2</w:t>
            </w:r>
          </w:p>
        </w:tc>
        <w:tc>
          <w:tcPr>
            <w:tcW w:w="10496" w:type="dxa"/>
            <w:vAlign w:val="center"/>
          </w:tcPr>
          <w:p>
            <w:pPr>
              <w:spacing w:line="360" w:lineRule="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提供上份</w:t>
            </w:r>
            <w:r>
              <w:rPr>
                <w:rFonts w:hint="eastAsia" w:ascii="宋体" w:hAnsi="宋体" w:cs="宋体"/>
                <w:color w:val="000000"/>
                <w:sz w:val="21"/>
                <w:szCs w:val="21"/>
              </w:rPr>
              <w:t>20</w:t>
            </w:r>
            <w:r>
              <w:rPr>
                <w:rFonts w:hint="eastAsia" w:ascii="宋体" w:hAnsi="宋体" w:cs="宋体"/>
                <w:color w:val="000000"/>
                <w:sz w:val="21"/>
                <w:szCs w:val="21"/>
                <w:lang w:val="en-US" w:eastAsia="zh-CN"/>
              </w:rPr>
              <w:t>22</w:t>
            </w:r>
            <w:r>
              <w:rPr>
                <w:rFonts w:hint="eastAsia" w:ascii="宋体" w:hAnsi="宋体" w:cs="宋体"/>
                <w:color w:val="000000"/>
                <w:sz w:val="21"/>
                <w:szCs w:val="21"/>
              </w:rPr>
              <w:t>年</w:t>
            </w:r>
            <w:r>
              <w:rPr>
                <w:rFonts w:hint="eastAsia" w:ascii="宋体" w:hAnsi="宋体" w:cs="宋体"/>
                <w:color w:val="000000"/>
                <w:sz w:val="21"/>
                <w:szCs w:val="21"/>
                <w:lang w:val="en-US" w:eastAsia="zh-CN"/>
              </w:rPr>
              <w:t>3季度</w:t>
            </w:r>
            <w:r>
              <w:rPr>
                <w:rFonts w:hint="eastAsia" w:ascii="宋体" w:hAnsi="宋体" w:cs="宋体"/>
                <w:color w:val="000000"/>
                <w:sz w:val="21"/>
                <w:szCs w:val="21"/>
              </w:rPr>
              <w:t>的</w:t>
            </w:r>
            <w:r>
              <w:rPr>
                <w:rFonts w:hint="eastAsia" w:ascii="宋体" w:hAnsi="宋体" w:cs="宋体"/>
                <w:bCs/>
                <w:sz w:val="21"/>
                <w:szCs w:val="21"/>
                <w:highlight w:val="none"/>
                <w:lang w:val="en-US" w:eastAsia="zh-CN"/>
              </w:rPr>
              <w:t>顾客</w:t>
            </w:r>
            <w:r>
              <w:rPr>
                <w:rFonts w:hint="eastAsia" w:ascii="宋体" w:hAnsi="宋体" w:eastAsia="宋体" w:cs="宋体"/>
                <w:color w:val="000000"/>
                <w:sz w:val="21"/>
                <w:szCs w:val="21"/>
                <w:lang w:val="en-US" w:eastAsia="zh-CN"/>
              </w:rPr>
              <w:t>满意度</w:t>
            </w:r>
            <w:r>
              <w:rPr>
                <w:rFonts w:hint="eastAsia" w:ascii="宋体" w:hAnsi="宋体" w:cs="宋体"/>
                <w:color w:val="000000"/>
                <w:sz w:val="21"/>
                <w:szCs w:val="21"/>
                <w:lang w:val="en-US" w:eastAsia="zh-CN"/>
              </w:rPr>
              <w:t>调查表</w:t>
            </w:r>
            <w:r>
              <w:rPr>
                <w:rFonts w:hint="eastAsia" w:ascii="宋体" w:hAnsi="宋体" w:cs="宋体"/>
                <w:color w:val="000000"/>
                <w:sz w:val="21"/>
                <w:szCs w:val="21"/>
                <w:lang w:eastAsia="zh-CN"/>
              </w:rPr>
              <w:t>，</w:t>
            </w:r>
            <w:bookmarkStart w:id="1" w:name="_GoBack"/>
            <w:bookmarkEnd w:id="1"/>
          </w:p>
          <w:p>
            <w:pPr>
              <w:spacing w:line="360" w:lineRule="auto"/>
              <w:rPr>
                <w:rFonts w:hint="eastAsia" w:ascii="宋体" w:hAnsi="宋体" w:cs="宋体"/>
                <w:color w:val="000000"/>
                <w:sz w:val="21"/>
                <w:szCs w:val="21"/>
              </w:rPr>
            </w:pPr>
            <w:r>
              <w:rPr>
                <w:rFonts w:hint="eastAsia" w:ascii="宋体" w:hAnsi="宋体" w:cs="宋体"/>
                <w:color w:val="000000"/>
                <w:sz w:val="21"/>
                <w:szCs w:val="21"/>
              </w:rPr>
              <w:t>--调查内容包括：服务质量、价格、交付及时性、后续服务等.</w:t>
            </w:r>
          </w:p>
          <w:p>
            <w:pPr>
              <w:spacing w:line="360" w:lineRule="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rPr>
              <w:t>公司负责人讲：通过本次对顾客进行满意度调查，从统计结果可以看出，顾客对公司的</w:t>
            </w:r>
            <w:r>
              <w:rPr>
                <w:rFonts w:hint="eastAsia" w:ascii="宋体" w:hAnsi="宋体" w:cs="宋体"/>
                <w:color w:val="000000"/>
                <w:sz w:val="21"/>
                <w:szCs w:val="21"/>
                <w:highlight w:val="none"/>
                <w:lang w:val="en-US" w:eastAsia="zh-CN"/>
              </w:rPr>
              <w:t>评价得分</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98%</w:t>
            </w:r>
            <w:r>
              <w:rPr>
                <w:rFonts w:hint="eastAsia" w:ascii="宋体" w:hAnsi="宋体" w:cs="宋体"/>
                <w:color w:val="000000"/>
                <w:sz w:val="21"/>
                <w:szCs w:val="21"/>
                <w:highlight w:val="none"/>
                <w:lang w:eastAsia="zh-CN"/>
              </w:rPr>
              <w:t>。</w:t>
            </w:r>
          </w:p>
          <w:p>
            <w:pPr>
              <w:spacing w:line="360" w:lineRule="auto"/>
              <w:rPr>
                <w:rFonts w:hint="eastAsia" w:ascii="宋体" w:hAnsi="宋体" w:eastAsia="宋体" w:cs="宋体"/>
                <w:color w:val="F79646"/>
                <w:sz w:val="21"/>
                <w:szCs w:val="21"/>
                <w:lang w:eastAsia="zh-CN"/>
              </w:rPr>
            </w:pPr>
            <w:r>
              <w:rPr>
                <w:rFonts w:hint="eastAsia" w:ascii="宋体" w:hAnsi="宋体" w:cs="宋体"/>
                <w:color w:val="000000"/>
                <w:sz w:val="21"/>
                <w:szCs w:val="21"/>
              </w:rPr>
              <w:t>各项满意度评价均表示满意，对客户期望的交付及时性还需改进，公司准备</w:t>
            </w:r>
            <w:r>
              <w:rPr>
                <w:rFonts w:hint="eastAsia" w:ascii="宋体" w:hAnsi="宋体" w:cs="宋体"/>
                <w:color w:val="000000"/>
                <w:sz w:val="21"/>
                <w:szCs w:val="21"/>
                <w:lang w:val="en-US" w:eastAsia="zh-CN"/>
              </w:rPr>
              <w:t>增加设备投入，提供效率</w:t>
            </w:r>
            <w:r>
              <w:rPr>
                <w:rFonts w:hint="eastAsia" w:ascii="宋体" w:hAnsi="宋体" w:cs="宋体"/>
                <w:color w:val="000000"/>
                <w:sz w:val="21"/>
                <w:szCs w:val="21"/>
                <w:lang w:eastAsia="zh-CN"/>
              </w:rPr>
              <w:t>。</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公司现目前没有发生客户流失的现象。</w:t>
            </w:r>
          </w:p>
        </w:tc>
        <w:tc>
          <w:tcPr>
            <w:tcW w:w="1093" w:type="dxa"/>
          </w:tcPr>
          <w:p>
            <w:pPr>
              <w:spacing w:line="360" w:lineRule="auto"/>
              <w:rPr>
                <w:rFonts w:ascii="楷体" w:hAnsi="楷体" w:eastAsia="楷体"/>
                <w:sz w:val="24"/>
                <w:szCs w:val="24"/>
              </w:rPr>
            </w:pPr>
          </w:p>
        </w:tc>
      </w:tr>
    </w:tbl>
    <w:p/>
    <w:p>
      <w:pPr>
        <w:pStyle w:val="8"/>
        <w:rPr>
          <w:rFonts w:hint="eastAsia"/>
        </w:rPr>
      </w:pPr>
      <w:r>
        <w:rPr>
          <w:rFonts w:hint="eastAsia"/>
        </w:rPr>
        <w:t>说明：不符合标注N</w:t>
      </w:r>
    </w:p>
    <w:p>
      <w:pPr>
        <w:rPr>
          <w:rFonts w:hint="eastAsia"/>
        </w:rPr>
      </w:pPr>
      <w:r>
        <w:rPr>
          <w:rFonts w:hint="eastAsia"/>
        </w:rPr>
        <w:br w:type="page"/>
      </w:r>
    </w:p>
    <w:p>
      <w:pPr>
        <w:pStyle w:val="8"/>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33466"/>
    <w:multiLevelType w:val="singleLevel"/>
    <w:tmpl w:val="570334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9973B4"/>
    <w:rsid w:val="00001E95"/>
    <w:rsid w:val="00032A72"/>
    <w:rsid w:val="0003373A"/>
    <w:rsid w:val="00047AAF"/>
    <w:rsid w:val="000727B1"/>
    <w:rsid w:val="00084AFA"/>
    <w:rsid w:val="00085E28"/>
    <w:rsid w:val="000920E7"/>
    <w:rsid w:val="000944CD"/>
    <w:rsid w:val="000A1249"/>
    <w:rsid w:val="000A390A"/>
    <w:rsid w:val="000B0A7D"/>
    <w:rsid w:val="000C2862"/>
    <w:rsid w:val="000F1E5D"/>
    <w:rsid w:val="000F3A16"/>
    <w:rsid w:val="000F5DD5"/>
    <w:rsid w:val="00102A1B"/>
    <w:rsid w:val="00141F69"/>
    <w:rsid w:val="00147791"/>
    <w:rsid w:val="001604F7"/>
    <w:rsid w:val="001973D3"/>
    <w:rsid w:val="001A144D"/>
    <w:rsid w:val="001A2D7F"/>
    <w:rsid w:val="001B1E82"/>
    <w:rsid w:val="001C0D08"/>
    <w:rsid w:val="001C1470"/>
    <w:rsid w:val="001C1CA8"/>
    <w:rsid w:val="001D5E77"/>
    <w:rsid w:val="001F4540"/>
    <w:rsid w:val="002133AF"/>
    <w:rsid w:val="00223BA4"/>
    <w:rsid w:val="00242DBB"/>
    <w:rsid w:val="00243882"/>
    <w:rsid w:val="00245A4F"/>
    <w:rsid w:val="00253958"/>
    <w:rsid w:val="00280857"/>
    <w:rsid w:val="00282310"/>
    <w:rsid w:val="002C47AE"/>
    <w:rsid w:val="002C6B30"/>
    <w:rsid w:val="002D2E7C"/>
    <w:rsid w:val="002D78D7"/>
    <w:rsid w:val="002F6B8C"/>
    <w:rsid w:val="00321167"/>
    <w:rsid w:val="00322A4F"/>
    <w:rsid w:val="00332C66"/>
    <w:rsid w:val="00337922"/>
    <w:rsid w:val="003403D4"/>
    <w:rsid w:val="00340867"/>
    <w:rsid w:val="00340B9B"/>
    <w:rsid w:val="003468E2"/>
    <w:rsid w:val="00356111"/>
    <w:rsid w:val="00362C50"/>
    <w:rsid w:val="003706AE"/>
    <w:rsid w:val="0037354F"/>
    <w:rsid w:val="00380837"/>
    <w:rsid w:val="00397223"/>
    <w:rsid w:val="003A7951"/>
    <w:rsid w:val="003C3052"/>
    <w:rsid w:val="003D56C6"/>
    <w:rsid w:val="003F2015"/>
    <w:rsid w:val="003F42F4"/>
    <w:rsid w:val="003F494F"/>
    <w:rsid w:val="00407AE2"/>
    <w:rsid w:val="00410914"/>
    <w:rsid w:val="004109AD"/>
    <w:rsid w:val="0042626A"/>
    <w:rsid w:val="004273E5"/>
    <w:rsid w:val="00450C08"/>
    <w:rsid w:val="00452263"/>
    <w:rsid w:val="00463AF9"/>
    <w:rsid w:val="00480D43"/>
    <w:rsid w:val="004850D2"/>
    <w:rsid w:val="0049703D"/>
    <w:rsid w:val="004A4286"/>
    <w:rsid w:val="004B554B"/>
    <w:rsid w:val="004F2AF2"/>
    <w:rsid w:val="0050567D"/>
    <w:rsid w:val="00507BDF"/>
    <w:rsid w:val="00511B75"/>
    <w:rsid w:val="0052085D"/>
    <w:rsid w:val="00526592"/>
    <w:rsid w:val="00536930"/>
    <w:rsid w:val="005537A3"/>
    <w:rsid w:val="00561442"/>
    <w:rsid w:val="00564E53"/>
    <w:rsid w:val="00567BA6"/>
    <w:rsid w:val="005748AF"/>
    <w:rsid w:val="00575289"/>
    <w:rsid w:val="005830C0"/>
    <w:rsid w:val="00583277"/>
    <w:rsid w:val="005A0BCF"/>
    <w:rsid w:val="005C4113"/>
    <w:rsid w:val="005D4BE3"/>
    <w:rsid w:val="005E1775"/>
    <w:rsid w:val="005F3EA4"/>
    <w:rsid w:val="006024F1"/>
    <w:rsid w:val="00606E28"/>
    <w:rsid w:val="0061673E"/>
    <w:rsid w:val="006172E6"/>
    <w:rsid w:val="006302B4"/>
    <w:rsid w:val="006373D8"/>
    <w:rsid w:val="00644FE2"/>
    <w:rsid w:val="006611F6"/>
    <w:rsid w:val="0067476C"/>
    <w:rsid w:val="0067640C"/>
    <w:rsid w:val="006901CD"/>
    <w:rsid w:val="00691642"/>
    <w:rsid w:val="006926AA"/>
    <w:rsid w:val="006946B9"/>
    <w:rsid w:val="00694F81"/>
    <w:rsid w:val="00695256"/>
    <w:rsid w:val="006A16FB"/>
    <w:rsid w:val="006A2318"/>
    <w:rsid w:val="006B6C59"/>
    <w:rsid w:val="006B7D04"/>
    <w:rsid w:val="006E30F4"/>
    <w:rsid w:val="006E678B"/>
    <w:rsid w:val="006F390D"/>
    <w:rsid w:val="006F5918"/>
    <w:rsid w:val="00706065"/>
    <w:rsid w:val="007137E3"/>
    <w:rsid w:val="0071742A"/>
    <w:rsid w:val="00723B0E"/>
    <w:rsid w:val="0072575C"/>
    <w:rsid w:val="00727E98"/>
    <w:rsid w:val="0073687E"/>
    <w:rsid w:val="0074376C"/>
    <w:rsid w:val="00744B02"/>
    <w:rsid w:val="00765A1B"/>
    <w:rsid w:val="007757F3"/>
    <w:rsid w:val="007814AB"/>
    <w:rsid w:val="007868DC"/>
    <w:rsid w:val="00790381"/>
    <w:rsid w:val="00790B34"/>
    <w:rsid w:val="007976C5"/>
    <w:rsid w:val="007B5463"/>
    <w:rsid w:val="007C26BC"/>
    <w:rsid w:val="007C3BCE"/>
    <w:rsid w:val="007E036C"/>
    <w:rsid w:val="007E6AEB"/>
    <w:rsid w:val="007F0B0C"/>
    <w:rsid w:val="00801FFB"/>
    <w:rsid w:val="0080239D"/>
    <w:rsid w:val="008102A5"/>
    <w:rsid w:val="00812B35"/>
    <w:rsid w:val="00826648"/>
    <w:rsid w:val="00864A32"/>
    <w:rsid w:val="008668B3"/>
    <w:rsid w:val="00874CBD"/>
    <w:rsid w:val="0088069D"/>
    <w:rsid w:val="00885E0F"/>
    <w:rsid w:val="0089001A"/>
    <w:rsid w:val="008973EE"/>
    <w:rsid w:val="008A7726"/>
    <w:rsid w:val="008D3946"/>
    <w:rsid w:val="008E0DB3"/>
    <w:rsid w:val="008E2531"/>
    <w:rsid w:val="008F06B3"/>
    <w:rsid w:val="008F0FD7"/>
    <w:rsid w:val="008F5FBD"/>
    <w:rsid w:val="00901436"/>
    <w:rsid w:val="0091176A"/>
    <w:rsid w:val="0091791C"/>
    <w:rsid w:val="00941F52"/>
    <w:rsid w:val="00943E40"/>
    <w:rsid w:val="009449B9"/>
    <w:rsid w:val="009462AD"/>
    <w:rsid w:val="00947067"/>
    <w:rsid w:val="00961D5B"/>
    <w:rsid w:val="00971600"/>
    <w:rsid w:val="00995CA6"/>
    <w:rsid w:val="009973B4"/>
    <w:rsid w:val="009A7172"/>
    <w:rsid w:val="009B40B9"/>
    <w:rsid w:val="009C0423"/>
    <w:rsid w:val="009D3E1E"/>
    <w:rsid w:val="009E060E"/>
    <w:rsid w:val="009E17E1"/>
    <w:rsid w:val="009E73E2"/>
    <w:rsid w:val="009F3A73"/>
    <w:rsid w:val="009F55F5"/>
    <w:rsid w:val="009F7EED"/>
    <w:rsid w:val="00A11949"/>
    <w:rsid w:val="00A14992"/>
    <w:rsid w:val="00A26063"/>
    <w:rsid w:val="00A377A1"/>
    <w:rsid w:val="00A411FD"/>
    <w:rsid w:val="00A66FEF"/>
    <w:rsid w:val="00A67098"/>
    <w:rsid w:val="00A87FDB"/>
    <w:rsid w:val="00AB69B9"/>
    <w:rsid w:val="00AC2F80"/>
    <w:rsid w:val="00AE2FB7"/>
    <w:rsid w:val="00AE31B0"/>
    <w:rsid w:val="00AF0AAB"/>
    <w:rsid w:val="00AF1675"/>
    <w:rsid w:val="00AF7268"/>
    <w:rsid w:val="00B14BCC"/>
    <w:rsid w:val="00B15747"/>
    <w:rsid w:val="00B209B2"/>
    <w:rsid w:val="00B2785D"/>
    <w:rsid w:val="00B46D09"/>
    <w:rsid w:val="00B71106"/>
    <w:rsid w:val="00B80995"/>
    <w:rsid w:val="00B96A3A"/>
    <w:rsid w:val="00B971F3"/>
    <w:rsid w:val="00BA5C1D"/>
    <w:rsid w:val="00BB3F29"/>
    <w:rsid w:val="00BC149F"/>
    <w:rsid w:val="00BC7FBA"/>
    <w:rsid w:val="00BE2E40"/>
    <w:rsid w:val="00BF597E"/>
    <w:rsid w:val="00C01389"/>
    <w:rsid w:val="00C04E94"/>
    <w:rsid w:val="00C24854"/>
    <w:rsid w:val="00C35CBA"/>
    <w:rsid w:val="00C378AA"/>
    <w:rsid w:val="00C37FB9"/>
    <w:rsid w:val="00C51A36"/>
    <w:rsid w:val="00C55228"/>
    <w:rsid w:val="00C66B45"/>
    <w:rsid w:val="00C67434"/>
    <w:rsid w:val="00C7541C"/>
    <w:rsid w:val="00C85392"/>
    <w:rsid w:val="00C861D0"/>
    <w:rsid w:val="00CA6346"/>
    <w:rsid w:val="00CC54E3"/>
    <w:rsid w:val="00CE315A"/>
    <w:rsid w:val="00CE49EB"/>
    <w:rsid w:val="00CF0F5A"/>
    <w:rsid w:val="00CF431E"/>
    <w:rsid w:val="00D0019C"/>
    <w:rsid w:val="00D0363B"/>
    <w:rsid w:val="00D0464D"/>
    <w:rsid w:val="00D061C9"/>
    <w:rsid w:val="00D06F59"/>
    <w:rsid w:val="00D12221"/>
    <w:rsid w:val="00D12E96"/>
    <w:rsid w:val="00D317A8"/>
    <w:rsid w:val="00D36D97"/>
    <w:rsid w:val="00D51D07"/>
    <w:rsid w:val="00D53E88"/>
    <w:rsid w:val="00D74661"/>
    <w:rsid w:val="00D76F42"/>
    <w:rsid w:val="00D80ECA"/>
    <w:rsid w:val="00D8388C"/>
    <w:rsid w:val="00D92902"/>
    <w:rsid w:val="00DB2CD2"/>
    <w:rsid w:val="00DB2E75"/>
    <w:rsid w:val="00DC229F"/>
    <w:rsid w:val="00DF05F0"/>
    <w:rsid w:val="00E06D53"/>
    <w:rsid w:val="00E13028"/>
    <w:rsid w:val="00E157F3"/>
    <w:rsid w:val="00E25BDD"/>
    <w:rsid w:val="00E413AC"/>
    <w:rsid w:val="00E62A2C"/>
    <w:rsid w:val="00E70F0E"/>
    <w:rsid w:val="00E8374D"/>
    <w:rsid w:val="00E9004E"/>
    <w:rsid w:val="00E9637F"/>
    <w:rsid w:val="00EA6B1F"/>
    <w:rsid w:val="00EB0164"/>
    <w:rsid w:val="00EB781E"/>
    <w:rsid w:val="00EC2E60"/>
    <w:rsid w:val="00ED0F62"/>
    <w:rsid w:val="00ED2AEE"/>
    <w:rsid w:val="00ED4FA5"/>
    <w:rsid w:val="00EE0935"/>
    <w:rsid w:val="00F01694"/>
    <w:rsid w:val="00F42184"/>
    <w:rsid w:val="00F471B2"/>
    <w:rsid w:val="00F552E0"/>
    <w:rsid w:val="00F64E00"/>
    <w:rsid w:val="00F65801"/>
    <w:rsid w:val="00F76B07"/>
    <w:rsid w:val="00F86C95"/>
    <w:rsid w:val="00FA0833"/>
    <w:rsid w:val="00FA3F50"/>
    <w:rsid w:val="00FA44CB"/>
    <w:rsid w:val="00FB0661"/>
    <w:rsid w:val="00FC338A"/>
    <w:rsid w:val="00FE0F91"/>
    <w:rsid w:val="05BA5C47"/>
    <w:rsid w:val="0B7F47CA"/>
    <w:rsid w:val="0C1D6928"/>
    <w:rsid w:val="108219C2"/>
    <w:rsid w:val="29B730D3"/>
    <w:rsid w:val="3D7E5E0A"/>
    <w:rsid w:val="540015FA"/>
    <w:rsid w:val="595F73E5"/>
    <w:rsid w:val="5EA12B9A"/>
    <w:rsid w:val="662B4D23"/>
    <w:rsid w:val="69D67532"/>
    <w:rsid w:val="71E026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link w:val="17"/>
    <w:unhideWhenUsed/>
    <w:qFormat/>
    <w:uiPriority w:val="0"/>
    <w:pPr>
      <w:ind w:firstLine="525" w:firstLineChars="210"/>
    </w:pPr>
    <w:rPr>
      <w:spacing w:val="20"/>
      <w:szCs w:val="24"/>
    </w:rPr>
  </w:style>
  <w:style w:type="paragraph" w:styleId="6">
    <w:name w:val="Plain Text"/>
    <w:basedOn w:val="1"/>
    <w:link w:val="18"/>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正文文本缩进 Char"/>
    <w:basedOn w:val="12"/>
    <w:link w:val="5"/>
    <w:qFormat/>
    <w:uiPriority w:val="0"/>
    <w:rPr>
      <w:rFonts w:ascii="Times New Roman" w:hAnsi="Times New Roman" w:eastAsia="宋体" w:cs="Times New Roman"/>
      <w:spacing w:val="20"/>
      <w:kern w:val="2"/>
      <w:sz w:val="21"/>
      <w:szCs w:val="24"/>
    </w:rPr>
  </w:style>
  <w:style w:type="character" w:customStyle="1" w:styleId="18">
    <w:name w:val="纯文本 Char"/>
    <w:basedOn w:val="12"/>
    <w:link w:val="6"/>
    <w:qFormat/>
    <w:uiPriority w:val="0"/>
    <w:rPr>
      <w:rFonts w:ascii="宋体" w:hAnsi="Courier New" w:eastAsia="宋体" w:cs="Times New Roman"/>
      <w:kern w:val="2"/>
      <w:sz w:val="24"/>
    </w:rPr>
  </w:style>
  <w:style w:type="paragraph" w:customStyle="1" w:styleId="19">
    <w:name w:val="_Style 2"/>
    <w:basedOn w:val="1"/>
    <w:qFormat/>
    <w:uiPriority w:val="34"/>
    <w:pPr>
      <w:widowControl/>
      <w:ind w:firstLine="420" w:firstLineChars="200"/>
      <w:jc w:val="left"/>
    </w:pPr>
    <w:rPr>
      <w:kern w:val="0"/>
      <w:sz w:val="20"/>
      <w:lang w:eastAsia="en-US"/>
    </w:rPr>
  </w:style>
  <w:style w:type="paragraph" w:customStyle="1" w:styleId="20">
    <w:name w:val="东方正文"/>
    <w:basedOn w:val="1"/>
    <w:qFormat/>
    <w:uiPriority w:val="0"/>
    <w:pPr>
      <w:spacing w:line="400" w:lineRule="exact"/>
      <w:ind w:left="284" w:right="284"/>
    </w:pPr>
    <w:rPr>
      <w:sz w:val="24"/>
    </w:rPr>
  </w:style>
  <w:style w:type="character" w:customStyle="1" w:styleId="21">
    <w:name w:val="标题 2 Char"/>
    <w:basedOn w:val="12"/>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3516</Words>
  <Characters>3915</Characters>
  <Lines>30</Lines>
  <Paragraphs>8</Paragraphs>
  <TotalTime>2</TotalTime>
  <ScaleCrop>false</ScaleCrop>
  <LinksUpToDate>false</LinksUpToDate>
  <CharactersWithSpaces>4632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2022-11-20T13:29:53Z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548080D9151C41DA9093DE3A2EA31E50</vt:lpwstr>
  </property>
</Properties>
</file>