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附录</w:t>
      </w:r>
      <w:r>
        <w:rPr>
          <w:b/>
          <w:sz w:val="32"/>
          <w:szCs w:val="32"/>
        </w:rPr>
        <w:t>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涂层厚度检测不确定度评定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测量过程：涂层厚度检测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测量方法：用涂层测厚仪在标准试片上测试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测量设备：UT343D涂层测厚仪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250</w:t>
      </w:r>
      <w:r>
        <w:rPr>
          <w:rFonts w:hint="eastAsia" w:ascii="宋体" w:hAnsi="宋体" w:cs="宋体"/>
          <w:sz w:val="24"/>
        </w:rPr>
        <w:t>μ</w:t>
      </w:r>
      <w:r>
        <w:rPr>
          <w:rFonts w:hint="eastAsia" w:ascii="宋体" w:hAnsi="宋体"/>
          <w:sz w:val="24"/>
        </w:rPr>
        <w:t>m处最大允许误差：±9</w:t>
      </w:r>
      <w:r>
        <w:rPr>
          <w:rFonts w:hint="eastAsia" w:ascii="宋体" w:hAnsi="宋体" w:cs="宋体"/>
          <w:sz w:val="24"/>
        </w:rPr>
        <w:t>μ</w:t>
      </w:r>
      <w:r>
        <w:rPr>
          <w:rFonts w:hint="eastAsia" w:ascii="宋体" w:hAnsi="宋体"/>
          <w:sz w:val="24"/>
        </w:rPr>
        <w:t>m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y</w:t>
      </w:r>
      <w:r>
        <w:rPr>
          <w:rFonts w:ascii="宋体" w:hAnsi="宋体" w:cs="宋体"/>
          <w:kern w:val="0"/>
          <w:sz w:val="24"/>
        </w:rPr>
        <w:t>=</w:t>
      </w:r>
      <w:r>
        <w:rPr>
          <w:rFonts w:hint="eastAsia" w:ascii="宋体" w:hAnsi="宋体" w:cs="宋体"/>
          <w:kern w:val="0"/>
          <w:sz w:val="24"/>
        </w:rPr>
        <w:t>x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式中：y为被测物体的厚度；x为涂层测厚仪显示的厚度值。</w:t>
      </w:r>
    </w:p>
    <w:p>
      <w:pPr>
        <w:numPr>
          <w:ilvl w:val="0"/>
          <w:numId w:val="1"/>
        </w:num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测量重复性引入不确定度</w:t>
      </w:r>
      <w:r>
        <w:rPr>
          <w:rFonts w:ascii="宋体" w:hAnsi="宋体"/>
          <w:sz w:val="24"/>
        </w:rPr>
        <w:t>u</w:t>
      </w:r>
      <w:r>
        <w:rPr>
          <w:rFonts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  <w:vertAlign w:val="subscript"/>
        </w:rPr>
        <w:t xml:space="preserve">          </w:t>
      </w:r>
      <w:r>
        <w:rPr>
          <w:rFonts w:hint="eastAsia" w:ascii="宋体" w:hAnsi="宋体"/>
          <w:sz w:val="24"/>
        </w:rPr>
        <w:t>单位：μm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用涂层测厚仪在标准值为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251</w:t>
      </w:r>
      <w:r>
        <w:rPr>
          <w:rFonts w:hint="eastAsia" w:ascii="宋体" w:hAnsi="宋体" w:cs="宋体"/>
          <w:sz w:val="24"/>
        </w:rPr>
        <w:t>μ</w:t>
      </w:r>
      <w:r>
        <w:rPr>
          <w:rFonts w:hint="eastAsia" w:ascii="宋体" w:hAnsi="宋体"/>
          <w:sz w:val="24"/>
        </w:rPr>
        <w:t>m的厚度标准试片上连续测量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次，得到一组测量列为：25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;25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;25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;25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;25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;251;25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;25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;251;25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 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66675</wp:posOffset>
                </wp:positionV>
                <wp:extent cx="81915" cy="8890"/>
                <wp:effectExtent l="635" t="4445" r="889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60.5pt;margin-top:5.25pt;height:0.7pt;width:6.45pt;z-index:251657216;mso-width-relative:page;mso-height-relative:page;" filled="f" stroked="t" coordsize="21600,21600" o:gfxdata="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sge5DVAAAA&#10;CQEAAA8AAAAAAAAAAQAgAAAAIgAAAGRycy9kb3ducmV2LnhtbFBLAQIUABQAAAAIAIdO4kBi2slT&#10;5wEAANo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均值：X=</w:t>
      </w:r>
      <w:r>
        <w:rPr>
          <w:rFonts w:ascii="宋体" w:hAnsi="宋体"/>
          <w:sz w:val="24"/>
        </w:rPr>
        <w:t>251.8</w:t>
      </w:r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/>
          <w:sz w:val="24"/>
        </w:rPr>
      </w:pPr>
      <w:r>
        <w:rPr>
          <w:rFonts w:ascii="宋体" w:hAnsi="宋体"/>
          <w:sz w:val="24"/>
        </w:rPr>
        <w:t>s=</w:t>
      </w:r>
      <w:r>
        <w:rPr>
          <w:rFonts w:hint="eastAsia" w:ascii="宋体" w:hAnsi="宋体"/>
          <w:position w:val="-32"/>
          <w:sz w:val="24"/>
        </w:rPr>
        <w:object>
          <v:shape id="_x0000_i1025" o:spt="75" type="#_x0000_t75" style="height:54pt;width:70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宋体" w:hAnsi="宋体"/>
          <w:sz w:val="24"/>
        </w:rPr>
        <w:t xml:space="preserve">=1.15 </w:t>
      </w:r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205740</wp:posOffset>
            </wp:positionV>
            <wp:extent cx="248920" cy="202565"/>
            <wp:effectExtent l="0" t="0" r="0" b="6985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t xml:space="preserve">          u</w:t>
      </w:r>
      <w:r>
        <w:rPr>
          <w:rFonts w:ascii="宋体" w:hAnsi="宋体"/>
          <w:sz w:val="24"/>
          <w:vertAlign w:val="subscript"/>
        </w:rPr>
        <w:t>1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position w:val="-28"/>
          <w:sz w:val="24"/>
        </w:rPr>
        <w:object>
          <v:shape id="_x0000_i1026" o:spt="75" type="#_x0000_t75" style="height:33pt;width:2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ascii="宋体" w:hAnsi="宋体"/>
          <w:sz w:val="24"/>
        </w:rPr>
        <w:t xml:space="preserve">= 1.15/    = </w:t>
      </w:r>
      <w:r>
        <w:rPr>
          <w:rFonts w:hint="eastAsia"/>
          <w:sz w:val="24"/>
        </w:rPr>
        <w:t>0.51</w:t>
      </w:r>
      <w:r>
        <w:rPr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涂层测厚仪误差引入不确定度</w:t>
      </w:r>
      <w:r>
        <w:rPr>
          <w:rFonts w:ascii="宋体" w:hAnsi="宋体"/>
          <w:sz w:val="24"/>
        </w:rPr>
        <w:t>u</w:t>
      </w:r>
      <w:r>
        <w:rPr>
          <w:rFonts w:ascii="宋体" w:hAnsi="宋体"/>
          <w:sz w:val="24"/>
          <w:vertAlign w:val="subscript"/>
        </w:rPr>
        <w:t>2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涂层测厚仪在250</w:t>
      </w:r>
      <w:r>
        <w:rPr>
          <w:rFonts w:hint="eastAsia" w:ascii="宋体" w:hAnsi="宋体" w:cs="宋体"/>
          <w:sz w:val="24"/>
        </w:rPr>
        <w:t>μ</w:t>
      </w:r>
      <w:r>
        <w:rPr>
          <w:rFonts w:hint="eastAsia" w:ascii="宋体" w:hAnsi="宋体"/>
          <w:sz w:val="24"/>
        </w:rPr>
        <w:t>m处最大允许误差：±9</w:t>
      </w:r>
      <w:r>
        <w:rPr>
          <w:rFonts w:hint="eastAsia" w:ascii="宋体" w:hAnsi="宋体" w:cs="宋体"/>
          <w:sz w:val="24"/>
        </w:rPr>
        <w:t>μ</w:t>
      </w:r>
      <w:r>
        <w:rPr>
          <w:rFonts w:hint="eastAsia" w:ascii="宋体" w:hAnsi="宋体"/>
          <w:sz w:val="24"/>
        </w:rPr>
        <w:t>m，按均匀分布，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hint="eastAsia" w:ascii="宋体" w:hAnsi="宋体"/>
          <w:position w:val="-8"/>
          <w:sz w:val="24"/>
        </w:rPr>
        <w:object>
          <v:shape id="_x0000_i1027" o:spt="75" type="#_x0000_t75" style="height:18pt;width:36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ascii="宋体" w:hAnsi="宋体"/>
          <w:sz w:val="24"/>
        </w:rPr>
        <w:t>u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b/>
          <w:bCs/>
          <w:sz w:val="24"/>
        </w:rPr>
        <w:t>9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position w:val="-8"/>
          <w:sz w:val="24"/>
        </w:rPr>
        <w:object>
          <v:shape id="_x0000_i1028" o:spt="75" type="#_x0000_t75" style="height:18pt;width:18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5.196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标准厚度试片的示值误差很小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忽略不计</w:t>
      </w:r>
      <w:r>
        <w:rPr>
          <w:rFonts w:ascii="宋体"/>
          <w:sz w:val="24"/>
        </w:rPr>
        <w:t>.</w:t>
      </w:r>
    </w:p>
    <w:p>
      <w:pPr>
        <w:tabs>
          <w:tab w:val="center" w:pos="4612"/>
        </w:tabs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二．合成标准不确定度的计算</w:t>
      </w:r>
      <w:r>
        <w:rPr>
          <w:rFonts w:ascii="宋体" w:hAnsi="宋体"/>
          <w:sz w:val="24"/>
        </w:rPr>
        <w:t>:</w:t>
      </w:r>
    </w:p>
    <w:p>
      <w:pPr>
        <w:spacing w:line="360" w:lineRule="auto"/>
        <w:ind w:firstLine="480" w:firstLineChars="200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 w:hAnsi="宋体"/>
          <w:position w:val="-14"/>
          <w:sz w:val="24"/>
        </w:rPr>
        <w:object>
          <v:shape id="_x0000_i1029" o:spt="75" type="#_x0000_t75" style="height:24pt;width:78.7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/>
          <w:sz w:val="24"/>
        </w:rPr>
        <w:t>5.2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1</w:t>
      </w:r>
      <w:r>
        <w:rPr>
          <w:rFonts w:hint="eastAsia" w:ascii="宋体" w:hAnsi="宋体"/>
          <w:sz w:val="24"/>
        </w:rPr>
        <w:t>μm</w:t>
      </w:r>
      <w:r>
        <w:rPr>
          <w:rFonts w:hint="eastAsia" w:ascii="宋体" w:hAnsi="宋体"/>
          <w:sz w:val="24"/>
          <w:lang w:val="en-US" w:eastAsia="zh-CN"/>
        </w:rPr>
        <w:t>=5.3</w:t>
      </w:r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ascii="宋体" w:hAnsi="宋体"/>
          <w:sz w:val="24"/>
        </w:rPr>
        <w:t>k=2</w:t>
      </w:r>
      <w:r>
        <w:rPr>
          <w:rFonts w:hint="eastAsia" w:ascii="宋体" w:hAnsi="宋体"/>
          <w:sz w:val="24"/>
        </w:rPr>
        <w:t>，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扩展不确定度为</w:t>
      </w:r>
      <w:r>
        <w:rPr>
          <w:rFonts w:ascii="宋体" w:hAnsi="宋体"/>
          <w:sz w:val="24"/>
        </w:rPr>
        <w:t>: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position w:val="-12"/>
          <w:sz w:val="24"/>
        </w:rPr>
        <w:object>
          <v:shape id="_x0000_i103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宋体" w:hAnsi="宋体"/>
          <w:sz w:val="24"/>
        </w:rPr>
        <w:t>=2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/>
          <w:sz w:val="24"/>
        </w:rPr>
        <w:t>5.</w:t>
      </w:r>
      <w:r>
        <w:rPr>
          <w:rFonts w:hint="eastAsia" w:asci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 xml:space="preserve"> = </w:t>
      </w:r>
      <w:r>
        <w:rPr>
          <w:rFonts w:hint="eastAsia" w:ascii="宋体" w:hAnsi="宋体"/>
          <w:sz w:val="24"/>
        </w:rPr>
        <w:t>10.</w:t>
      </w:r>
      <w:r>
        <w:rPr>
          <w:rFonts w:hint="eastAsia" w:ascii="宋体" w:hAnsi="宋体"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238760</wp:posOffset>
            </wp:positionV>
            <wp:extent cx="1229995" cy="414020"/>
            <wp:effectExtent l="0" t="0" r="0" b="0"/>
            <wp:wrapNone/>
            <wp:docPr id="3" name="图片 3" descr="8849daa89a64d38b080c4d929bc2d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49daa89a64d38b080c4d929bc2dd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62901" cy="42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评定人：                                          202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-</w:t>
      </w:r>
      <w:r>
        <w:rPr>
          <w:rFonts w:ascii="宋体"/>
          <w:sz w:val="24"/>
        </w:rPr>
        <w:t>9</w:t>
      </w:r>
      <w:r>
        <w:rPr>
          <w:rFonts w:hint="eastAsia" w:ascii="宋体"/>
          <w:sz w:val="24"/>
        </w:rPr>
        <w:t>-</w:t>
      </w:r>
      <w:r>
        <w:rPr>
          <w:rFonts w:ascii="宋体"/>
          <w:sz w:val="24"/>
        </w:rPr>
        <w:t>12</w:t>
      </w:r>
    </w:p>
    <w:p>
      <w:pPr>
        <w:spacing w:line="360" w:lineRule="auto"/>
        <w:ind w:firstLine="6098" w:firstLineChars="2541"/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22"/>
    <w:rsid w:val="000B32D6"/>
    <w:rsid w:val="001342C9"/>
    <w:rsid w:val="00153368"/>
    <w:rsid w:val="00162EFE"/>
    <w:rsid w:val="00177FC1"/>
    <w:rsid w:val="001C5978"/>
    <w:rsid w:val="00227347"/>
    <w:rsid w:val="0025281B"/>
    <w:rsid w:val="002C3620"/>
    <w:rsid w:val="00307535"/>
    <w:rsid w:val="00313EFE"/>
    <w:rsid w:val="00380E22"/>
    <w:rsid w:val="00396286"/>
    <w:rsid w:val="003A55BF"/>
    <w:rsid w:val="003C161C"/>
    <w:rsid w:val="003C3B41"/>
    <w:rsid w:val="003D0136"/>
    <w:rsid w:val="00436711"/>
    <w:rsid w:val="00480214"/>
    <w:rsid w:val="0049580A"/>
    <w:rsid w:val="004D3523"/>
    <w:rsid w:val="005455E3"/>
    <w:rsid w:val="005B49B6"/>
    <w:rsid w:val="005E2A1A"/>
    <w:rsid w:val="00644054"/>
    <w:rsid w:val="00670E8E"/>
    <w:rsid w:val="006A4DBA"/>
    <w:rsid w:val="006F21FE"/>
    <w:rsid w:val="00773EC8"/>
    <w:rsid w:val="007B2F21"/>
    <w:rsid w:val="007E5416"/>
    <w:rsid w:val="007E6C38"/>
    <w:rsid w:val="008310D1"/>
    <w:rsid w:val="008B7EC2"/>
    <w:rsid w:val="0092441E"/>
    <w:rsid w:val="009647D5"/>
    <w:rsid w:val="009A6C71"/>
    <w:rsid w:val="009E79C5"/>
    <w:rsid w:val="00A0601A"/>
    <w:rsid w:val="00A63E75"/>
    <w:rsid w:val="00A711E1"/>
    <w:rsid w:val="00A8093A"/>
    <w:rsid w:val="00AC4406"/>
    <w:rsid w:val="00AD06BC"/>
    <w:rsid w:val="00AD215E"/>
    <w:rsid w:val="00AF5DCC"/>
    <w:rsid w:val="00B4031D"/>
    <w:rsid w:val="00B654CB"/>
    <w:rsid w:val="00B84768"/>
    <w:rsid w:val="00BA3FEA"/>
    <w:rsid w:val="00BA5DA2"/>
    <w:rsid w:val="00BE01DD"/>
    <w:rsid w:val="00BE282E"/>
    <w:rsid w:val="00C46332"/>
    <w:rsid w:val="00C6707D"/>
    <w:rsid w:val="00CB3D9A"/>
    <w:rsid w:val="00CB3EAA"/>
    <w:rsid w:val="00D1702F"/>
    <w:rsid w:val="00D26BB8"/>
    <w:rsid w:val="00D46588"/>
    <w:rsid w:val="00D82FD9"/>
    <w:rsid w:val="00DA0754"/>
    <w:rsid w:val="00E064E9"/>
    <w:rsid w:val="00E34AF0"/>
    <w:rsid w:val="00E37A23"/>
    <w:rsid w:val="00E5662E"/>
    <w:rsid w:val="00E8132E"/>
    <w:rsid w:val="00E84BD2"/>
    <w:rsid w:val="00EE721C"/>
    <w:rsid w:val="00EF7E82"/>
    <w:rsid w:val="05143E2A"/>
    <w:rsid w:val="08B314EF"/>
    <w:rsid w:val="1D047DC0"/>
    <w:rsid w:val="211D7FF7"/>
    <w:rsid w:val="24BD7FFA"/>
    <w:rsid w:val="2C08790D"/>
    <w:rsid w:val="2EAA19B7"/>
    <w:rsid w:val="35506749"/>
    <w:rsid w:val="42C47638"/>
    <w:rsid w:val="46E82A3E"/>
    <w:rsid w:val="49543C7D"/>
    <w:rsid w:val="4BB3344E"/>
    <w:rsid w:val="5DBA65B0"/>
    <w:rsid w:val="630E35B4"/>
    <w:rsid w:val="63C27DF8"/>
    <w:rsid w:val="6CFF2A65"/>
    <w:rsid w:val="6EDA4286"/>
    <w:rsid w:val="706971B6"/>
    <w:rsid w:val="70B704EC"/>
    <w:rsid w:val="711851FF"/>
    <w:rsid w:val="7A132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2022-11-16T12:06:00Z</dcterms:created>
  <dc:creator>user</dc:creator>
  <cp:lastModifiedBy>win8</cp:lastModifiedBy>
  <cp:lastPrinted>2020-11-07T02:07:00Z</cp:lastPrinted>
  <dcterms:modified xsi:type="dcterms:W3CDTF">2022-11-17T05:16:15Z</dcterms:modified>
  <dc:title>附录B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9C15C8DA4E434EA5AD77990CA0076A90</vt:lpwstr>
  </property>
</Properties>
</file>