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0D43D" w14:textId="77777777" w:rsidR="0012312B" w:rsidRDefault="00000000" w:rsidP="0012312B">
      <w:pPr>
        <w:jc w:val="center"/>
      </w:pPr>
    </w:p>
    <w:p w14:paraId="1ACADB57" w14:textId="77777777" w:rsidR="0012312B" w:rsidRDefault="00000000" w:rsidP="0012312B">
      <w:pPr>
        <w:jc w:val="center"/>
      </w:pPr>
    </w:p>
    <w:p w14:paraId="734D4E67" w14:textId="77777777" w:rsidR="0012312B" w:rsidRDefault="00000000" w:rsidP="0012312B">
      <w:pPr>
        <w:jc w:val="center"/>
      </w:pPr>
    </w:p>
    <w:p w14:paraId="77C5BACA" w14:textId="77777777" w:rsidR="0012312B" w:rsidRDefault="00000000" w:rsidP="0012312B">
      <w:pPr>
        <w:jc w:val="center"/>
      </w:pPr>
    </w:p>
    <w:p w14:paraId="779BD93B" w14:textId="77777777" w:rsidR="0012312B" w:rsidRPr="00093B5A" w:rsidRDefault="00000000" w:rsidP="0012312B">
      <w:pPr>
        <w:jc w:val="center"/>
      </w:pPr>
    </w:p>
    <w:p w14:paraId="30E9A465" w14:textId="77777777" w:rsidR="0012312B" w:rsidRPr="00093B5A" w:rsidRDefault="00000000" w:rsidP="0012312B">
      <w:pPr>
        <w:jc w:val="center"/>
      </w:pPr>
    </w:p>
    <w:p w14:paraId="0E548931" w14:textId="77777777" w:rsidR="0012312B" w:rsidRPr="00093B5A" w:rsidRDefault="00000000" w:rsidP="0012312B">
      <w:pPr>
        <w:jc w:val="center"/>
      </w:pPr>
    </w:p>
    <w:p w14:paraId="5C1FCFC0" w14:textId="77777777" w:rsidR="0012312B" w:rsidRPr="00093B5A" w:rsidRDefault="00000000" w:rsidP="0012312B">
      <w:pPr>
        <w:jc w:val="center"/>
      </w:pPr>
      <w:r>
        <w:rPr>
          <w:noProof/>
        </w:rPr>
        <w:drawing>
          <wp:anchor distT="0" distB="0" distL="114300" distR="114300" simplePos="0" relativeHeight="251657728" behindDoc="1" locked="0" layoutInCell="1" allowOverlap="1" wp14:anchorId="7D3683A9" wp14:editId="2F65D59E">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B71E65F" w14:textId="77777777" w:rsidR="0012312B" w:rsidRPr="00093B5A" w:rsidRDefault="00000000" w:rsidP="0012312B">
      <w:pPr>
        <w:jc w:val="center"/>
      </w:pPr>
    </w:p>
    <w:p w14:paraId="6B9F9A62" w14:textId="77777777" w:rsidR="0012312B" w:rsidRPr="00093B5A" w:rsidRDefault="00000000" w:rsidP="0012312B"/>
    <w:p w14:paraId="64F29391" w14:textId="77777777" w:rsidR="0012312B" w:rsidRPr="00093B5A" w:rsidRDefault="00000000" w:rsidP="0012312B">
      <w:pPr>
        <w:spacing w:line="0" w:lineRule="atLeast"/>
        <w:rPr>
          <w:rFonts w:ascii="宋体" w:hAnsi="宋体"/>
          <w:sz w:val="48"/>
        </w:rPr>
      </w:pPr>
    </w:p>
    <w:p w14:paraId="49140628" w14:textId="77777777" w:rsidR="0012312B" w:rsidRPr="00093B5A" w:rsidRDefault="00000000" w:rsidP="0012312B">
      <w:pPr>
        <w:spacing w:line="0" w:lineRule="atLeast"/>
        <w:rPr>
          <w:rFonts w:ascii="宋体" w:hAnsi="宋体"/>
          <w:sz w:val="48"/>
        </w:rPr>
      </w:pPr>
    </w:p>
    <w:p w14:paraId="203CF643" w14:textId="77777777" w:rsidR="0012312B" w:rsidRPr="00093B5A" w:rsidRDefault="00000000" w:rsidP="0012312B">
      <w:pPr>
        <w:spacing w:line="0" w:lineRule="atLeast"/>
        <w:rPr>
          <w:rFonts w:ascii="宋体" w:hAnsi="宋体"/>
          <w:sz w:val="24"/>
          <w:szCs w:val="15"/>
        </w:rPr>
      </w:pPr>
    </w:p>
    <w:p w14:paraId="5DC037FD" w14:textId="77777777" w:rsidR="0012312B" w:rsidRPr="00093B5A" w:rsidRDefault="00000000" w:rsidP="0012312B">
      <w:pPr>
        <w:spacing w:line="500" w:lineRule="exact"/>
        <w:rPr>
          <w:rFonts w:ascii="宋体" w:hAnsi="宋体"/>
          <w:sz w:val="40"/>
          <w:szCs w:val="21"/>
        </w:rPr>
      </w:pPr>
    </w:p>
    <w:p w14:paraId="3230C1F9"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38E37DD"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201DAEC"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2C386E12" w14:textId="77777777" w:rsidR="0012312B" w:rsidRPr="00093B5A" w:rsidRDefault="00000000" w:rsidP="0012312B">
      <w:pPr>
        <w:widowControl/>
        <w:rPr>
          <w:rFonts w:ascii="宋体" w:hAnsi="宋体"/>
          <w:b/>
          <w:sz w:val="52"/>
          <w:szCs w:val="52"/>
        </w:rPr>
      </w:pPr>
    </w:p>
    <w:p w14:paraId="0BE37651" w14:textId="77777777" w:rsidR="0012312B" w:rsidRPr="00093B5A" w:rsidRDefault="00000000" w:rsidP="0012312B">
      <w:pPr>
        <w:widowControl/>
        <w:rPr>
          <w:rFonts w:ascii="宋体" w:hAnsi="宋体"/>
          <w:b/>
          <w:sz w:val="52"/>
          <w:szCs w:val="52"/>
        </w:rPr>
      </w:pPr>
    </w:p>
    <w:p w14:paraId="303EC9BC" w14:textId="77777777" w:rsidR="0012312B" w:rsidRPr="00093B5A" w:rsidRDefault="00000000" w:rsidP="0012312B">
      <w:pPr>
        <w:widowControl/>
        <w:rPr>
          <w:rFonts w:ascii="宋体" w:hAnsi="宋体"/>
          <w:b/>
          <w:sz w:val="52"/>
          <w:szCs w:val="52"/>
        </w:rPr>
      </w:pPr>
    </w:p>
    <w:p w14:paraId="73CDEFA2" w14:textId="77777777" w:rsidR="0012312B" w:rsidRPr="00093B5A" w:rsidRDefault="00000000" w:rsidP="0012312B">
      <w:pPr>
        <w:spacing w:line="365" w:lineRule="exact"/>
        <w:rPr>
          <w:rFonts w:ascii="宋体" w:hAnsi="宋体"/>
          <w:sz w:val="32"/>
          <w:szCs w:val="24"/>
        </w:rPr>
      </w:pPr>
    </w:p>
    <w:p w14:paraId="3E6F1EDA" w14:textId="77777777" w:rsidR="0012312B" w:rsidRPr="00093B5A" w:rsidRDefault="00000000" w:rsidP="0012312B">
      <w:pPr>
        <w:spacing w:line="365" w:lineRule="exact"/>
        <w:rPr>
          <w:rFonts w:ascii="宋体" w:hAnsi="宋体"/>
          <w:sz w:val="32"/>
        </w:rPr>
      </w:pPr>
    </w:p>
    <w:p w14:paraId="47FF548E"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浙江奥士家具有限公司</w:t>
      </w:r>
      <w:bookmarkEnd w:id="1"/>
    </w:p>
    <w:p w14:paraId="295BB0BE"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0240-2019-2022</w:t>
      </w:r>
      <w:bookmarkEnd w:id="2"/>
    </w:p>
    <w:p w14:paraId="3D9824BE"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10C65DF3" w14:textId="77777777" w:rsidR="0012312B" w:rsidRPr="00093B5A" w:rsidRDefault="00000000" w:rsidP="0012312B">
      <w:pPr>
        <w:widowControl/>
        <w:spacing w:line="360" w:lineRule="auto"/>
        <w:ind w:right="360"/>
        <w:rPr>
          <w:rFonts w:ascii="宋体" w:hAnsi="宋体"/>
          <w:spacing w:val="80"/>
          <w:sz w:val="32"/>
        </w:rPr>
      </w:pPr>
    </w:p>
    <w:p w14:paraId="250EED59"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48B44067"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46179DCA"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0240-2019-2022</w:t>
      </w:r>
      <w:bookmarkEnd w:id="3"/>
    </w:p>
    <w:p w14:paraId="130D1737"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84061BC"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701"/>
        <w:gridCol w:w="2551"/>
      </w:tblGrid>
      <w:tr w:rsidR="00BE3E44" w14:paraId="6D998327" w14:textId="77777777" w:rsidTr="00441DAD">
        <w:tc>
          <w:tcPr>
            <w:tcW w:w="1849" w:type="dxa"/>
          </w:tcPr>
          <w:p w14:paraId="58F25172"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632B6ED5"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浙江奥士家具有限公司</w:t>
            </w:r>
            <w:bookmarkEnd w:id="4"/>
          </w:p>
        </w:tc>
        <w:tc>
          <w:tcPr>
            <w:tcW w:w="1701" w:type="dxa"/>
          </w:tcPr>
          <w:p w14:paraId="1447DB37"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tcPr>
          <w:p w14:paraId="23B18DCC"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刘婵</w:t>
            </w:r>
            <w:bookmarkEnd w:id="5"/>
          </w:p>
        </w:tc>
      </w:tr>
      <w:tr w:rsidR="00BE3E44" w14:paraId="710A8F5D" w14:textId="77777777" w:rsidTr="00441DAD">
        <w:tc>
          <w:tcPr>
            <w:tcW w:w="1849" w:type="dxa"/>
          </w:tcPr>
          <w:p w14:paraId="35496A47"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5C7EEA0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ISC-2020-0622</w:t>
            </w:r>
            <w:bookmarkEnd w:id="6"/>
          </w:p>
        </w:tc>
        <w:tc>
          <w:tcPr>
            <w:tcW w:w="1701" w:type="dxa"/>
          </w:tcPr>
          <w:p w14:paraId="0BE5E0C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tcPr>
          <w:p w14:paraId="0CECBC90"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2025-01-02 0:00:00</w:t>
            </w:r>
            <w:bookmarkEnd w:id="7"/>
          </w:p>
        </w:tc>
      </w:tr>
      <w:tr w:rsidR="00BE3E44" w14:paraId="59B603BC" w14:textId="77777777" w:rsidTr="00441DAD">
        <w:tc>
          <w:tcPr>
            <w:tcW w:w="1849" w:type="dxa"/>
          </w:tcPr>
          <w:p w14:paraId="3D2AE5A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31BA510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三</w:t>
            </w:r>
            <w:bookmarkEnd w:id="8"/>
          </w:p>
        </w:tc>
        <w:tc>
          <w:tcPr>
            <w:tcW w:w="1701" w:type="dxa"/>
          </w:tcPr>
          <w:p w14:paraId="53C2527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tcPr>
          <w:p w14:paraId="60E203BB" w14:textId="36522809"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2022年11月03日 </w:t>
            </w:r>
            <w:bookmarkEnd w:id="9"/>
          </w:p>
        </w:tc>
      </w:tr>
      <w:tr w:rsidR="00BE3E44" w14:paraId="70FCDC4D" w14:textId="77777777" w:rsidTr="00441DAD">
        <w:trPr>
          <w:trHeight w:val="856"/>
        </w:trPr>
        <w:tc>
          <w:tcPr>
            <w:tcW w:w="1849" w:type="dxa"/>
          </w:tcPr>
          <w:p w14:paraId="36BA253B"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E330B6C"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62865CA8" w14:textId="341A50CB" w:rsidR="00441DAD" w:rsidRPr="00441DAD" w:rsidRDefault="00441DAD" w:rsidP="00441DAD">
            <w:pPr>
              <w:tabs>
                <w:tab w:val="left" w:pos="880"/>
              </w:tabs>
              <w:autoSpaceDE w:val="0"/>
              <w:autoSpaceDN w:val="0"/>
              <w:adjustRightInd w:val="0"/>
              <w:spacing w:before="35" w:line="276" w:lineRule="auto"/>
              <w:ind w:right="161"/>
              <w:rPr>
                <w:rFonts w:asciiTheme="minorEastAsia" w:hAnsiTheme="minorEastAsia" w:cs="宋体"/>
                <w:kern w:val="0"/>
                <w:szCs w:val="21"/>
              </w:rPr>
            </w:pPr>
            <w:r w:rsidRPr="00441DAD">
              <w:rPr>
                <w:rFonts w:asciiTheme="minorEastAsia" w:hAnsiTheme="minorEastAsia" w:cs="宋体" w:hint="eastAsia"/>
                <w:kern w:val="0"/>
                <w:szCs w:val="21"/>
              </w:rPr>
              <w:t>余</w:t>
            </w:r>
            <w:r>
              <w:rPr>
                <w:rFonts w:asciiTheme="minorEastAsia" w:hAnsiTheme="minorEastAsia" w:cs="宋体" w:hint="eastAsia"/>
                <w:kern w:val="0"/>
                <w:szCs w:val="21"/>
              </w:rPr>
              <w:t xml:space="preserve">  </w:t>
            </w:r>
            <w:r w:rsidRPr="00441DAD">
              <w:rPr>
                <w:rFonts w:asciiTheme="minorEastAsia" w:hAnsiTheme="minorEastAsia" w:cs="宋体" w:hint="eastAsia"/>
                <w:kern w:val="0"/>
                <w:szCs w:val="21"/>
              </w:rPr>
              <w:t>慧</w:t>
            </w:r>
            <w:r>
              <w:rPr>
                <w:rFonts w:asciiTheme="minorEastAsia" w:hAnsiTheme="minorEastAsia" w:cs="宋体" w:hint="eastAsia"/>
                <w:kern w:val="0"/>
                <w:szCs w:val="21"/>
              </w:rPr>
              <w:t xml:space="preserve"> </w:t>
            </w:r>
            <w:r w:rsidRPr="00441DAD">
              <w:rPr>
                <w:rFonts w:asciiTheme="minorEastAsia" w:hAnsiTheme="minorEastAsia" w:cs="宋体"/>
                <w:kern w:val="0"/>
                <w:szCs w:val="21"/>
              </w:rPr>
              <w:t>2021-M1MMS-1207225</w:t>
            </w:r>
          </w:p>
          <w:p w14:paraId="2749F08C" w14:textId="62AB52E8" w:rsidR="00863661" w:rsidRPr="00093B5A" w:rsidRDefault="00441DAD" w:rsidP="00441DAD">
            <w:pPr>
              <w:tabs>
                <w:tab w:val="left" w:pos="880"/>
              </w:tabs>
              <w:autoSpaceDE w:val="0"/>
              <w:autoSpaceDN w:val="0"/>
              <w:adjustRightInd w:val="0"/>
              <w:spacing w:before="35" w:line="276" w:lineRule="auto"/>
              <w:ind w:right="161"/>
              <w:rPr>
                <w:rFonts w:asciiTheme="minorEastAsia" w:hAnsiTheme="minorEastAsia" w:cs="宋体"/>
                <w:kern w:val="0"/>
                <w:szCs w:val="21"/>
              </w:rPr>
            </w:pPr>
            <w:r w:rsidRPr="00441DAD">
              <w:rPr>
                <w:rFonts w:asciiTheme="minorEastAsia" w:hAnsiTheme="minorEastAsia" w:cs="宋体" w:hint="eastAsia"/>
                <w:kern w:val="0"/>
                <w:szCs w:val="21"/>
              </w:rPr>
              <w:t>蒋建峰</w:t>
            </w:r>
            <w:r>
              <w:rPr>
                <w:rFonts w:asciiTheme="minorEastAsia" w:hAnsiTheme="minorEastAsia" w:cs="宋体" w:hint="eastAsia"/>
                <w:kern w:val="0"/>
                <w:szCs w:val="21"/>
              </w:rPr>
              <w:t xml:space="preserve"> </w:t>
            </w:r>
            <w:r w:rsidRPr="00441DAD">
              <w:rPr>
                <w:rFonts w:asciiTheme="minorEastAsia" w:hAnsiTheme="minorEastAsia" w:cs="宋体"/>
                <w:kern w:val="0"/>
                <w:szCs w:val="21"/>
              </w:rPr>
              <w:t>2020-M1MMS-1275138</w:t>
            </w:r>
          </w:p>
        </w:tc>
        <w:tc>
          <w:tcPr>
            <w:tcW w:w="1701" w:type="dxa"/>
          </w:tcPr>
          <w:p w14:paraId="5A9DFB2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tcPr>
          <w:p w14:paraId="79BA091F" w14:textId="2E3BB7DB" w:rsidR="00441DAD" w:rsidRPr="00441DAD" w:rsidRDefault="00441DAD" w:rsidP="00441DA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管理层、行政部、质检部、生产部、采购部、设计部、销售部</w:t>
            </w:r>
          </w:p>
        </w:tc>
      </w:tr>
    </w:tbl>
    <w:p w14:paraId="2F9C617F"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D5511CA"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63984540" w14:textId="5FA9E88F" w:rsidR="00456656" w:rsidRPr="00441DAD" w:rsidRDefault="00441DAD" w:rsidP="00441DAD">
      <w:pPr>
        <w:ind w:firstLineChars="300" w:firstLine="630"/>
        <w:rPr>
          <w:rFonts w:ascii="宋体" w:hAnsi="宋体"/>
          <w:kern w:val="24"/>
          <w:szCs w:val="21"/>
        </w:rPr>
      </w:pPr>
      <w:r w:rsidRPr="00441DAD">
        <w:rPr>
          <w:rFonts w:ascii="宋体" w:hAnsi="宋体" w:cs="宋体" w:hint="eastAsia"/>
          <w:bCs/>
          <w:kern w:val="0"/>
          <w:szCs w:val="21"/>
        </w:rPr>
        <w:t>自上次监督审核以来，公司日常运行中生产经营平稳，企业未有违反法律、法规问题和产品质量问题的投诉或重大质量事故发生。企业营业执照等资质未发生变化。</w:t>
      </w:r>
      <w:r w:rsidRPr="00441DAD">
        <w:rPr>
          <w:rFonts w:ascii="宋体" w:hAnsi="宋体" w:hint="eastAsia"/>
          <w:kern w:val="24"/>
          <w:szCs w:val="21"/>
        </w:rPr>
        <w:t>公司一年来重点做了以下工作：</w:t>
      </w:r>
    </w:p>
    <w:p w14:paraId="433DC1E3" w14:textId="77777777" w:rsidR="00441DAD" w:rsidRPr="009A098E" w:rsidRDefault="00000000" w:rsidP="00441DAD">
      <w:pPr>
        <w:rPr>
          <w:rFonts w:ascii="宋体" w:hAnsi="宋体"/>
          <w:szCs w:val="21"/>
        </w:rPr>
      </w:pPr>
      <w:r w:rsidRPr="00441DAD">
        <w:rPr>
          <w:rFonts w:ascii="宋体" w:hAnsi="宋体" w:cs="宋体" w:hint="eastAsia"/>
          <w:bCs/>
          <w:kern w:val="0"/>
          <w:szCs w:val="21"/>
        </w:rPr>
        <w:t xml:space="preserve">1.1 </w:t>
      </w:r>
      <w:r w:rsidR="00441DAD" w:rsidRPr="00441DAD">
        <w:rPr>
          <w:rFonts w:ascii="宋体" w:hAnsi="宋体" w:hint="eastAsia"/>
          <w:szCs w:val="21"/>
        </w:rPr>
        <w:t>公</w:t>
      </w:r>
      <w:r w:rsidR="00441DAD" w:rsidRPr="009A098E">
        <w:rPr>
          <w:rFonts w:ascii="宋体" w:hAnsi="宋体" w:hint="eastAsia"/>
          <w:szCs w:val="21"/>
        </w:rPr>
        <w:t>司测量管理体系自上年度监督审核以来的运行正常、适宜和有效，能够按体系管理目标组织</w:t>
      </w:r>
      <w:r w:rsidR="00441DAD">
        <w:rPr>
          <w:rFonts w:ascii="宋体" w:hAnsi="宋体" w:hint="eastAsia"/>
          <w:szCs w:val="21"/>
        </w:rPr>
        <w:t>内部</w:t>
      </w:r>
      <w:r w:rsidR="00441DAD" w:rsidRPr="009A098E">
        <w:rPr>
          <w:rFonts w:ascii="宋体" w:hAnsi="宋体" w:hint="eastAsia"/>
          <w:szCs w:val="21"/>
        </w:rPr>
        <w:t>审核</w:t>
      </w:r>
      <w:r w:rsidR="00441DAD">
        <w:rPr>
          <w:rFonts w:ascii="宋体" w:hAnsi="宋体" w:hint="eastAsia"/>
          <w:szCs w:val="21"/>
        </w:rPr>
        <w:t>并自查</w:t>
      </w:r>
      <w:r w:rsidR="00441DAD" w:rsidRPr="009A098E">
        <w:rPr>
          <w:rFonts w:ascii="宋体" w:hAnsi="宋体" w:hint="eastAsia"/>
          <w:szCs w:val="21"/>
        </w:rPr>
        <w:t>自纠。符合体系要求。</w:t>
      </w:r>
    </w:p>
    <w:p w14:paraId="3343F190" w14:textId="68B53DF4" w:rsidR="00441DAD" w:rsidRPr="009A098E" w:rsidRDefault="00441DAD" w:rsidP="00441DAD">
      <w:pPr>
        <w:rPr>
          <w:rFonts w:ascii="宋体" w:hAnsi="宋体"/>
          <w:szCs w:val="21"/>
        </w:rPr>
      </w:pPr>
      <w:r w:rsidRPr="00441DAD">
        <w:rPr>
          <w:rFonts w:ascii="宋体" w:hAnsi="宋体"/>
          <w:szCs w:val="21"/>
        </w:rPr>
        <w:t>1.2</w:t>
      </w:r>
      <w:r w:rsidRPr="009A098E">
        <w:rPr>
          <w:rFonts w:ascii="宋体" w:hAnsi="宋体" w:hint="eastAsia"/>
          <w:szCs w:val="21"/>
        </w:rPr>
        <w:t>企业通过体系的运行，</w:t>
      </w:r>
      <w:bookmarkStart w:id="10" w:name="_Hlk117165918"/>
      <w:r w:rsidRPr="009A098E">
        <w:rPr>
          <w:rFonts w:ascii="宋体" w:hAnsi="宋体" w:hint="eastAsia"/>
          <w:szCs w:val="21"/>
        </w:rPr>
        <w:t>在不断提高对测量设备、器具的日常管理的有效性和监督上，增强员工的意识和素养。测量过程能够监控，能够持续满足顾客的测量要求。</w:t>
      </w:r>
      <w:bookmarkEnd w:id="10"/>
    </w:p>
    <w:p w14:paraId="64A102CB" w14:textId="0C16AADC" w:rsidR="00456656" w:rsidRPr="00456656" w:rsidRDefault="00000000" w:rsidP="00456656">
      <w:pPr>
        <w:rPr>
          <w:kern w:val="0"/>
        </w:rPr>
      </w:pPr>
      <w:r>
        <w:rPr>
          <w:rFonts w:hint="eastAsia"/>
          <w:kern w:val="0"/>
        </w:rPr>
        <w:t xml:space="preserve"> </w:t>
      </w:r>
    </w:p>
    <w:p w14:paraId="0FF51DDC" w14:textId="77777777" w:rsidR="00456656" w:rsidRPr="00441DAD" w:rsidRDefault="00000000" w:rsidP="00456656">
      <w:pPr>
        <w:widowControl/>
        <w:spacing w:line="276" w:lineRule="auto"/>
        <w:rPr>
          <w:rFonts w:asciiTheme="minorEastAsia" w:hAnsiTheme="minorEastAsia" w:cs="宋体"/>
          <w:bCs/>
          <w:kern w:val="0"/>
          <w:szCs w:val="21"/>
        </w:rPr>
      </w:pPr>
      <w:r w:rsidRPr="00441DAD">
        <w:rPr>
          <w:rFonts w:ascii="宋体" w:hAnsi="宋体" w:cs="宋体" w:hint="eastAsia"/>
          <w:bCs/>
          <w:kern w:val="0"/>
          <w:szCs w:val="21"/>
        </w:rPr>
        <w:t>2.</w:t>
      </w:r>
      <w:r w:rsidRPr="00441DAD">
        <w:rPr>
          <w:rFonts w:asciiTheme="minorEastAsia" w:hAnsiTheme="minorEastAsia" w:hint="eastAsia"/>
          <w:bCs/>
          <w:szCs w:val="21"/>
        </w:rPr>
        <w:t>内部审核和管理评审</w:t>
      </w:r>
      <w:r w:rsidRPr="00441DAD">
        <w:rPr>
          <w:rFonts w:asciiTheme="minorEastAsia" w:hAnsiTheme="minorEastAsia" w:cs="宋体"/>
          <w:bCs/>
          <w:kern w:val="0"/>
          <w:szCs w:val="21"/>
        </w:rPr>
        <w:t>的情况：</w:t>
      </w:r>
    </w:p>
    <w:p w14:paraId="49873AEB" w14:textId="4C79D349" w:rsidR="00456656" w:rsidRPr="00441DAD" w:rsidRDefault="00000000" w:rsidP="00456656">
      <w:pPr>
        <w:rPr>
          <w:rFonts w:ascii="宋体" w:hAnsi="宋体"/>
          <w:bCs/>
          <w:szCs w:val="21"/>
        </w:rPr>
      </w:pPr>
      <w:r w:rsidRPr="00441DAD">
        <w:rPr>
          <w:rStyle w:val="FontStyle99"/>
          <w:rFonts w:ascii="宋体" w:eastAsia="宋体" w:hint="eastAsia"/>
          <w:sz w:val="21"/>
          <w:szCs w:val="21"/>
        </w:rPr>
        <w:t>2.1内审情况：</w:t>
      </w:r>
      <w:r w:rsidRPr="00441DAD">
        <w:rPr>
          <w:rFonts w:ascii="宋体" w:hAnsi="宋体" w:hint="eastAsia"/>
          <w:bCs/>
          <w:szCs w:val="21"/>
        </w:rPr>
        <w:t>公司于</w:t>
      </w:r>
      <w:r w:rsidR="00441DAD" w:rsidRPr="00441DAD">
        <w:rPr>
          <w:rFonts w:ascii="宋体" w:hAnsi="宋体" w:hint="eastAsia"/>
          <w:bCs/>
          <w:szCs w:val="21"/>
        </w:rPr>
        <w:t>202</w:t>
      </w:r>
      <w:r w:rsidR="00441DAD" w:rsidRPr="00441DAD">
        <w:rPr>
          <w:rFonts w:ascii="宋体" w:hAnsi="宋体"/>
          <w:bCs/>
          <w:szCs w:val="21"/>
        </w:rPr>
        <w:t>2</w:t>
      </w:r>
      <w:r w:rsidR="00441DAD" w:rsidRPr="00441DAD">
        <w:rPr>
          <w:rFonts w:ascii="宋体" w:hAnsi="宋体" w:hint="eastAsia"/>
          <w:bCs/>
          <w:szCs w:val="21"/>
        </w:rPr>
        <w:t>年</w:t>
      </w:r>
      <w:r w:rsidR="00441DAD" w:rsidRPr="00441DAD">
        <w:rPr>
          <w:rFonts w:ascii="宋体" w:hAnsi="宋体"/>
          <w:bCs/>
          <w:szCs w:val="21"/>
        </w:rPr>
        <w:t>8</w:t>
      </w:r>
      <w:r w:rsidR="00441DAD" w:rsidRPr="00441DAD">
        <w:rPr>
          <w:rFonts w:ascii="宋体" w:hAnsi="宋体" w:hint="eastAsia"/>
          <w:bCs/>
          <w:szCs w:val="21"/>
        </w:rPr>
        <w:t>月</w:t>
      </w:r>
      <w:r w:rsidR="00441DAD" w:rsidRPr="00441DAD">
        <w:rPr>
          <w:rFonts w:ascii="宋体" w:hAnsi="宋体"/>
          <w:bCs/>
          <w:szCs w:val="21"/>
        </w:rPr>
        <w:t>14</w:t>
      </w:r>
      <w:r w:rsidR="00441DAD" w:rsidRPr="00441DAD">
        <w:rPr>
          <w:rFonts w:ascii="宋体" w:hAnsi="宋体" w:hint="eastAsia"/>
          <w:bCs/>
          <w:szCs w:val="21"/>
        </w:rPr>
        <w:t>日-</w:t>
      </w:r>
      <w:r w:rsidR="00441DAD" w:rsidRPr="00441DAD">
        <w:rPr>
          <w:rFonts w:ascii="宋体" w:hAnsi="宋体"/>
          <w:bCs/>
          <w:szCs w:val="21"/>
        </w:rPr>
        <w:t>15</w:t>
      </w:r>
      <w:r w:rsidR="00441DAD" w:rsidRPr="00441DAD">
        <w:rPr>
          <w:rFonts w:ascii="宋体" w:hAnsi="宋体" w:hint="eastAsia"/>
          <w:bCs/>
          <w:szCs w:val="21"/>
        </w:rPr>
        <w:t>日组织了对公司</w:t>
      </w:r>
      <w:r w:rsidR="00441DAD" w:rsidRPr="00441DAD">
        <w:rPr>
          <w:rFonts w:ascii="宋体" w:hAnsi="宋体"/>
          <w:bCs/>
          <w:szCs w:val="21"/>
        </w:rPr>
        <w:t>测量管理体系</w:t>
      </w:r>
      <w:r w:rsidR="00441DAD" w:rsidRPr="00441DAD">
        <w:rPr>
          <w:rFonts w:ascii="宋体" w:hAnsi="宋体" w:hint="eastAsia"/>
          <w:bCs/>
          <w:szCs w:val="21"/>
        </w:rPr>
        <w:t>的单独审核</w:t>
      </w:r>
      <w:r w:rsidR="00441DAD" w:rsidRPr="00441DAD">
        <w:rPr>
          <w:rFonts w:ascii="宋体" w:hAnsi="宋体"/>
          <w:bCs/>
          <w:szCs w:val="21"/>
        </w:rPr>
        <w:t>，</w:t>
      </w:r>
      <w:r w:rsidR="00441DAD" w:rsidRPr="00441DAD">
        <w:rPr>
          <w:rFonts w:ascii="宋体" w:hAnsi="宋体" w:hint="eastAsia"/>
          <w:bCs/>
          <w:szCs w:val="21"/>
        </w:rPr>
        <w:t>组成内审组，对公司生产、销售、质检等6个部门进行了全要素的审核，</w:t>
      </w:r>
      <w:r w:rsidR="00441DAD" w:rsidRPr="00441DAD">
        <w:rPr>
          <w:rFonts w:ascii="宋体" w:hAnsi="宋体"/>
          <w:bCs/>
          <w:szCs w:val="21"/>
        </w:rPr>
        <w:t>共开出了1</w:t>
      </w:r>
      <w:r w:rsidR="00441DAD" w:rsidRPr="00441DAD">
        <w:rPr>
          <w:rFonts w:ascii="宋体" w:hAnsi="宋体" w:hint="eastAsia"/>
          <w:bCs/>
          <w:szCs w:val="21"/>
        </w:rPr>
        <w:t>不</w:t>
      </w:r>
      <w:r w:rsidR="00441DAD" w:rsidRPr="00441DAD">
        <w:rPr>
          <w:rFonts w:ascii="宋体" w:hAnsi="宋体"/>
          <w:bCs/>
          <w:szCs w:val="21"/>
        </w:rPr>
        <w:t>符合项</w:t>
      </w:r>
      <w:r w:rsidR="00441DAD" w:rsidRPr="00441DAD">
        <w:rPr>
          <w:rFonts w:ascii="宋体" w:hAnsi="宋体" w:hint="eastAsia"/>
          <w:bCs/>
          <w:szCs w:val="21"/>
        </w:rPr>
        <w:t>，于</w:t>
      </w:r>
      <w:r w:rsidR="00441DAD" w:rsidRPr="00441DAD">
        <w:rPr>
          <w:rFonts w:ascii="宋体" w:hAnsi="宋体"/>
          <w:bCs/>
          <w:szCs w:val="21"/>
        </w:rPr>
        <w:t>8</w:t>
      </w:r>
      <w:r w:rsidR="00441DAD" w:rsidRPr="00441DAD">
        <w:rPr>
          <w:rFonts w:ascii="宋体" w:hAnsi="宋体" w:hint="eastAsia"/>
          <w:bCs/>
          <w:szCs w:val="21"/>
        </w:rPr>
        <w:t>月</w:t>
      </w:r>
      <w:r w:rsidR="00441DAD" w:rsidRPr="00441DAD">
        <w:rPr>
          <w:rFonts w:ascii="宋体" w:hAnsi="宋体"/>
          <w:bCs/>
          <w:szCs w:val="21"/>
        </w:rPr>
        <w:t>24</w:t>
      </w:r>
      <w:r w:rsidR="00441DAD" w:rsidRPr="00441DAD">
        <w:rPr>
          <w:rFonts w:ascii="宋体" w:hAnsi="宋体" w:hint="eastAsia"/>
          <w:bCs/>
          <w:szCs w:val="21"/>
        </w:rPr>
        <w:t>日完成整改。</w:t>
      </w:r>
    </w:p>
    <w:p w14:paraId="63EC1379" w14:textId="77777777" w:rsidR="00456656" w:rsidRPr="00441DAD" w:rsidRDefault="00000000" w:rsidP="00456656">
      <w:pPr>
        <w:spacing w:line="276" w:lineRule="auto"/>
        <w:rPr>
          <w:rStyle w:val="FontStyle99"/>
          <w:rFonts w:ascii="宋体" w:eastAsia="宋体"/>
          <w:sz w:val="21"/>
          <w:szCs w:val="21"/>
        </w:rPr>
      </w:pPr>
    </w:p>
    <w:p w14:paraId="7DC2333B" w14:textId="3D72FE99" w:rsidR="00456656" w:rsidRDefault="00000000" w:rsidP="00456656">
      <w:pPr>
        <w:spacing w:line="276" w:lineRule="auto"/>
        <w:rPr>
          <w:rStyle w:val="FontStyle99"/>
          <w:rFonts w:ascii="宋体" w:eastAsia="宋体"/>
          <w:color w:val="0070C0"/>
          <w:sz w:val="21"/>
          <w:szCs w:val="21"/>
        </w:rPr>
      </w:pPr>
      <w:r w:rsidRPr="00441DAD">
        <w:rPr>
          <w:rStyle w:val="FontStyle99"/>
          <w:rFonts w:ascii="宋体" w:eastAsia="宋体" w:hint="eastAsia"/>
          <w:sz w:val="21"/>
          <w:szCs w:val="21"/>
        </w:rPr>
        <w:t>2.2管理评审情况：企</w:t>
      </w:r>
      <w:r w:rsidRPr="00441DAD">
        <w:rPr>
          <w:rFonts w:hint="eastAsia"/>
          <w:bCs/>
          <w:szCs w:val="21"/>
        </w:rPr>
        <w:t>业</w:t>
      </w:r>
      <w:r w:rsidRPr="00441DAD">
        <w:rPr>
          <w:rFonts w:hint="eastAsia"/>
          <w:szCs w:val="21"/>
        </w:rPr>
        <w:t>于</w:t>
      </w:r>
      <w:r w:rsidR="00441DAD" w:rsidRPr="00441DAD">
        <w:rPr>
          <w:rFonts w:hint="eastAsia"/>
          <w:szCs w:val="21"/>
        </w:rPr>
        <w:t>20</w:t>
      </w:r>
      <w:r w:rsidR="00441DAD" w:rsidRPr="00441DAD">
        <w:rPr>
          <w:szCs w:val="21"/>
        </w:rPr>
        <w:t>22</w:t>
      </w:r>
      <w:r w:rsidR="00441DAD" w:rsidRPr="00441DAD">
        <w:rPr>
          <w:rFonts w:hint="eastAsia"/>
          <w:szCs w:val="21"/>
        </w:rPr>
        <w:t>年</w:t>
      </w:r>
      <w:r w:rsidR="00441DAD" w:rsidRPr="00441DAD">
        <w:rPr>
          <w:szCs w:val="21"/>
        </w:rPr>
        <w:t>9</w:t>
      </w:r>
      <w:r w:rsidR="00441DAD" w:rsidRPr="00441DAD">
        <w:rPr>
          <w:rFonts w:hint="eastAsia"/>
          <w:szCs w:val="21"/>
        </w:rPr>
        <w:t>月</w:t>
      </w:r>
      <w:r w:rsidR="00441DAD" w:rsidRPr="00441DAD">
        <w:rPr>
          <w:szCs w:val="21"/>
        </w:rPr>
        <w:t>5</w:t>
      </w:r>
      <w:r w:rsidR="00441DAD" w:rsidRPr="00441DAD">
        <w:rPr>
          <w:rFonts w:hint="eastAsia"/>
          <w:szCs w:val="21"/>
        </w:rPr>
        <w:t>日</w:t>
      </w:r>
      <w:r w:rsidR="00441DAD" w:rsidRPr="00441DAD">
        <w:rPr>
          <w:szCs w:val="21"/>
        </w:rPr>
        <w:t>开展</w:t>
      </w:r>
      <w:r w:rsidR="00441DAD" w:rsidRPr="00441DAD">
        <w:rPr>
          <w:rFonts w:hint="eastAsia"/>
          <w:szCs w:val="21"/>
        </w:rPr>
        <w:t>了</w:t>
      </w:r>
      <w:r w:rsidR="00441DAD" w:rsidRPr="00441DAD">
        <w:rPr>
          <w:rFonts w:hint="eastAsia"/>
          <w:b/>
          <w:bCs/>
          <w:szCs w:val="21"/>
        </w:rPr>
        <w:t>单</w:t>
      </w:r>
      <w:r w:rsidR="00441DAD" w:rsidRPr="00441DAD">
        <w:rPr>
          <w:rFonts w:hint="eastAsia"/>
          <w:szCs w:val="21"/>
        </w:rPr>
        <w:t>体系管理评审，会议</w:t>
      </w:r>
      <w:r w:rsidR="00441DAD" w:rsidRPr="00441DAD">
        <w:rPr>
          <w:szCs w:val="21"/>
        </w:rPr>
        <w:t>由</w:t>
      </w:r>
      <w:r w:rsidR="00441DAD" w:rsidRPr="00441DAD">
        <w:rPr>
          <w:rFonts w:hint="eastAsia"/>
          <w:szCs w:val="21"/>
        </w:rPr>
        <w:t>公司总经理主持，由</w:t>
      </w:r>
      <w:r w:rsidR="00441DAD" w:rsidRPr="00441DAD">
        <w:rPr>
          <w:szCs w:val="21"/>
        </w:rPr>
        <w:t>管理者代表汇报了体系运行情况</w:t>
      </w:r>
      <w:r w:rsidR="00441DAD" w:rsidRPr="00441DAD">
        <w:rPr>
          <w:rFonts w:hint="eastAsia"/>
          <w:szCs w:val="21"/>
        </w:rPr>
        <w:t>，各部门负责人对部门体系管理工作进行报告</w:t>
      </w:r>
      <w:r w:rsidR="00441DAD" w:rsidRPr="00441DAD">
        <w:rPr>
          <w:szCs w:val="21"/>
        </w:rPr>
        <w:t>。</w:t>
      </w:r>
      <w:r w:rsidR="00441DAD" w:rsidRPr="00441DAD">
        <w:rPr>
          <w:rFonts w:hint="eastAsia"/>
          <w:szCs w:val="21"/>
        </w:rPr>
        <w:t>会议肯定</w:t>
      </w:r>
      <w:r w:rsidR="00441DAD" w:rsidRPr="00441DAD">
        <w:rPr>
          <w:szCs w:val="21"/>
        </w:rPr>
        <w:t>了公司测量管理体系的充分</w:t>
      </w:r>
      <w:r w:rsidR="00441DAD" w:rsidRPr="00441DAD">
        <w:rPr>
          <w:rFonts w:hint="eastAsia"/>
          <w:szCs w:val="21"/>
        </w:rPr>
        <w:t>性</w:t>
      </w:r>
      <w:r w:rsidR="00441DAD">
        <w:rPr>
          <w:szCs w:val="21"/>
        </w:rPr>
        <w:t>、有效性和适宜性</w:t>
      </w:r>
      <w:r w:rsidR="00441DAD">
        <w:rPr>
          <w:rFonts w:hint="eastAsia"/>
          <w:szCs w:val="21"/>
        </w:rPr>
        <w:t>。形成</w:t>
      </w:r>
      <w:r w:rsidR="00441DAD">
        <w:rPr>
          <w:szCs w:val="21"/>
        </w:rPr>
        <w:t>了管理评审报告</w:t>
      </w:r>
      <w:r w:rsidR="00441DAD">
        <w:rPr>
          <w:rFonts w:hint="eastAsia"/>
          <w:szCs w:val="21"/>
        </w:rPr>
        <w:t>，对公司测量管理体系目前存在的顾客要求提高如何计量准确高效和公司各部门之间配合度进一步提高等方面的问题抽出了整改要求。</w:t>
      </w:r>
    </w:p>
    <w:p w14:paraId="1E345127" w14:textId="619ADC0A" w:rsidR="00456656" w:rsidRPr="00B92E74" w:rsidRDefault="00000000" w:rsidP="00456656">
      <w:pPr>
        <w:widowControl/>
        <w:spacing w:line="360" w:lineRule="auto"/>
        <w:rPr>
          <w:rFonts w:asciiTheme="minorEastAsia" w:hAnsiTheme="minorEastAsia" w:cs="宋体"/>
          <w:bCs/>
          <w:kern w:val="0"/>
          <w:szCs w:val="21"/>
        </w:rPr>
      </w:pPr>
      <w:r w:rsidRPr="00B92E74">
        <w:rPr>
          <w:rFonts w:asciiTheme="minorEastAsia" w:hAnsiTheme="minorEastAsia" w:cs="宋体" w:hint="eastAsia"/>
          <w:bCs/>
          <w:kern w:val="0"/>
          <w:szCs w:val="21"/>
        </w:rPr>
        <w:t>3.为持续改进而策划的活动的进展企业对识别的关键测量过程进行了持续的控制，</w:t>
      </w:r>
      <w:r w:rsidR="00B92E74" w:rsidRPr="00B92E74">
        <w:rPr>
          <w:rFonts w:asciiTheme="minorEastAsia" w:hAnsiTheme="minorEastAsia" w:cs="宋体" w:hint="eastAsia"/>
          <w:bCs/>
          <w:kern w:val="0"/>
          <w:szCs w:val="21"/>
        </w:rPr>
        <w:t>企业没有新增关键</w:t>
      </w:r>
      <w:r w:rsidRPr="00B92E74">
        <w:rPr>
          <w:rFonts w:asciiTheme="minorEastAsia" w:hAnsiTheme="minorEastAsia" w:cs="宋体" w:hint="eastAsia"/>
          <w:bCs/>
          <w:kern w:val="0"/>
          <w:szCs w:val="21"/>
        </w:rPr>
        <w:t>测量过程</w:t>
      </w:r>
      <w:r w:rsidR="00B92E74" w:rsidRPr="00B92E74">
        <w:rPr>
          <w:rFonts w:asciiTheme="minorEastAsia" w:hAnsiTheme="minorEastAsia" w:cs="宋体" w:hint="eastAsia"/>
          <w:bCs/>
          <w:kern w:val="0"/>
          <w:szCs w:val="21"/>
        </w:rPr>
        <w:t>，涉及变更认证范围的产品相应的测量过程已识别</w:t>
      </w:r>
      <w:r w:rsidRPr="00B92E74">
        <w:rPr>
          <w:rFonts w:asciiTheme="minorEastAsia" w:hAnsiTheme="minorEastAsia" w:cs="宋体" w:hint="eastAsia"/>
          <w:bCs/>
          <w:kern w:val="0"/>
          <w:szCs w:val="21"/>
        </w:rPr>
        <w:t>：</w:t>
      </w:r>
    </w:p>
    <w:p w14:paraId="5819FC3D" w14:textId="42A61BEB" w:rsidR="00456656" w:rsidRPr="00B92E74" w:rsidRDefault="00000000" w:rsidP="00456656">
      <w:pPr>
        <w:widowControl/>
        <w:jc w:val="left"/>
        <w:rPr>
          <w:rFonts w:asciiTheme="minorEastAsia" w:hAnsiTheme="minorEastAsia" w:cs="宋体"/>
          <w:bCs/>
          <w:kern w:val="0"/>
          <w:szCs w:val="21"/>
        </w:rPr>
      </w:pPr>
      <w:r w:rsidRPr="00B92E74">
        <w:rPr>
          <w:rFonts w:asciiTheme="minorEastAsia" w:hAnsiTheme="minorEastAsia" w:cs="宋体" w:hint="eastAsia"/>
          <w:bCs/>
          <w:kern w:val="0"/>
          <w:szCs w:val="21"/>
        </w:rPr>
        <w:t>a)计量要求的导出和验证：查</w:t>
      </w:r>
      <w:r w:rsidR="00B92E74" w:rsidRPr="00B92E74">
        <w:rPr>
          <w:rFonts w:ascii="宋体" w:hAnsi="宋体" w:hint="eastAsia"/>
        </w:rPr>
        <w:t>桌、椅、床等家具的尺寸测量</w:t>
      </w:r>
      <w:r w:rsidRPr="00B92E74">
        <w:rPr>
          <w:rFonts w:hint="eastAsia"/>
        </w:rPr>
        <w:t>过程，计量要求导出方法正确，验证满足测量过程要求。</w:t>
      </w:r>
      <w:r w:rsidR="005F3EC6" w:rsidRPr="00B92E74">
        <w:rPr>
          <w:rFonts w:hint="eastAsia"/>
        </w:rPr>
        <w:t>详</w:t>
      </w:r>
      <w:r w:rsidRPr="00B92E74">
        <w:rPr>
          <w:rFonts w:hint="eastAsia"/>
        </w:rPr>
        <w:t>见附件《计量要求导出及验证记录表》</w:t>
      </w:r>
    </w:p>
    <w:p w14:paraId="77EE9D67" w14:textId="7989DD6F" w:rsidR="00456656" w:rsidRPr="00B92E74" w:rsidRDefault="00000000" w:rsidP="00456656">
      <w:pPr>
        <w:widowControl/>
        <w:spacing w:line="276" w:lineRule="auto"/>
        <w:rPr>
          <w:rFonts w:asciiTheme="minorEastAsia" w:hAnsiTheme="minorEastAsia" w:cs="宋体"/>
          <w:kern w:val="0"/>
          <w:szCs w:val="21"/>
        </w:rPr>
      </w:pPr>
      <w:r w:rsidRPr="00B92E74">
        <w:rPr>
          <w:rFonts w:asciiTheme="minorEastAsia" w:hAnsiTheme="minorEastAsia" w:cs="宋体" w:hint="eastAsia"/>
          <w:kern w:val="0"/>
          <w:szCs w:val="21"/>
        </w:rPr>
        <w:t>b)</w:t>
      </w:r>
      <w:r w:rsidRPr="00B92E74">
        <w:rPr>
          <w:rFonts w:asciiTheme="minorEastAsia" w:hAnsiTheme="minorEastAsia" w:cs="宋体"/>
          <w:kern w:val="0"/>
          <w:szCs w:val="21"/>
        </w:rPr>
        <w:t>测量不确定评定</w:t>
      </w:r>
      <w:r w:rsidRPr="00B92E74">
        <w:rPr>
          <w:rFonts w:asciiTheme="minorEastAsia" w:hAnsiTheme="minorEastAsia" w:cs="宋体" w:hint="eastAsia"/>
          <w:kern w:val="0"/>
          <w:szCs w:val="21"/>
        </w:rPr>
        <w:t>：查</w:t>
      </w:r>
      <w:r w:rsidR="00B92E74" w:rsidRPr="00B92E74">
        <w:rPr>
          <w:rFonts w:ascii="宋体" w:hAnsi="宋体" w:hint="eastAsia"/>
        </w:rPr>
        <w:t>桌、椅、床等家具的尺寸测量</w:t>
      </w:r>
      <w:r w:rsidRPr="00B92E74">
        <w:rPr>
          <w:rFonts w:hint="eastAsia"/>
        </w:rPr>
        <w:t>过程，测量不确定度评定正确。</w:t>
      </w:r>
      <w:r w:rsidR="005F3EC6" w:rsidRPr="00B92E74">
        <w:rPr>
          <w:rFonts w:hint="eastAsia"/>
        </w:rPr>
        <w:t>详</w:t>
      </w:r>
      <w:r w:rsidRPr="00B92E74">
        <w:rPr>
          <w:rFonts w:hint="eastAsia"/>
        </w:rPr>
        <w:t>见附件《测量不确定度评定》</w:t>
      </w:r>
    </w:p>
    <w:p w14:paraId="1819722E" w14:textId="4B463A4C" w:rsidR="00456656" w:rsidRPr="00B92E74" w:rsidRDefault="00000000" w:rsidP="00456656">
      <w:pPr>
        <w:widowControl/>
        <w:spacing w:line="276" w:lineRule="auto"/>
        <w:rPr>
          <w:rFonts w:asciiTheme="minorEastAsia" w:hAnsiTheme="minorEastAsia" w:cs="宋体"/>
          <w:kern w:val="0"/>
          <w:szCs w:val="21"/>
        </w:rPr>
      </w:pPr>
      <w:r w:rsidRPr="00B92E74">
        <w:rPr>
          <w:rFonts w:asciiTheme="minorEastAsia" w:hAnsiTheme="minorEastAsia" w:cs="宋体" w:hint="eastAsia"/>
          <w:kern w:val="0"/>
          <w:szCs w:val="21"/>
        </w:rPr>
        <w:lastRenderedPageBreak/>
        <w:t>c)有效性确认：查</w:t>
      </w:r>
      <w:r w:rsidR="00B92E74" w:rsidRPr="00B92E74">
        <w:rPr>
          <w:rFonts w:ascii="宋体" w:hAnsi="宋体" w:hint="eastAsia"/>
        </w:rPr>
        <w:t>桌、椅、床等家具的尺寸测量</w:t>
      </w:r>
      <w:r w:rsidRPr="00B92E74">
        <w:rPr>
          <w:rFonts w:hint="eastAsia"/>
        </w:rPr>
        <w:t>过程，采用</w:t>
      </w:r>
      <w:r w:rsidR="00B92E74" w:rsidRPr="00B92E74">
        <w:rPr>
          <w:rFonts w:hint="eastAsia"/>
        </w:rPr>
        <w:t>E</w:t>
      </w:r>
      <w:r w:rsidR="00B92E74" w:rsidRPr="00B92E74">
        <w:rPr>
          <w:rFonts w:hint="eastAsia"/>
        </w:rPr>
        <w:t>值计算</w:t>
      </w:r>
      <w:r w:rsidRPr="00B92E74">
        <w:rPr>
          <w:rFonts w:hint="eastAsia"/>
        </w:rPr>
        <w:t>进行有效性确认，满足要求。</w:t>
      </w:r>
      <w:r w:rsidR="005F3EC6" w:rsidRPr="00B92E74">
        <w:rPr>
          <w:rFonts w:hint="eastAsia"/>
        </w:rPr>
        <w:t>详</w:t>
      </w:r>
      <w:r w:rsidRPr="00B92E74">
        <w:rPr>
          <w:rFonts w:hint="eastAsia"/>
        </w:rPr>
        <w:t>见附件《测量过程有效性确认》</w:t>
      </w:r>
    </w:p>
    <w:p w14:paraId="233E08A2" w14:textId="579E89AD" w:rsidR="00456656" w:rsidRPr="00B92E74" w:rsidRDefault="00000000" w:rsidP="00456656">
      <w:pPr>
        <w:widowControl/>
        <w:spacing w:line="276" w:lineRule="auto"/>
        <w:rPr>
          <w:rFonts w:asciiTheme="minorEastAsia" w:hAnsiTheme="minorEastAsia" w:cs="宋体"/>
          <w:kern w:val="0"/>
          <w:szCs w:val="21"/>
        </w:rPr>
      </w:pPr>
      <w:r w:rsidRPr="00B92E74">
        <w:rPr>
          <w:rFonts w:asciiTheme="minorEastAsia" w:hAnsiTheme="minorEastAsia" w:cs="宋体" w:hint="eastAsia"/>
          <w:kern w:val="0"/>
          <w:szCs w:val="21"/>
        </w:rPr>
        <w:t>d)</w:t>
      </w:r>
      <w:r w:rsidRPr="00B92E74">
        <w:rPr>
          <w:rFonts w:asciiTheme="minorEastAsia" w:hAnsiTheme="minorEastAsia" w:cs="宋体"/>
          <w:kern w:val="0"/>
          <w:szCs w:val="21"/>
        </w:rPr>
        <w:t>测量过程的控制</w:t>
      </w:r>
      <w:r w:rsidRPr="00B92E74">
        <w:rPr>
          <w:rFonts w:asciiTheme="minorEastAsia" w:hAnsiTheme="minorEastAsia" w:cs="宋体" w:hint="eastAsia"/>
          <w:kern w:val="0"/>
          <w:szCs w:val="21"/>
        </w:rPr>
        <w:t>：查</w:t>
      </w:r>
      <w:r w:rsidR="00B92E74" w:rsidRPr="00B92E74">
        <w:rPr>
          <w:rFonts w:ascii="宋体" w:hAnsi="宋体" w:hint="eastAsia"/>
        </w:rPr>
        <w:t>桌、椅、床等家具的尺寸测量</w:t>
      </w:r>
      <w:r w:rsidRPr="00B92E74">
        <w:rPr>
          <w:rFonts w:hint="eastAsia"/>
        </w:rPr>
        <w:t>过程，编制了控制规范，对测量人员、测量设备、测量环境进行控制，满足要求。</w:t>
      </w:r>
    </w:p>
    <w:p w14:paraId="1DDDF1FD" w14:textId="6A98B6F5" w:rsidR="00456656" w:rsidRPr="00B92E74" w:rsidRDefault="00000000" w:rsidP="00456656">
      <w:pPr>
        <w:widowControl/>
        <w:spacing w:line="276" w:lineRule="auto"/>
        <w:rPr>
          <w:rFonts w:asciiTheme="minorEastAsia" w:hAnsiTheme="minorEastAsia" w:cs="宋体"/>
          <w:kern w:val="0"/>
          <w:szCs w:val="21"/>
        </w:rPr>
      </w:pPr>
      <w:r w:rsidRPr="00B92E74">
        <w:rPr>
          <w:rFonts w:asciiTheme="minorEastAsia" w:hAnsiTheme="minorEastAsia" w:cs="宋体" w:hint="eastAsia"/>
          <w:kern w:val="0"/>
          <w:szCs w:val="21"/>
        </w:rPr>
        <w:t>e)</w:t>
      </w:r>
      <w:r w:rsidRPr="00B92E74">
        <w:rPr>
          <w:rFonts w:asciiTheme="minorEastAsia" w:hAnsiTheme="minorEastAsia" w:cs="宋体"/>
          <w:kern w:val="0"/>
          <w:szCs w:val="21"/>
        </w:rPr>
        <w:t>测量过程的监视</w:t>
      </w:r>
      <w:r w:rsidRPr="00B92E74">
        <w:rPr>
          <w:rFonts w:asciiTheme="minorEastAsia" w:hAnsiTheme="minorEastAsia" w:cs="宋体" w:hint="eastAsia"/>
          <w:kern w:val="0"/>
          <w:szCs w:val="21"/>
        </w:rPr>
        <w:t>：查</w:t>
      </w:r>
      <w:r w:rsidR="00B92E74" w:rsidRPr="00B92E74">
        <w:rPr>
          <w:rFonts w:ascii="宋体" w:hAnsi="宋体" w:hint="eastAsia"/>
        </w:rPr>
        <w:t>桌、椅、床等家具的尺寸测量</w:t>
      </w:r>
      <w:r w:rsidRPr="00B92E74">
        <w:rPr>
          <w:rFonts w:hint="eastAsia"/>
        </w:rPr>
        <w:t>过程，</w:t>
      </w:r>
      <w:r w:rsidRPr="00B92E74">
        <w:rPr>
          <w:rFonts w:asciiTheme="minorEastAsia" w:hAnsiTheme="minorEastAsia" w:cs="宋体" w:hint="eastAsia"/>
          <w:kern w:val="0"/>
          <w:szCs w:val="21"/>
        </w:rPr>
        <w:t>采用统计技术进行控制和监视测量过程。</w:t>
      </w:r>
      <w:r w:rsidR="005F3EC6" w:rsidRPr="00B92E74">
        <w:rPr>
          <w:rFonts w:asciiTheme="minorEastAsia" w:hAnsiTheme="minorEastAsia" w:cs="宋体" w:hint="eastAsia"/>
          <w:kern w:val="0"/>
          <w:szCs w:val="21"/>
        </w:rPr>
        <w:t>详</w:t>
      </w:r>
      <w:r w:rsidRPr="00B92E74">
        <w:rPr>
          <w:rFonts w:asciiTheme="minorEastAsia" w:hAnsiTheme="minorEastAsia" w:cs="宋体" w:hint="eastAsia"/>
          <w:kern w:val="0"/>
          <w:szCs w:val="21"/>
        </w:rPr>
        <w:t>见《测量过程监视记录》</w:t>
      </w:r>
    </w:p>
    <w:p w14:paraId="66994728" w14:textId="297787D6" w:rsidR="00456656" w:rsidRPr="00B92E74" w:rsidRDefault="00000000" w:rsidP="00456656">
      <w:pPr>
        <w:widowControl/>
        <w:spacing w:line="276" w:lineRule="auto"/>
        <w:rPr>
          <w:szCs w:val="21"/>
        </w:rPr>
      </w:pPr>
      <w:r w:rsidRPr="00B92E74">
        <w:rPr>
          <w:rFonts w:asciiTheme="minorEastAsia" w:hAnsiTheme="minorEastAsia" w:cs="宋体" w:hint="eastAsia"/>
          <w:kern w:val="0"/>
          <w:szCs w:val="21"/>
        </w:rPr>
        <w:t>f)测量设备的溯源：</w:t>
      </w:r>
      <w:r w:rsidRPr="00B92E74">
        <w:rPr>
          <w:rFonts w:ascii="宋体" w:eastAsia="宋体" w:hAnsi="宋体" w:hint="eastAsia"/>
          <w:bCs/>
          <w:szCs w:val="21"/>
        </w:rPr>
        <w:t>公司</w:t>
      </w:r>
      <w:r w:rsidR="00441DAD" w:rsidRPr="00B92E74">
        <w:rPr>
          <w:rFonts w:ascii="宋体" w:eastAsia="宋体" w:hAnsi="宋体" w:hint="eastAsia"/>
          <w:bCs/>
          <w:szCs w:val="21"/>
        </w:rPr>
        <w:t>未建计量</w:t>
      </w:r>
      <w:r w:rsidRPr="00B92E74">
        <w:rPr>
          <w:rFonts w:ascii="宋体" w:eastAsia="宋体" w:hAnsi="宋体" w:hint="eastAsia"/>
          <w:bCs/>
          <w:szCs w:val="21"/>
        </w:rPr>
        <w:t>最高标准，企业测量设备</w:t>
      </w:r>
      <w:r w:rsidR="00441DAD" w:rsidRPr="00B92E74">
        <w:rPr>
          <w:rFonts w:ascii="宋体" w:eastAsia="宋体" w:hAnsi="宋体" w:hint="eastAsia"/>
          <w:bCs/>
          <w:szCs w:val="21"/>
        </w:rPr>
        <w:t>委托温州市计量科学研究院</w:t>
      </w:r>
      <w:r w:rsidRPr="00B92E74">
        <w:rPr>
          <w:rFonts w:hint="eastAsia"/>
          <w:szCs w:val="21"/>
        </w:rPr>
        <w:t>、</w:t>
      </w:r>
      <w:r w:rsidR="00441DAD" w:rsidRPr="00B92E74">
        <w:rPr>
          <w:rFonts w:hint="eastAsia"/>
          <w:szCs w:val="21"/>
        </w:rPr>
        <w:t>深圳新广行检测技术有限公司进行</w:t>
      </w:r>
      <w:r w:rsidRPr="00B92E74">
        <w:rPr>
          <w:rFonts w:hint="eastAsia"/>
          <w:szCs w:val="21"/>
        </w:rPr>
        <w:t>检定</w:t>
      </w:r>
      <w:r w:rsidRPr="00B92E74">
        <w:rPr>
          <w:rFonts w:hint="eastAsia"/>
          <w:szCs w:val="21"/>
        </w:rPr>
        <w:t>/</w:t>
      </w:r>
      <w:r w:rsidRPr="00B92E74">
        <w:rPr>
          <w:rFonts w:hint="eastAsia"/>
          <w:szCs w:val="21"/>
        </w:rPr>
        <w:t>校准。抽查</w:t>
      </w:r>
      <w:r w:rsidR="00B92E74" w:rsidRPr="00B92E74">
        <w:rPr>
          <w:szCs w:val="21"/>
        </w:rPr>
        <w:t>6</w:t>
      </w:r>
      <w:r w:rsidRPr="00B92E74">
        <w:rPr>
          <w:rFonts w:hint="eastAsia"/>
          <w:szCs w:val="21"/>
        </w:rPr>
        <w:t>台测量设备检定</w:t>
      </w:r>
      <w:r w:rsidRPr="00B92E74">
        <w:rPr>
          <w:rFonts w:hint="eastAsia"/>
          <w:szCs w:val="21"/>
        </w:rPr>
        <w:t>/</w:t>
      </w:r>
      <w:r w:rsidRPr="00B92E74">
        <w:rPr>
          <w:rFonts w:hint="eastAsia"/>
          <w:szCs w:val="21"/>
        </w:rPr>
        <w:t>校准证书，溯源满足要求。</w:t>
      </w:r>
      <w:r w:rsidR="005F3EC6" w:rsidRPr="00B92E74">
        <w:rPr>
          <w:rFonts w:hint="eastAsia"/>
          <w:szCs w:val="21"/>
        </w:rPr>
        <w:t>详</w:t>
      </w:r>
      <w:r w:rsidRPr="00B92E74">
        <w:rPr>
          <w:rFonts w:hint="eastAsia"/>
          <w:szCs w:val="21"/>
        </w:rPr>
        <w:t>见《测量设备溯源检查表》</w:t>
      </w:r>
    </w:p>
    <w:p w14:paraId="214BB7FA" w14:textId="77777777" w:rsidR="00456656" w:rsidRPr="00B92E74" w:rsidRDefault="00000000" w:rsidP="00456656">
      <w:pPr>
        <w:widowControl/>
        <w:spacing w:line="276" w:lineRule="auto"/>
        <w:rPr>
          <w:szCs w:val="21"/>
        </w:rPr>
      </w:pPr>
      <w:r w:rsidRPr="00B92E74">
        <w:rPr>
          <w:rFonts w:hint="eastAsia"/>
          <w:szCs w:val="21"/>
        </w:rPr>
        <w:t>4.</w:t>
      </w:r>
      <w:r w:rsidRPr="00B92E74">
        <w:rPr>
          <w:rFonts w:hint="eastAsia"/>
          <w:szCs w:val="21"/>
        </w:rPr>
        <w:t>能源管理情况：</w:t>
      </w:r>
    </w:p>
    <w:p w14:paraId="70DDC19E" w14:textId="4DA6763A" w:rsidR="00456656" w:rsidRDefault="00E52210" w:rsidP="00456656">
      <w:pPr>
        <w:widowControl/>
        <w:spacing w:line="276" w:lineRule="auto"/>
        <w:ind w:firstLineChars="100" w:firstLine="210"/>
        <w:rPr>
          <w:rFonts w:ascii="宋体" w:eastAsia="宋体" w:hAnsi="宋体"/>
          <w:bCs/>
          <w:szCs w:val="21"/>
        </w:rPr>
      </w:pPr>
      <w:r w:rsidRPr="002D4D42">
        <w:rPr>
          <w:rFonts w:ascii="宋体" w:hAnsi="宋体" w:hint="eastAsia"/>
          <w:szCs w:val="21"/>
        </w:rPr>
        <w:t>企业能源</w:t>
      </w:r>
      <w:r w:rsidRPr="00F11DAF">
        <w:rPr>
          <w:rFonts w:ascii="宋体" w:hAnsi="宋体" w:hint="eastAsia"/>
          <w:szCs w:val="21"/>
        </w:rPr>
        <w:t>消耗</w:t>
      </w:r>
      <w:r>
        <w:rPr>
          <w:rFonts w:ascii="宋体" w:hAnsi="宋体" w:hint="eastAsia"/>
          <w:szCs w:val="21"/>
        </w:rPr>
        <w:t>种类</w:t>
      </w:r>
      <w:r w:rsidRPr="00F11DAF">
        <w:rPr>
          <w:rFonts w:ascii="宋体" w:hAnsi="宋体" w:hint="eastAsia"/>
          <w:szCs w:val="21"/>
        </w:rPr>
        <w:t>以</w:t>
      </w:r>
      <w:r w:rsidRPr="00620649">
        <w:rPr>
          <w:rFonts w:ascii="宋体" w:hAnsi="宋体" w:hint="eastAsia"/>
          <w:szCs w:val="21"/>
        </w:rPr>
        <w:t>电为主，</w:t>
      </w:r>
      <w:r>
        <w:rPr>
          <w:rFonts w:ascii="宋体" w:hAnsi="宋体" w:hint="eastAsia"/>
          <w:szCs w:val="21"/>
        </w:rPr>
        <w:t>其它少量水、汽油和柴油。</w:t>
      </w:r>
      <w:r w:rsidRPr="00620649">
        <w:rPr>
          <w:rFonts w:ascii="宋体" w:hAnsi="宋体" w:hint="eastAsia"/>
          <w:szCs w:val="21"/>
        </w:rPr>
        <w:t>20</w:t>
      </w:r>
      <w:r w:rsidRPr="00620649">
        <w:rPr>
          <w:rFonts w:ascii="宋体" w:hAnsi="宋体"/>
          <w:szCs w:val="21"/>
        </w:rPr>
        <w:t>2</w:t>
      </w:r>
      <w:r>
        <w:rPr>
          <w:rFonts w:ascii="宋体" w:hAnsi="宋体"/>
          <w:szCs w:val="21"/>
        </w:rPr>
        <w:t>1</w:t>
      </w:r>
      <w:r w:rsidRPr="00620649">
        <w:rPr>
          <w:rFonts w:ascii="宋体" w:hAnsi="宋体" w:hint="eastAsia"/>
          <w:szCs w:val="21"/>
        </w:rPr>
        <w:t>年全年折合耗能约</w:t>
      </w:r>
      <w:r>
        <w:rPr>
          <w:rFonts w:ascii="宋体" w:hAnsi="宋体"/>
          <w:szCs w:val="21"/>
        </w:rPr>
        <w:t>93</w:t>
      </w:r>
      <w:r>
        <w:rPr>
          <w:rFonts w:ascii="宋体" w:hAnsi="宋体" w:hint="eastAsia"/>
          <w:szCs w:val="21"/>
        </w:rPr>
        <w:t>.</w:t>
      </w:r>
      <w:r>
        <w:rPr>
          <w:rFonts w:ascii="宋体" w:hAnsi="宋体"/>
          <w:szCs w:val="21"/>
        </w:rPr>
        <w:t>4</w:t>
      </w:r>
      <w:r w:rsidRPr="00620649">
        <w:rPr>
          <w:rFonts w:ascii="宋体" w:hAnsi="宋体" w:hint="eastAsia"/>
          <w:szCs w:val="21"/>
        </w:rPr>
        <w:t>吨标煤，不属于重点耗能企业。企业只有电表</w:t>
      </w:r>
      <w:r w:rsidRPr="00763CB1">
        <w:rPr>
          <w:rFonts w:ascii="宋体" w:hAnsi="宋体" w:hint="eastAsia"/>
          <w:szCs w:val="21"/>
        </w:rPr>
        <w:t>和水表</w:t>
      </w:r>
      <w:r>
        <w:rPr>
          <w:rFonts w:ascii="宋体" w:hAnsi="宋体" w:hint="eastAsia"/>
          <w:szCs w:val="21"/>
        </w:rPr>
        <w:t>各一件</w:t>
      </w:r>
      <w:r w:rsidRPr="00763CB1">
        <w:rPr>
          <w:rFonts w:ascii="宋体" w:hAnsi="宋体" w:hint="eastAsia"/>
          <w:szCs w:val="21"/>
        </w:rPr>
        <w:t>由供电</w:t>
      </w:r>
      <w:r>
        <w:rPr>
          <w:rFonts w:ascii="宋体" w:hAnsi="宋体" w:hint="eastAsia"/>
          <w:szCs w:val="21"/>
        </w:rPr>
        <w:t>供</w:t>
      </w:r>
      <w:r w:rsidRPr="00763CB1">
        <w:rPr>
          <w:rFonts w:ascii="宋体" w:hAnsi="宋体" w:hint="eastAsia"/>
          <w:szCs w:val="21"/>
        </w:rPr>
        <w:t>水</w:t>
      </w:r>
      <w:r>
        <w:rPr>
          <w:rFonts w:ascii="宋体" w:hAnsi="宋体" w:hint="eastAsia"/>
          <w:szCs w:val="21"/>
        </w:rPr>
        <w:t>部门</w:t>
      </w:r>
      <w:r w:rsidRPr="00763CB1">
        <w:rPr>
          <w:rFonts w:ascii="宋体" w:hAnsi="宋体" w:hint="eastAsia"/>
          <w:szCs w:val="21"/>
        </w:rPr>
        <w:t>配备</w:t>
      </w:r>
      <w:r>
        <w:rPr>
          <w:rFonts w:ascii="宋体" w:hAnsi="宋体" w:hint="eastAsia"/>
          <w:szCs w:val="21"/>
        </w:rPr>
        <w:t>安装</w:t>
      </w:r>
      <w:r w:rsidRPr="00763CB1">
        <w:rPr>
          <w:rFonts w:ascii="宋体" w:hAnsi="宋体" w:hint="eastAsia"/>
          <w:szCs w:val="21"/>
        </w:rPr>
        <w:t>。</w:t>
      </w:r>
      <w:r>
        <w:rPr>
          <w:rFonts w:ascii="宋体" w:hAnsi="宋体" w:hint="eastAsia"/>
          <w:szCs w:val="21"/>
        </w:rPr>
        <w:t>企业按月统计能源消耗，</w:t>
      </w:r>
      <w:r w:rsidRPr="00763CB1">
        <w:rPr>
          <w:rFonts w:ascii="宋体" w:hAnsi="宋体" w:hint="eastAsia"/>
          <w:szCs w:val="21"/>
        </w:rPr>
        <w:t>能源计量表计准确度等级满足要求。</w:t>
      </w:r>
      <w:r>
        <w:rPr>
          <w:rFonts w:ascii="宋体" w:hAnsi="宋体" w:hint="eastAsia"/>
          <w:szCs w:val="21"/>
        </w:rPr>
        <w:t>配备和管理符合要求</w:t>
      </w:r>
      <w:r w:rsidRPr="00E52210">
        <w:rPr>
          <w:rFonts w:ascii="宋体" w:hAnsi="宋体" w:hint="eastAsia"/>
          <w:szCs w:val="21"/>
        </w:rPr>
        <w:t>。</w:t>
      </w:r>
      <w:r w:rsidRPr="00E52210">
        <w:rPr>
          <w:rFonts w:ascii="宋体" w:eastAsia="宋体" w:hAnsi="宋体" w:hint="eastAsia"/>
          <w:bCs/>
          <w:szCs w:val="21"/>
        </w:rPr>
        <w:t>能源计量管理满足GB17167要求。</w:t>
      </w:r>
    </w:p>
    <w:p w14:paraId="0659B566" w14:textId="135A945A" w:rsidR="00456656" w:rsidRPr="00E52210" w:rsidRDefault="00000000" w:rsidP="00456656">
      <w:pPr>
        <w:widowControl/>
        <w:spacing w:line="276" w:lineRule="auto"/>
        <w:rPr>
          <w:szCs w:val="21"/>
        </w:rPr>
      </w:pPr>
      <w:r w:rsidRPr="00E52210">
        <w:rPr>
          <w:rFonts w:hint="eastAsia"/>
          <w:szCs w:val="21"/>
        </w:rPr>
        <w:t>5.</w:t>
      </w:r>
      <w:r w:rsidRPr="00E52210">
        <w:rPr>
          <w:rFonts w:hint="eastAsia"/>
          <w:szCs w:val="21"/>
        </w:rPr>
        <w:t>对认证审核时提出的不符合项的纠正措施情况有表述</w:t>
      </w:r>
      <w:r w:rsidRPr="00E52210">
        <w:rPr>
          <w:szCs w:val="21"/>
        </w:rPr>
        <w:t>：</w:t>
      </w:r>
      <w:r w:rsidRPr="00E52210">
        <w:rPr>
          <w:szCs w:val="21"/>
        </w:rPr>
        <w:t> </w:t>
      </w:r>
    </w:p>
    <w:p w14:paraId="2BC7D73A" w14:textId="77305FA5" w:rsidR="00456656" w:rsidRDefault="00000000" w:rsidP="00E52210">
      <w:pPr>
        <w:widowControl/>
        <w:spacing w:line="276" w:lineRule="auto"/>
        <w:rPr>
          <w:szCs w:val="21"/>
        </w:rPr>
      </w:pPr>
      <w:r w:rsidRPr="00E52210">
        <w:rPr>
          <w:rFonts w:hint="eastAsia"/>
          <w:szCs w:val="21"/>
        </w:rPr>
        <w:t>查</w:t>
      </w:r>
      <w:r w:rsidR="00E52210" w:rsidRPr="00E52210">
        <w:rPr>
          <w:rFonts w:hint="eastAsia"/>
          <w:szCs w:val="21"/>
        </w:rPr>
        <w:t>上次</w:t>
      </w:r>
      <w:r w:rsidRPr="00E52210">
        <w:rPr>
          <w:rFonts w:hint="eastAsia"/>
          <w:szCs w:val="21"/>
        </w:rPr>
        <w:t>外审</w:t>
      </w:r>
      <w:r w:rsidR="00E52210" w:rsidRPr="00E52210">
        <w:rPr>
          <w:rFonts w:hint="eastAsia"/>
          <w:szCs w:val="21"/>
        </w:rPr>
        <w:t>未</w:t>
      </w:r>
      <w:r w:rsidRPr="00E52210">
        <w:rPr>
          <w:rFonts w:hint="eastAsia"/>
          <w:szCs w:val="21"/>
        </w:rPr>
        <w:t>开出不符合项报告</w:t>
      </w:r>
      <w:r w:rsidR="00E52210" w:rsidRPr="00E52210">
        <w:rPr>
          <w:rFonts w:hint="eastAsia"/>
          <w:szCs w:val="21"/>
        </w:rPr>
        <w:t>。</w:t>
      </w:r>
    </w:p>
    <w:p w14:paraId="15D243BE" w14:textId="04C21DDD" w:rsidR="00A67F3B" w:rsidRPr="00CB62F6" w:rsidRDefault="00A67F3B" w:rsidP="00E52210">
      <w:pPr>
        <w:widowControl/>
        <w:numPr>
          <w:ilvl w:val="0"/>
          <w:numId w:val="1"/>
        </w:numPr>
        <w:spacing w:line="276" w:lineRule="auto"/>
        <w:rPr>
          <w:rFonts w:hint="eastAsia"/>
          <w:szCs w:val="21"/>
        </w:rPr>
      </w:pPr>
      <w:r w:rsidRPr="00CB62F6">
        <w:rPr>
          <w:rFonts w:asciiTheme="minorEastAsia" w:hAnsiTheme="minorEastAsia" w:cs="宋体" w:hint="eastAsia"/>
          <w:kern w:val="0"/>
          <w:szCs w:val="21"/>
        </w:rPr>
        <w:t>对</w:t>
      </w:r>
      <w:r w:rsidRPr="00CB62F6">
        <w:rPr>
          <w:rFonts w:asciiTheme="minorEastAsia" w:hAnsiTheme="minorEastAsia" w:hint="eastAsia"/>
          <w:bCs/>
          <w:szCs w:val="21"/>
        </w:rPr>
        <w:t>投诉的处理</w:t>
      </w:r>
      <w:r w:rsidRPr="00CB62F6">
        <w:rPr>
          <w:rFonts w:asciiTheme="minorEastAsia" w:hAnsiTheme="minorEastAsia" w:cs="宋体"/>
          <w:bCs/>
          <w:kern w:val="0"/>
          <w:szCs w:val="21"/>
        </w:rPr>
        <w:t>情况：</w:t>
      </w:r>
    </w:p>
    <w:p w14:paraId="2C989700" w14:textId="21B0F078" w:rsidR="00456656" w:rsidRPr="00E52210" w:rsidRDefault="00000000" w:rsidP="00E52210">
      <w:pPr>
        <w:widowControl/>
        <w:spacing w:line="276" w:lineRule="auto"/>
        <w:ind w:firstLineChars="100" w:firstLine="210"/>
        <w:rPr>
          <w:rFonts w:ascii="宋体" w:hAnsi="宋体" w:cs="宋体"/>
          <w:bCs/>
          <w:kern w:val="0"/>
          <w:szCs w:val="21"/>
        </w:rPr>
      </w:pPr>
      <w:r w:rsidRPr="00E52210">
        <w:rPr>
          <w:rFonts w:hint="eastAsia"/>
          <w:szCs w:val="21"/>
        </w:rPr>
        <w:t>企业</w:t>
      </w:r>
      <w:r w:rsidR="00E52210" w:rsidRPr="00E52210">
        <w:rPr>
          <w:rFonts w:hint="eastAsia"/>
          <w:szCs w:val="21"/>
        </w:rPr>
        <w:t>自上次监</w:t>
      </w:r>
      <w:r w:rsidR="00E52210" w:rsidRPr="00E52210">
        <w:rPr>
          <w:rFonts w:asciiTheme="minorEastAsia" w:hAnsiTheme="minorEastAsia" w:cs="宋体" w:hint="eastAsia"/>
          <w:bCs/>
          <w:kern w:val="0"/>
          <w:szCs w:val="21"/>
        </w:rPr>
        <w:t>审以来</w:t>
      </w:r>
      <w:r w:rsidRPr="00E52210">
        <w:rPr>
          <w:rFonts w:asciiTheme="minorEastAsia" w:hAnsiTheme="minorEastAsia" w:cs="宋体" w:hint="eastAsia"/>
          <w:bCs/>
          <w:kern w:val="0"/>
          <w:szCs w:val="21"/>
        </w:rPr>
        <w:t>未有顾客的投诉。</w:t>
      </w:r>
      <w:r w:rsidRPr="00E52210">
        <w:rPr>
          <w:rFonts w:hint="eastAsia"/>
          <w:bCs/>
          <w:szCs w:val="21"/>
        </w:rPr>
        <w:t>企业未有</w:t>
      </w:r>
      <w:r w:rsidRPr="00E52210">
        <w:rPr>
          <w:rFonts w:ascii="宋体" w:hAnsi="宋体" w:cs="宋体"/>
          <w:bCs/>
          <w:kern w:val="0"/>
          <w:szCs w:val="21"/>
        </w:rPr>
        <w:t>违反法律</w:t>
      </w:r>
      <w:r w:rsidRPr="00E52210">
        <w:rPr>
          <w:rFonts w:ascii="宋体" w:hAnsi="宋体" w:cs="宋体" w:hint="eastAsia"/>
          <w:bCs/>
          <w:kern w:val="0"/>
          <w:szCs w:val="21"/>
        </w:rPr>
        <w:t>、</w:t>
      </w:r>
      <w:r w:rsidRPr="00E52210">
        <w:rPr>
          <w:rFonts w:ascii="宋体" w:hAnsi="宋体" w:cs="宋体"/>
          <w:bCs/>
          <w:kern w:val="0"/>
          <w:szCs w:val="21"/>
        </w:rPr>
        <w:t>法规</w:t>
      </w:r>
      <w:r w:rsidRPr="00E52210">
        <w:rPr>
          <w:rFonts w:ascii="宋体" w:hAnsi="宋体" w:cs="宋体" w:hint="eastAsia"/>
          <w:bCs/>
          <w:kern w:val="0"/>
          <w:szCs w:val="21"/>
        </w:rPr>
        <w:t>问题和产品质量问题的投诉或</w:t>
      </w:r>
      <w:r w:rsidRPr="00E52210">
        <w:rPr>
          <w:rFonts w:ascii="宋体" w:hAnsi="宋体" w:cs="宋体"/>
          <w:bCs/>
          <w:kern w:val="0"/>
          <w:szCs w:val="21"/>
        </w:rPr>
        <w:t>重大</w:t>
      </w:r>
      <w:r w:rsidRPr="00E52210">
        <w:rPr>
          <w:rFonts w:ascii="宋体" w:hAnsi="宋体" w:cs="宋体" w:hint="eastAsia"/>
          <w:bCs/>
          <w:kern w:val="0"/>
          <w:szCs w:val="21"/>
        </w:rPr>
        <w:t>质量</w:t>
      </w:r>
      <w:r w:rsidRPr="00E52210">
        <w:rPr>
          <w:rFonts w:ascii="宋体" w:hAnsi="宋体" w:cs="宋体"/>
          <w:bCs/>
          <w:kern w:val="0"/>
          <w:szCs w:val="21"/>
        </w:rPr>
        <w:t>事故</w:t>
      </w:r>
      <w:r w:rsidRPr="00E52210">
        <w:rPr>
          <w:rFonts w:ascii="宋体" w:hAnsi="宋体" w:cs="宋体" w:hint="eastAsia"/>
          <w:bCs/>
          <w:kern w:val="0"/>
          <w:szCs w:val="21"/>
        </w:rPr>
        <w:t>发生。</w:t>
      </w:r>
    </w:p>
    <w:p w14:paraId="74E5A70D" w14:textId="77777777" w:rsidR="00456656" w:rsidRPr="00E52210" w:rsidRDefault="00000000" w:rsidP="00456656">
      <w:pPr>
        <w:widowControl/>
        <w:numPr>
          <w:ilvl w:val="0"/>
          <w:numId w:val="1"/>
        </w:numPr>
        <w:spacing w:line="276" w:lineRule="auto"/>
        <w:rPr>
          <w:rFonts w:asciiTheme="minorEastAsia" w:hAnsiTheme="minorEastAsia" w:cs="宋体"/>
          <w:bCs/>
          <w:kern w:val="0"/>
          <w:szCs w:val="21"/>
        </w:rPr>
      </w:pPr>
      <w:r w:rsidRPr="00E52210">
        <w:rPr>
          <w:rFonts w:asciiTheme="minorEastAsia" w:hAnsiTheme="minorEastAsia" w:hint="eastAsia"/>
          <w:bCs/>
          <w:szCs w:val="21"/>
        </w:rPr>
        <w:t>测量管理体系在实现获证客户目标方面的有效性及持续的运作控制</w:t>
      </w:r>
      <w:r w:rsidRPr="00E52210">
        <w:rPr>
          <w:rFonts w:asciiTheme="minorEastAsia" w:hAnsiTheme="minorEastAsia" w:cs="宋体"/>
          <w:bCs/>
          <w:kern w:val="0"/>
          <w:szCs w:val="21"/>
        </w:rPr>
        <w:t>情况：</w:t>
      </w:r>
    </w:p>
    <w:p w14:paraId="29468593" w14:textId="69A2F3A8" w:rsidR="00456656" w:rsidRDefault="00000000" w:rsidP="00E52210">
      <w:pPr>
        <w:widowControl/>
        <w:spacing w:line="276" w:lineRule="auto"/>
        <w:ind w:firstLineChars="200" w:firstLine="420"/>
        <w:rPr>
          <w:rFonts w:ascii="宋体" w:eastAsia="宋体" w:hAnsi="宋体"/>
          <w:bCs/>
          <w:szCs w:val="21"/>
        </w:rPr>
      </w:pPr>
      <w:r w:rsidRPr="00E52210">
        <w:rPr>
          <w:rFonts w:ascii="宋体" w:eastAsia="宋体" w:hAnsi="宋体" w:hint="eastAsia"/>
          <w:bCs/>
          <w:szCs w:val="21"/>
        </w:rPr>
        <w:t>公司制定了</w:t>
      </w:r>
      <w:r w:rsidR="00E52210" w:rsidRPr="00E52210">
        <w:rPr>
          <w:rFonts w:ascii="宋体" w:eastAsia="宋体" w:hAnsi="宋体"/>
          <w:bCs/>
          <w:szCs w:val="21"/>
        </w:rPr>
        <w:t>7</w:t>
      </w:r>
      <w:r w:rsidRPr="00E52210">
        <w:rPr>
          <w:rFonts w:ascii="宋体" w:eastAsia="宋体" w:hAnsi="宋体" w:hint="eastAsia"/>
          <w:bCs/>
          <w:szCs w:val="21"/>
        </w:rPr>
        <w:t>项质量目标，对目标进行了分解，查质量目标</w:t>
      </w:r>
      <w:r w:rsidR="00E52210" w:rsidRPr="00E52210">
        <w:rPr>
          <w:rFonts w:ascii="宋体" w:eastAsia="宋体" w:hAnsi="宋体" w:hint="eastAsia"/>
          <w:bCs/>
          <w:szCs w:val="21"/>
        </w:rPr>
        <w:t>实施</w:t>
      </w:r>
      <w:r w:rsidRPr="00E52210">
        <w:rPr>
          <w:rFonts w:ascii="宋体" w:eastAsia="宋体" w:hAnsi="宋体" w:hint="eastAsia"/>
          <w:bCs/>
          <w:szCs w:val="21"/>
        </w:rPr>
        <w:t>情况</w:t>
      </w:r>
      <w:r w:rsidR="00E52210" w:rsidRPr="00E52210">
        <w:rPr>
          <w:rFonts w:ascii="宋体" w:eastAsia="宋体" w:hAnsi="宋体" w:hint="eastAsia"/>
          <w:bCs/>
          <w:szCs w:val="21"/>
        </w:rPr>
        <w:t>统计</w:t>
      </w:r>
      <w:r w:rsidRPr="00E52210">
        <w:rPr>
          <w:rFonts w:ascii="宋体" w:eastAsia="宋体" w:hAnsi="宋体" w:hint="eastAsia"/>
          <w:bCs/>
          <w:szCs w:val="21"/>
        </w:rPr>
        <w:t>表，按目标、</w:t>
      </w:r>
      <w:r w:rsidR="00E52210" w:rsidRPr="00E52210">
        <w:rPr>
          <w:rFonts w:ascii="宋体" w:eastAsia="宋体" w:hAnsi="宋体" w:hint="eastAsia"/>
          <w:bCs/>
          <w:szCs w:val="21"/>
        </w:rPr>
        <w:t>测量方法</w:t>
      </w:r>
      <w:r w:rsidRPr="00E52210">
        <w:rPr>
          <w:rFonts w:ascii="宋体" w:eastAsia="宋体" w:hAnsi="宋体" w:hint="eastAsia"/>
          <w:bCs/>
          <w:szCs w:val="21"/>
        </w:rPr>
        <w:t>、完成情况进行统计，记录内容全，每</w:t>
      </w:r>
      <w:r w:rsidR="00E52210" w:rsidRPr="00E52210">
        <w:rPr>
          <w:rFonts w:ascii="宋体" w:eastAsia="宋体" w:hAnsi="宋体" w:hint="eastAsia"/>
          <w:bCs/>
          <w:szCs w:val="21"/>
        </w:rPr>
        <w:t>期</w:t>
      </w:r>
      <w:r w:rsidRPr="00E52210">
        <w:rPr>
          <w:rFonts w:ascii="宋体" w:eastAsia="宋体" w:hAnsi="宋体" w:hint="eastAsia"/>
          <w:bCs/>
          <w:szCs w:val="21"/>
        </w:rPr>
        <w:t>统计，</w:t>
      </w:r>
      <w:r w:rsidR="00E52210" w:rsidRPr="00E52210">
        <w:rPr>
          <w:rFonts w:ascii="宋体" w:eastAsia="宋体" w:hAnsi="宋体" w:hint="eastAsia"/>
          <w:bCs/>
          <w:szCs w:val="21"/>
        </w:rPr>
        <w:t>至目前为止，目标实现，</w:t>
      </w:r>
      <w:r w:rsidRPr="00E52210">
        <w:rPr>
          <w:rFonts w:ascii="宋体" w:eastAsia="宋体" w:hAnsi="宋体" w:hint="eastAsia"/>
          <w:bCs/>
          <w:szCs w:val="21"/>
        </w:rPr>
        <w:t>管理满足要求。</w:t>
      </w:r>
    </w:p>
    <w:p w14:paraId="713FF2E5" w14:textId="41D30F61" w:rsidR="00E52210" w:rsidRPr="00E52210" w:rsidRDefault="00E52210" w:rsidP="00E52210">
      <w:pPr>
        <w:widowControl/>
        <w:spacing w:line="276" w:lineRule="auto"/>
        <w:ind w:firstLineChars="200" w:firstLine="420"/>
        <w:rPr>
          <w:rFonts w:asciiTheme="minorEastAsia" w:hAnsiTheme="minorEastAsia" w:cs="宋体"/>
          <w:bCs/>
          <w:kern w:val="0"/>
          <w:szCs w:val="21"/>
        </w:rPr>
      </w:pPr>
      <w:r w:rsidRPr="007234E6">
        <w:rPr>
          <w:rFonts w:ascii="宋体" w:hAnsi="宋体" w:hint="eastAsia"/>
          <w:szCs w:val="21"/>
        </w:rPr>
        <w:t>产品的销售和售后</w:t>
      </w:r>
      <w:r>
        <w:rPr>
          <w:rFonts w:ascii="宋体" w:hAnsi="宋体" w:hint="eastAsia"/>
          <w:szCs w:val="21"/>
        </w:rPr>
        <w:t>：</w:t>
      </w:r>
      <w:r w:rsidRPr="007234E6">
        <w:rPr>
          <w:rFonts w:ascii="宋体" w:hAnsi="宋体" w:hint="eastAsia"/>
          <w:szCs w:val="21"/>
        </w:rPr>
        <w:t>抽查：1）中标采购合同：甲方：温州医科大学，合同编号WMU</w:t>
      </w:r>
      <w:r w:rsidRPr="007234E6">
        <w:rPr>
          <w:rFonts w:ascii="宋体" w:hAnsi="宋体"/>
          <w:szCs w:val="21"/>
        </w:rPr>
        <w:t>2022923</w:t>
      </w:r>
      <w:r w:rsidRPr="007234E6">
        <w:rPr>
          <w:rFonts w:ascii="宋体" w:hAnsi="宋体" w:hint="eastAsia"/>
          <w:szCs w:val="21"/>
        </w:rPr>
        <w:t>，签订时间</w:t>
      </w:r>
      <w:r w:rsidRPr="007234E6">
        <w:rPr>
          <w:rFonts w:ascii="宋体" w:hAnsi="宋体"/>
          <w:szCs w:val="21"/>
        </w:rPr>
        <w:t>2022</w:t>
      </w:r>
      <w:r w:rsidRPr="007234E6">
        <w:rPr>
          <w:rFonts w:ascii="宋体" w:hAnsi="宋体" w:hint="eastAsia"/>
          <w:szCs w:val="21"/>
        </w:rPr>
        <w:t>年</w:t>
      </w:r>
      <w:r w:rsidRPr="007234E6">
        <w:rPr>
          <w:rFonts w:ascii="宋体" w:hAnsi="宋体"/>
          <w:szCs w:val="21"/>
        </w:rPr>
        <w:t>6</w:t>
      </w:r>
      <w:r w:rsidRPr="007234E6">
        <w:rPr>
          <w:rFonts w:ascii="宋体" w:hAnsi="宋体" w:hint="eastAsia"/>
          <w:szCs w:val="21"/>
        </w:rPr>
        <w:t>月</w:t>
      </w:r>
      <w:r w:rsidRPr="007234E6">
        <w:rPr>
          <w:rFonts w:ascii="宋体" w:hAnsi="宋体"/>
          <w:szCs w:val="21"/>
        </w:rPr>
        <w:t>29</w:t>
      </w:r>
      <w:r w:rsidRPr="007234E6">
        <w:rPr>
          <w:rFonts w:ascii="宋体" w:hAnsi="宋体" w:hint="eastAsia"/>
          <w:szCs w:val="21"/>
        </w:rPr>
        <w:t>日。其中明确了符合国家技术规格和质量标准以及安装质保期，并在附件中提出包括材料、尺寸、规格等技术要求服务承诺等条款。2）中标采购合同，项目名称：2</w:t>
      </w:r>
      <w:r w:rsidRPr="007234E6">
        <w:rPr>
          <w:rFonts w:ascii="宋体" w:hAnsi="宋体"/>
          <w:szCs w:val="21"/>
        </w:rPr>
        <w:t>021</w:t>
      </w:r>
      <w:r w:rsidRPr="007234E6">
        <w:rPr>
          <w:rFonts w:ascii="宋体" w:hAnsi="宋体" w:hint="eastAsia"/>
          <w:szCs w:val="21"/>
        </w:rPr>
        <w:t>年龙湾区安</w:t>
      </w:r>
      <w:proofErr w:type="gramStart"/>
      <w:r w:rsidRPr="007234E6">
        <w:rPr>
          <w:rFonts w:ascii="宋体" w:hAnsi="宋体" w:hint="eastAsia"/>
          <w:szCs w:val="21"/>
        </w:rPr>
        <w:t>公安情指行</w:t>
      </w:r>
      <w:proofErr w:type="gramEnd"/>
      <w:r w:rsidRPr="007234E6">
        <w:rPr>
          <w:rFonts w:ascii="宋体" w:hAnsi="宋体" w:hint="eastAsia"/>
          <w:szCs w:val="21"/>
        </w:rPr>
        <w:t>一体化办公家具采购，项目编号：LWJC</w:t>
      </w:r>
      <w:r w:rsidRPr="007234E6">
        <w:rPr>
          <w:rFonts w:ascii="宋体" w:hAnsi="宋体"/>
          <w:szCs w:val="21"/>
        </w:rPr>
        <w:t>20211123</w:t>
      </w:r>
      <w:r w:rsidRPr="007234E6">
        <w:rPr>
          <w:rFonts w:ascii="宋体" w:hAnsi="宋体" w:hint="eastAsia"/>
          <w:szCs w:val="21"/>
        </w:rPr>
        <w:t>，签订时间2</w:t>
      </w:r>
      <w:r w:rsidRPr="007234E6">
        <w:rPr>
          <w:rFonts w:ascii="宋体" w:hAnsi="宋体"/>
          <w:szCs w:val="21"/>
        </w:rPr>
        <w:t>022</w:t>
      </w:r>
      <w:r w:rsidRPr="007234E6">
        <w:rPr>
          <w:rFonts w:ascii="宋体" w:hAnsi="宋体" w:hint="eastAsia"/>
          <w:szCs w:val="21"/>
        </w:rPr>
        <w:t>年1月1</w:t>
      </w:r>
      <w:r w:rsidRPr="007234E6">
        <w:rPr>
          <w:rFonts w:ascii="宋体" w:hAnsi="宋体"/>
          <w:szCs w:val="21"/>
        </w:rPr>
        <w:t>7</w:t>
      </w:r>
      <w:r w:rsidRPr="007234E6">
        <w:rPr>
          <w:rFonts w:ascii="宋体" w:hAnsi="宋体" w:hint="eastAsia"/>
          <w:szCs w:val="21"/>
        </w:rPr>
        <w:t>日，明确了按相应的国家、行业或企业标准执行，附件清单中对各类家具的材料、结构尺寸等明确规定，明确了售后质保的期限。经审核企业对应的产品生产过程涉及有对应的测量过程和测量设备，测量设备的配备可满足该合同产品的生产和检验要求，且成品按批次委</w:t>
      </w:r>
      <w:r>
        <w:rPr>
          <w:rFonts w:ascii="宋体" w:hAnsi="宋体" w:hint="eastAsia"/>
          <w:szCs w:val="21"/>
        </w:rPr>
        <w:t>托第三方按标准</w:t>
      </w:r>
      <w:r w:rsidRPr="007234E6">
        <w:rPr>
          <w:rFonts w:ascii="宋体" w:hAnsi="宋体" w:hint="eastAsia"/>
          <w:szCs w:val="21"/>
        </w:rPr>
        <w:t>进行检测，查见护理床检测报告，编号2</w:t>
      </w:r>
      <w:r w:rsidRPr="007234E6">
        <w:rPr>
          <w:rFonts w:ascii="宋体" w:hAnsi="宋体"/>
          <w:szCs w:val="21"/>
        </w:rPr>
        <w:t>28107074</w:t>
      </w:r>
      <w:r w:rsidRPr="007234E6">
        <w:rPr>
          <w:rFonts w:ascii="宋体" w:hAnsi="宋体" w:hint="eastAsia"/>
          <w:szCs w:val="21"/>
        </w:rPr>
        <w:t>，结论：所检项目符合标准要求，检测时间2</w:t>
      </w:r>
      <w:r w:rsidRPr="007234E6">
        <w:rPr>
          <w:rFonts w:ascii="宋体" w:hAnsi="宋体"/>
          <w:szCs w:val="21"/>
        </w:rPr>
        <w:t>022</w:t>
      </w:r>
      <w:r w:rsidRPr="007234E6">
        <w:rPr>
          <w:rFonts w:ascii="宋体" w:hAnsi="宋体" w:hint="eastAsia"/>
          <w:szCs w:val="21"/>
        </w:rPr>
        <w:t>.</w:t>
      </w:r>
      <w:r w:rsidRPr="007234E6">
        <w:rPr>
          <w:rFonts w:ascii="宋体" w:hAnsi="宋体"/>
          <w:szCs w:val="21"/>
        </w:rPr>
        <w:t>3</w:t>
      </w:r>
      <w:r w:rsidRPr="007234E6">
        <w:rPr>
          <w:rFonts w:ascii="宋体" w:hAnsi="宋体" w:hint="eastAsia"/>
          <w:szCs w:val="21"/>
        </w:rPr>
        <w:t>.</w:t>
      </w:r>
      <w:r w:rsidRPr="007234E6">
        <w:rPr>
          <w:rFonts w:ascii="宋体" w:hAnsi="宋体"/>
          <w:szCs w:val="21"/>
        </w:rPr>
        <w:t>18</w:t>
      </w:r>
      <w:r w:rsidRPr="007234E6">
        <w:rPr>
          <w:rFonts w:ascii="宋体" w:hAnsi="宋体" w:hint="eastAsia"/>
          <w:szCs w:val="21"/>
        </w:rPr>
        <w:t>。</w:t>
      </w:r>
    </w:p>
    <w:p w14:paraId="117F28F4" w14:textId="77777777" w:rsidR="00456656" w:rsidRPr="00B92E74" w:rsidRDefault="00000000" w:rsidP="00456656">
      <w:pPr>
        <w:widowControl/>
        <w:numPr>
          <w:ilvl w:val="0"/>
          <w:numId w:val="1"/>
        </w:numPr>
        <w:spacing w:line="276" w:lineRule="auto"/>
        <w:rPr>
          <w:rFonts w:asciiTheme="minorEastAsia" w:hAnsiTheme="minorEastAsia"/>
          <w:bCs/>
          <w:szCs w:val="21"/>
        </w:rPr>
      </w:pPr>
      <w:r w:rsidRPr="00B92E74">
        <w:rPr>
          <w:rFonts w:asciiTheme="minorEastAsia" w:hAnsiTheme="minorEastAsia" w:hint="eastAsia"/>
          <w:bCs/>
          <w:szCs w:val="21"/>
        </w:rPr>
        <w:t>对企业组织任何变更的审核</w:t>
      </w:r>
    </w:p>
    <w:p w14:paraId="5652D63B" w14:textId="23E4B8F6" w:rsidR="00456656" w:rsidRPr="00B92E74" w:rsidRDefault="00000000" w:rsidP="00E20108">
      <w:pPr>
        <w:widowControl/>
        <w:spacing w:line="276" w:lineRule="auto"/>
        <w:ind w:firstLineChars="200" w:firstLine="420"/>
        <w:rPr>
          <w:rFonts w:asciiTheme="minorEastAsia" w:hAnsiTheme="minorEastAsia"/>
          <w:bCs/>
          <w:szCs w:val="21"/>
        </w:rPr>
      </w:pPr>
      <w:r w:rsidRPr="00B92E74">
        <w:rPr>
          <w:rFonts w:asciiTheme="minorEastAsia" w:hAnsiTheme="minorEastAsia" w:hint="eastAsia"/>
          <w:bCs/>
          <w:szCs w:val="21"/>
        </w:rPr>
        <w:t>企业营业执照和组织机构未发生变化。</w:t>
      </w:r>
    </w:p>
    <w:p w14:paraId="7B7C15A6" w14:textId="2B744D4E" w:rsidR="00A926C6" w:rsidRPr="00000BB0" w:rsidRDefault="00A926C6" w:rsidP="00A926C6">
      <w:pPr>
        <w:widowControl/>
        <w:spacing w:line="276" w:lineRule="auto"/>
        <w:ind w:firstLineChars="150" w:firstLine="315"/>
        <w:rPr>
          <w:rFonts w:asciiTheme="minorEastAsia" w:hAnsiTheme="minorEastAsia"/>
          <w:bCs/>
          <w:szCs w:val="21"/>
        </w:rPr>
      </w:pPr>
      <w:r w:rsidRPr="00B92E74">
        <w:rPr>
          <w:rFonts w:asciiTheme="minorEastAsia" w:hAnsiTheme="minorEastAsia" w:hint="eastAsia"/>
          <w:bCs/>
          <w:szCs w:val="21"/>
        </w:rPr>
        <w:t>企业提出认证证书信息变更申请，</w:t>
      </w:r>
      <w:r w:rsidR="00E52210" w:rsidRPr="00B92E74">
        <w:rPr>
          <w:rFonts w:ascii="宋体" w:hAnsi="宋体" w:hint="eastAsia"/>
          <w:szCs w:val="21"/>
        </w:rPr>
        <w:t>组织申请调整扩大认证业务范围，将认证产品的种类细分，</w:t>
      </w:r>
      <w:r w:rsidR="00E52210" w:rsidRPr="00613559">
        <w:rPr>
          <w:rFonts w:ascii="宋体" w:hAnsi="宋体" w:hint="eastAsia"/>
          <w:szCs w:val="21"/>
        </w:rPr>
        <w:t>“</w:t>
      </w:r>
      <w:r w:rsidR="00E52210" w:rsidRPr="00613559">
        <w:rPr>
          <w:rFonts w:hint="eastAsia"/>
          <w:szCs w:val="21"/>
        </w:rPr>
        <w:t>板式（人造板）、实木、金属、钢木办公家具（办公桌、办公椅、会议桌、会议椅、班台、班椅、文件柜、沙发、茶几、屏风工作位、茶水柜、洽谈桌、洽谈椅、条桌、折叠桌椅、审判桌椅、法官台、法官椅、主席台、主席椅、演讲台、培训桌、培训椅、矮柜、休闲桌、休闲椅、密集柜</w:t>
      </w:r>
      <w:r w:rsidR="00E52210" w:rsidRPr="00613559">
        <w:rPr>
          <w:rFonts w:hint="eastAsia"/>
          <w:szCs w:val="21"/>
        </w:rPr>
        <w:t>/</w:t>
      </w:r>
      <w:r w:rsidR="00E52210" w:rsidRPr="00613559">
        <w:rPr>
          <w:rFonts w:hint="eastAsia"/>
          <w:szCs w:val="21"/>
        </w:rPr>
        <w:t>货架、档案柜、资料柜、储物柜、桌前椅等）；板式（人造板）、实木、金属、钢木酒店</w:t>
      </w:r>
      <w:r w:rsidR="00E52210" w:rsidRPr="00613559">
        <w:rPr>
          <w:rFonts w:hint="eastAsia"/>
          <w:szCs w:val="21"/>
        </w:rPr>
        <w:t>/</w:t>
      </w:r>
      <w:r w:rsidR="00E52210" w:rsidRPr="00613559">
        <w:rPr>
          <w:rFonts w:hint="eastAsia"/>
          <w:szCs w:val="21"/>
        </w:rPr>
        <w:t>公寓家具……”</w:t>
      </w:r>
      <w:r w:rsidR="00E52210" w:rsidRPr="00613559">
        <w:rPr>
          <w:rFonts w:ascii="宋体" w:hAnsi="宋体" w:hint="eastAsia"/>
          <w:szCs w:val="21"/>
        </w:rPr>
        <w:lastRenderedPageBreak/>
        <w:t>产品的种类细分后</w:t>
      </w:r>
      <w:r w:rsidR="00E52210" w:rsidRPr="00613559">
        <w:rPr>
          <w:rFonts w:hint="eastAsia"/>
          <w:szCs w:val="21"/>
        </w:rPr>
        <w:t>纳入认证范围，</w:t>
      </w:r>
      <w:r w:rsidR="00E20108" w:rsidRPr="0042455C">
        <w:rPr>
          <w:rFonts w:hint="eastAsia"/>
          <w:szCs w:val="21"/>
        </w:rPr>
        <w:t>详见《认证信息变更申请书》、《认证信息确认表》。</w:t>
      </w:r>
      <w:r w:rsidR="00E52210" w:rsidRPr="00613559">
        <w:rPr>
          <w:rFonts w:hint="eastAsia"/>
          <w:szCs w:val="21"/>
        </w:rPr>
        <w:t>经核查，组织</w:t>
      </w:r>
      <w:r w:rsidR="00E52210" w:rsidRPr="0042455C">
        <w:rPr>
          <w:rFonts w:hint="eastAsia"/>
          <w:szCs w:val="21"/>
        </w:rPr>
        <w:t>营业执照无变更，申请增加的产品规格</w:t>
      </w:r>
      <w:r w:rsidR="00E52210">
        <w:rPr>
          <w:rFonts w:hint="eastAsia"/>
          <w:szCs w:val="21"/>
        </w:rPr>
        <w:t>种类</w:t>
      </w:r>
      <w:r w:rsidR="00E52210" w:rsidRPr="0042455C">
        <w:rPr>
          <w:rFonts w:hint="eastAsia"/>
          <w:szCs w:val="21"/>
        </w:rPr>
        <w:t>属于营业执照经营范围，企业也一直正常生产该产品，相应的测量设备和测量过程也已纳入测量管理体系管控。</w:t>
      </w:r>
    </w:p>
    <w:p w14:paraId="189885C5" w14:textId="77777777" w:rsidR="00A926C6" w:rsidRPr="00A926C6" w:rsidRDefault="00A926C6" w:rsidP="00456656">
      <w:pPr>
        <w:widowControl/>
        <w:spacing w:line="276" w:lineRule="auto"/>
        <w:rPr>
          <w:rFonts w:asciiTheme="minorEastAsia" w:hAnsiTheme="minorEastAsia"/>
          <w:bCs/>
          <w:color w:val="0070C0"/>
          <w:szCs w:val="21"/>
        </w:rPr>
      </w:pPr>
    </w:p>
    <w:p w14:paraId="42F17B1D" w14:textId="77777777" w:rsidR="00456656" w:rsidRPr="00B92E74" w:rsidRDefault="00000000" w:rsidP="00456656">
      <w:pPr>
        <w:widowControl/>
        <w:numPr>
          <w:ilvl w:val="0"/>
          <w:numId w:val="1"/>
        </w:numPr>
        <w:spacing w:line="276" w:lineRule="auto"/>
        <w:rPr>
          <w:rFonts w:asciiTheme="minorEastAsia" w:hAnsiTheme="minorEastAsia" w:cs="宋体"/>
          <w:bCs/>
          <w:kern w:val="0"/>
          <w:szCs w:val="21"/>
        </w:rPr>
      </w:pPr>
      <w:r w:rsidRPr="00B92E74">
        <w:rPr>
          <w:rFonts w:asciiTheme="minorEastAsia" w:hAnsiTheme="minorEastAsia" w:hint="eastAsia"/>
          <w:bCs/>
          <w:szCs w:val="21"/>
        </w:rPr>
        <w:t>标志的使用和（或）任何其他对认证资</w:t>
      </w:r>
      <w:r w:rsidRPr="00B92E74">
        <w:rPr>
          <w:rFonts w:hint="eastAsia"/>
          <w:bCs/>
        </w:rPr>
        <w:t>格引用</w:t>
      </w:r>
      <w:r w:rsidRPr="00B92E74">
        <w:rPr>
          <w:rFonts w:asciiTheme="minorEastAsia" w:hAnsiTheme="minorEastAsia" w:cs="宋体"/>
          <w:bCs/>
          <w:kern w:val="0"/>
          <w:szCs w:val="21"/>
        </w:rPr>
        <w:t>的情况：</w:t>
      </w:r>
    </w:p>
    <w:p w14:paraId="450CCDAB" w14:textId="5B5A2952" w:rsidR="00456656" w:rsidRDefault="00E52210" w:rsidP="00E52210">
      <w:pPr>
        <w:widowControl/>
        <w:spacing w:line="276" w:lineRule="auto"/>
        <w:ind w:firstLineChars="100" w:firstLine="210"/>
        <w:rPr>
          <w:bCs/>
          <w:szCs w:val="21"/>
        </w:rPr>
      </w:pPr>
      <w:r w:rsidRPr="00B92E74">
        <w:rPr>
          <w:rFonts w:ascii="宋体" w:hAnsi="宋体" w:cs="宋体" w:hint="eastAsia"/>
          <w:bCs/>
          <w:kern w:val="0"/>
          <w:szCs w:val="21"/>
        </w:rPr>
        <w:t>公司</w:t>
      </w:r>
      <w:proofErr w:type="gramStart"/>
      <w:r w:rsidRPr="00B92E74">
        <w:rPr>
          <w:rFonts w:ascii="宋体" w:hAnsi="宋体" w:cs="宋体" w:hint="eastAsia"/>
          <w:bCs/>
          <w:kern w:val="0"/>
          <w:szCs w:val="21"/>
        </w:rPr>
        <w:t>对</w:t>
      </w:r>
      <w:r w:rsidRPr="00B92E74">
        <w:rPr>
          <w:rFonts w:ascii="宋体" w:hAnsi="宋体" w:hint="eastAsia"/>
          <w:bCs/>
          <w:szCs w:val="21"/>
        </w:rPr>
        <w:t>标志</w:t>
      </w:r>
      <w:proofErr w:type="gramEnd"/>
      <w:r w:rsidRPr="00B92E74">
        <w:rPr>
          <w:rFonts w:ascii="宋体" w:hAnsi="宋体" w:hint="eastAsia"/>
          <w:bCs/>
          <w:szCs w:val="21"/>
        </w:rPr>
        <w:t>的使用，</w:t>
      </w:r>
      <w:r w:rsidRPr="00B92E74">
        <w:rPr>
          <w:rFonts w:hint="eastAsia"/>
          <w:bCs/>
          <w:szCs w:val="21"/>
        </w:rPr>
        <w:t>符合相关标准和规定。公司测量</w:t>
      </w:r>
      <w:r w:rsidRPr="00B92E74">
        <w:rPr>
          <w:rFonts w:ascii="宋体" w:hAnsi="宋体" w:hint="eastAsia"/>
          <w:bCs/>
          <w:szCs w:val="21"/>
        </w:rPr>
        <w:t>管理体系在认证证书用于：企业形象广告宣传</w:t>
      </w:r>
      <w:r w:rsidRPr="00B92E74">
        <w:rPr>
          <w:rFonts w:ascii="宋体" w:hAnsi="宋体" w:hint="eastAsia"/>
          <w:bCs/>
          <w:sz w:val="24"/>
          <w:szCs w:val="24"/>
        </w:rPr>
        <w:t>；</w:t>
      </w:r>
      <w:r w:rsidRPr="00B92E74">
        <w:rPr>
          <w:rFonts w:hint="eastAsia"/>
          <w:bCs/>
          <w:szCs w:val="21"/>
        </w:rPr>
        <w:t>产品质量提升；与同行之间竞争展示和投标发现作用等方面。</w:t>
      </w:r>
    </w:p>
    <w:p w14:paraId="486920AE" w14:textId="0E72D7D7" w:rsidR="00A67F3B" w:rsidRPr="00CB62F6" w:rsidRDefault="00A67F3B" w:rsidP="00CB62F6">
      <w:pPr>
        <w:pStyle w:val="a7"/>
        <w:widowControl/>
        <w:numPr>
          <w:ilvl w:val="0"/>
          <w:numId w:val="1"/>
        </w:numPr>
        <w:spacing w:line="276" w:lineRule="auto"/>
        <w:ind w:firstLineChars="0" w:firstLine="0"/>
        <w:rPr>
          <w:rFonts w:asciiTheme="minorEastAsia" w:hAnsiTheme="minorEastAsia" w:cs="宋体"/>
          <w:bCs/>
          <w:kern w:val="0"/>
          <w:szCs w:val="21"/>
        </w:rPr>
      </w:pPr>
      <w:r w:rsidRPr="00CB62F6">
        <w:rPr>
          <w:rFonts w:asciiTheme="minorEastAsia" w:hAnsiTheme="minorEastAsia" w:cs="宋体" w:hint="eastAsia"/>
          <w:bCs/>
          <w:kern w:val="0"/>
          <w:szCs w:val="21"/>
        </w:rPr>
        <w:t>本次监督审核本共出具一般不符合项1项，未发现严重的或系统性的不符合情况。</w:t>
      </w:r>
    </w:p>
    <w:p w14:paraId="32EECE73" w14:textId="7209960C" w:rsidR="00CB62F6" w:rsidRPr="00CB62F6" w:rsidRDefault="00CB62F6" w:rsidP="00CB62F6">
      <w:pPr>
        <w:pStyle w:val="a7"/>
        <w:widowControl/>
        <w:spacing w:line="276" w:lineRule="auto"/>
        <w:rPr>
          <w:rFonts w:asciiTheme="minorEastAsia" w:hAnsiTheme="minorEastAsia" w:cs="宋体" w:hint="eastAsia"/>
          <w:bCs/>
          <w:kern w:val="0"/>
          <w:szCs w:val="21"/>
        </w:rPr>
      </w:pPr>
      <w:r w:rsidRPr="00CB62F6">
        <w:rPr>
          <w:rFonts w:asciiTheme="minorEastAsia" w:hAnsiTheme="minorEastAsia" w:cs="宋体" w:hint="eastAsia"/>
          <w:bCs/>
          <w:kern w:val="0"/>
          <w:szCs w:val="21"/>
        </w:rPr>
        <w:t>查质检部使用的</w:t>
      </w:r>
      <w:proofErr w:type="gramStart"/>
      <w:r w:rsidRPr="00CB62F6">
        <w:rPr>
          <w:rFonts w:asciiTheme="minorEastAsia" w:hAnsiTheme="minorEastAsia" w:cs="宋体" w:hint="eastAsia"/>
          <w:bCs/>
          <w:kern w:val="0"/>
          <w:szCs w:val="21"/>
        </w:rPr>
        <w:t>一</w:t>
      </w:r>
      <w:proofErr w:type="gramEnd"/>
      <w:r w:rsidRPr="00CB62F6">
        <w:rPr>
          <w:rFonts w:asciiTheme="minorEastAsia" w:hAnsiTheme="minorEastAsia" w:cs="宋体" w:hint="eastAsia"/>
          <w:bCs/>
          <w:kern w:val="0"/>
          <w:szCs w:val="21"/>
        </w:rPr>
        <w:t>台办公椅座面靠背试验机（规格型号LT-YBYM10，出厂编号为2205201600），有校准证书，已列入测量设备台帐管理，未张贴计量确认合格标识。不符合认证审核准则GB/T19022-2003标准6.2.4条款</w:t>
      </w:r>
      <w:r>
        <w:rPr>
          <w:rFonts w:asciiTheme="minorEastAsia" w:hAnsiTheme="minorEastAsia" w:cs="宋体" w:hint="eastAsia"/>
          <w:bCs/>
          <w:kern w:val="0"/>
          <w:szCs w:val="21"/>
        </w:rPr>
        <w:t>要求。</w:t>
      </w:r>
    </w:p>
    <w:p w14:paraId="173AF390" w14:textId="77777777" w:rsidR="00456656" w:rsidRPr="00B92E74" w:rsidRDefault="00000000" w:rsidP="00456656">
      <w:pPr>
        <w:snapToGrid w:val="0"/>
        <w:spacing w:line="400" w:lineRule="exact"/>
        <w:ind w:rightChars="-244" w:right="-512"/>
        <w:rPr>
          <w:rFonts w:ascii="宋体" w:eastAsia="宋体" w:hAnsi="宋体" w:cs="宋体"/>
          <w:kern w:val="0"/>
          <w:szCs w:val="28"/>
        </w:rPr>
      </w:pPr>
      <w:r w:rsidRPr="00B92E74">
        <w:rPr>
          <w:rFonts w:ascii="宋体" w:eastAsia="宋体" w:hAnsi="宋体" w:cs="宋体" w:hint="eastAsia"/>
          <w:b/>
          <w:bCs/>
          <w:kern w:val="0"/>
          <w:szCs w:val="21"/>
        </w:rPr>
        <w:t>三、</w:t>
      </w:r>
      <w:r w:rsidRPr="00B92E74">
        <w:rPr>
          <w:rFonts w:ascii="宋体" w:eastAsia="宋体" w:hAnsi="宋体" w:cs="宋体"/>
          <w:b/>
          <w:bCs/>
          <w:kern w:val="0"/>
          <w:szCs w:val="21"/>
        </w:rPr>
        <w:t>监督审核结论意见</w:t>
      </w:r>
      <w:r w:rsidRPr="00B92E74">
        <w:rPr>
          <w:rFonts w:ascii="宋体" w:eastAsia="宋体" w:hAnsi="宋体" w:cs="宋体"/>
          <w:bCs/>
          <w:kern w:val="0"/>
          <w:szCs w:val="21"/>
        </w:rPr>
        <w:t>(</w:t>
      </w:r>
      <w:proofErr w:type="gramStart"/>
      <w:r w:rsidRPr="00B92E74">
        <w:rPr>
          <w:rFonts w:ascii="宋体" w:eastAsia="宋体" w:hAnsi="宋体" w:cs="宋体"/>
          <w:kern w:val="0"/>
          <w:szCs w:val="21"/>
        </w:rPr>
        <w:t>含需要</w:t>
      </w:r>
      <w:proofErr w:type="gramEnd"/>
      <w:r w:rsidRPr="00B92E74">
        <w:rPr>
          <w:rFonts w:ascii="宋体" w:eastAsia="宋体" w:hAnsi="宋体" w:cs="宋体"/>
          <w:kern w:val="0"/>
          <w:szCs w:val="21"/>
        </w:rPr>
        <w:t>说</w:t>
      </w:r>
      <w:r w:rsidRPr="00B92E74">
        <w:rPr>
          <w:rFonts w:ascii="宋体" w:eastAsia="宋体" w:hAnsi="宋体" w:cs="宋体"/>
          <w:kern w:val="0"/>
          <w:szCs w:val="28"/>
        </w:rPr>
        <w:t>明的事项):</w:t>
      </w:r>
    </w:p>
    <w:p w14:paraId="4B9E9801" w14:textId="2C95B26B" w:rsidR="00456656" w:rsidRDefault="00000000" w:rsidP="00456656">
      <w:pPr>
        <w:snapToGrid w:val="0"/>
        <w:spacing w:line="400" w:lineRule="exact"/>
        <w:ind w:rightChars="-244" w:right="-512" w:firstLineChars="200" w:firstLine="420"/>
        <w:rPr>
          <w:rFonts w:ascii="宋体" w:hAnsi="宋体"/>
          <w:szCs w:val="21"/>
        </w:rPr>
      </w:pPr>
      <w:r w:rsidRPr="00B92E74">
        <w:rPr>
          <w:rStyle w:val="FontStyle137"/>
          <w:rFonts w:ascii="宋体" w:eastAsia="宋体" w:hAnsi="宋体" w:hint="eastAsia"/>
          <w:sz w:val="21"/>
          <w:szCs w:val="21"/>
        </w:rPr>
        <w:t>通过20</w:t>
      </w:r>
      <w:r w:rsidR="00E20108" w:rsidRPr="00B92E74">
        <w:rPr>
          <w:rStyle w:val="FontStyle137"/>
          <w:rFonts w:ascii="宋体" w:eastAsia="宋体" w:hAnsi="宋体"/>
          <w:sz w:val="21"/>
          <w:szCs w:val="21"/>
        </w:rPr>
        <w:t>22</w:t>
      </w:r>
      <w:r w:rsidRPr="00B92E74">
        <w:rPr>
          <w:rStyle w:val="FontStyle137"/>
          <w:rFonts w:ascii="宋体" w:eastAsia="宋体" w:hAnsi="宋体"/>
          <w:sz w:val="21"/>
          <w:szCs w:val="21"/>
        </w:rPr>
        <w:t>年</w:t>
      </w:r>
      <w:r w:rsidR="00E20108" w:rsidRPr="00B92E74">
        <w:rPr>
          <w:rStyle w:val="FontStyle137"/>
          <w:rFonts w:ascii="宋体" w:eastAsia="宋体" w:hAnsi="宋体"/>
          <w:sz w:val="21"/>
          <w:szCs w:val="21"/>
        </w:rPr>
        <w:t>11</w:t>
      </w:r>
      <w:r w:rsidRPr="00B92E74">
        <w:rPr>
          <w:rStyle w:val="FontStyle137"/>
          <w:rFonts w:ascii="宋体" w:eastAsia="宋体" w:hAnsi="宋体"/>
          <w:sz w:val="21"/>
          <w:szCs w:val="21"/>
        </w:rPr>
        <w:t>月</w:t>
      </w:r>
      <w:r w:rsidR="00E20108" w:rsidRPr="00B92E74">
        <w:rPr>
          <w:rStyle w:val="FontStyle137"/>
          <w:rFonts w:ascii="宋体" w:eastAsia="宋体" w:hAnsi="宋体"/>
          <w:sz w:val="21"/>
          <w:szCs w:val="21"/>
        </w:rPr>
        <w:t>3</w:t>
      </w:r>
      <w:r w:rsidRPr="00B92E74">
        <w:rPr>
          <w:rStyle w:val="FontStyle137"/>
          <w:rFonts w:ascii="宋体" w:eastAsia="宋体" w:hAnsi="宋体" w:hint="eastAsia"/>
          <w:sz w:val="21"/>
          <w:szCs w:val="21"/>
        </w:rPr>
        <w:t>日，</w:t>
      </w:r>
      <w:r w:rsidR="00A67F3B">
        <w:rPr>
          <w:rStyle w:val="FontStyle137"/>
          <w:rFonts w:ascii="宋体" w:eastAsia="宋体" w:hAnsi="宋体" w:hint="eastAsia"/>
          <w:sz w:val="21"/>
          <w:szCs w:val="21"/>
        </w:rPr>
        <w:t>采取</w:t>
      </w:r>
      <w:proofErr w:type="gramStart"/>
      <w:r w:rsidR="00A67F3B">
        <w:rPr>
          <w:rStyle w:val="FontStyle137"/>
          <w:rFonts w:ascii="宋体" w:eastAsia="宋体" w:hAnsi="宋体" w:hint="eastAsia"/>
          <w:sz w:val="21"/>
          <w:szCs w:val="21"/>
        </w:rPr>
        <w:t>远程结合</w:t>
      </w:r>
      <w:proofErr w:type="gramEnd"/>
      <w:r w:rsidR="00A67F3B">
        <w:rPr>
          <w:rStyle w:val="FontStyle137"/>
          <w:rFonts w:ascii="宋体" w:eastAsia="宋体" w:hAnsi="宋体" w:hint="eastAsia"/>
          <w:sz w:val="21"/>
          <w:szCs w:val="21"/>
        </w:rPr>
        <w:t>现场的审核方式</w:t>
      </w:r>
      <w:r w:rsidRPr="00B92E74">
        <w:rPr>
          <w:rStyle w:val="FontStyle137"/>
          <w:rFonts w:ascii="宋体" w:eastAsia="宋体" w:hAnsi="宋体"/>
          <w:sz w:val="21"/>
          <w:szCs w:val="21"/>
        </w:rPr>
        <w:t>对</w:t>
      </w:r>
      <w:r w:rsidR="00E20108" w:rsidRPr="00B92E74">
        <w:rPr>
          <w:rFonts w:asciiTheme="minorEastAsia" w:hAnsiTheme="minorEastAsia" w:cs="宋体"/>
          <w:kern w:val="0"/>
          <w:szCs w:val="21"/>
        </w:rPr>
        <w:t>浙江奥士家具有限公司</w:t>
      </w:r>
      <w:r w:rsidR="00A67F3B">
        <w:rPr>
          <w:rFonts w:asciiTheme="minorEastAsia" w:hAnsiTheme="minorEastAsia" w:cs="宋体" w:hint="eastAsia"/>
          <w:kern w:val="0"/>
          <w:szCs w:val="21"/>
        </w:rPr>
        <w:t>进行了</w:t>
      </w:r>
      <w:r w:rsidRPr="00B92E74">
        <w:rPr>
          <w:rStyle w:val="FontStyle137"/>
          <w:rFonts w:ascii="宋体" w:eastAsia="宋体" w:hAnsi="宋体" w:hint="eastAsia"/>
          <w:sz w:val="21"/>
          <w:szCs w:val="21"/>
        </w:rPr>
        <w:t>监督</w:t>
      </w:r>
      <w:r w:rsidRPr="00B92E74">
        <w:rPr>
          <w:rStyle w:val="FontStyle137"/>
          <w:rFonts w:ascii="宋体" w:eastAsia="宋体" w:hAnsi="宋体"/>
          <w:sz w:val="21"/>
          <w:szCs w:val="21"/>
        </w:rPr>
        <w:t>审核</w:t>
      </w:r>
      <w:r w:rsidRPr="00B92E74">
        <w:rPr>
          <w:rFonts w:asciiTheme="minorEastAsia" w:hAnsiTheme="minorEastAsia" w:hint="eastAsia"/>
          <w:bCs/>
          <w:szCs w:val="21"/>
        </w:rPr>
        <w:t>.验证了公司在</w:t>
      </w:r>
      <w:proofErr w:type="gramStart"/>
      <w:r w:rsidR="00E20108" w:rsidRPr="00B92E74">
        <w:rPr>
          <w:rFonts w:asciiTheme="minorEastAsia" w:hAnsiTheme="minorEastAsia" w:hint="eastAsia"/>
          <w:bCs/>
          <w:szCs w:val="21"/>
        </w:rPr>
        <w:t>本监督</w:t>
      </w:r>
      <w:proofErr w:type="gramEnd"/>
      <w:r w:rsidR="00E20108" w:rsidRPr="00B92E74">
        <w:rPr>
          <w:rFonts w:asciiTheme="minorEastAsia" w:hAnsiTheme="minorEastAsia" w:hint="eastAsia"/>
          <w:bCs/>
          <w:szCs w:val="21"/>
        </w:rPr>
        <w:t>审核年度</w:t>
      </w:r>
      <w:r w:rsidRPr="00B92E74">
        <w:rPr>
          <w:rFonts w:asciiTheme="minorEastAsia" w:hAnsiTheme="minorEastAsia" w:hint="eastAsia"/>
          <w:bCs/>
          <w:szCs w:val="21"/>
        </w:rPr>
        <w:t>内，测量管理体系运作情况，</w:t>
      </w:r>
      <w:r w:rsidRPr="00B92E74">
        <w:rPr>
          <w:rFonts w:ascii="宋体" w:hAnsi="宋体" w:hint="eastAsia"/>
          <w:szCs w:val="21"/>
        </w:rPr>
        <w:t>公司领导重视体系运行和管理，体系文件得到有效实施，企业管理规范，</w:t>
      </w:r>
      <w:r w:rsidR="00A67F3B">
        <w:rPr>
          <w:rFonts w:ascii="宋体" w:hAnsi="宋体" w:hint="eastAsia"/>
          <w:szCs w:val="21"/>
        </w:rPr>
        <w:t>没有</w:t>
      </w:r>
      <w:r w:rsidRPr="00B92E74">
        <w:rPr>
          <w:rFonts w:ascii="宋体" w:hAnsi="宋体" w:hint="eastAsia"/>
          <w:szCs w:val="21"/>
        </w:rPr>
        <w:t>新增关键测量过程</w:t>
      </w:r>
      <w:r w:rsidR="00B92E74" w:rsidRPr="00B92E74">
        <w:rPr>
          <w:rFonts w:ascii="宋体" w:hAnsi="宋体" w:hint="eastAsia"/>
          <w:szCs w:val="21"/>
        </w:rPr>
        <w:t>，涉及的变更认证范围产品的测量要求和测量过程已识别并进行控制</w:t>
      </w:r>
      <w:r w:rsidRPr="00B92E74">
        <w:rPr>
          <w:rFonts w:ascii="宋体" w:hAnsi="宋体" w:hint="eastAsia"/>
          <w:szCs w:val="21"/>
        </w:rPr>
        <w:t>，过程受控、监视方法正确有效，重要测量人员能力受控，测量设备、测量环境、</w:t>
      </w:r>
      <w:r w:rsidR="00E20108" w:rsidRPr="00B92E74">
        <w:rPr>
          <w:rFonts w:ascii="宋体" w:hAnsi="宋体" w:hint="eastAsia"/>
          <w:szCs w:val="21"/>
        </w:rPr>
        <w:t>程序</w:t>
      </w:r>
      <w:r w:rsidRPr="00B92E74">
        <w:rPr>
          <w:rFonts w:ascii="宋体" w:hAnsi="宋体" w:hint="eastAsia"/>
          <w:szCs w:val="21"/>
        </w:rPr>
        <w:t>、测量记录及外部供方管理等各项工作</w:t>
      </w:r>
      <w:r w:rsidR="00E20108" w:rsidRPr="00B92E74">
        <w:rPr>
          <w:rFonts w:ascii="宋体" w:hAnsi="宋体" w:hint="eastAsia"/>
          <w:szCs w:val="21"/>
        </w:rPr>
        <w:t>按体系运行要求开展</w:t>
      </w:r>
      <w:r w:rsidRPr="00B92E74">
        <w:rPr>
          <w:rFonts w:ascii="宋体" w:hAnsi="宋体" w:hint="eastAsia"/>
          <w:szCs w:val="21"/>
        </w:rPr>
        <w:t>。综上所述，审核组认为</w:t>
      </w:r>
      <w:r w:rsidR="00E20108" w:rsidRPr="00B92E74">
        <w:rPr>
          <w:rFonts w:asciiTheme="minorEastAsia" w:hAnsiTheme="minorEastAsia" w:cs="宋体"/>
          <w:kern w:val="0"/>
          <w:szCs w:val="21"/>
        </w:rPr>
        <w:t>浙江奥士家具有限公司</w:t>
      </w:r>
      <w:r w:rsidRPr="00B92E74">
        <w:rPr>
          <w:rFonts w:ascii="宋体" w:hAnsi="宋体" w:hint="eastAsia"/>
          <w:szCs w:val="21"/>
        </w:rPr>
        <w:t>测量管理体系，符合GB/T 19022-2003标准要求，对体系运行具有持续的有效</w:t>
      </w:r>
      <w:r>
        <w:rPr>
          <w:rFonts w:ascii="宋体" w:hAnsi="宋体" w:hint="eastAsia"/>
          <w:szCs w:val="21"/>
        </w:rPr>
        <w:t>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14:paraId="1E3A3D26" w14:textId="77777777" w:rsidR="00456656" w:rsidRDefault="00000000" w:rsidP="00456656">
      <w:pPr>
        <w:widowControl/>
        <w:spacing w:line="276" w:lineRule="auto"/>
        <w:rPr>
          <w:rFonts w:ascii="宋体" w:eastAsia="宋体" w:hAnsi="宋体" w:cs="宋体"/>
          <w:b/>
          <w:bCs/>
          <w:kern w:val="0"/>
          <w:szCs w:val="28"/>
        </w:rPr>
      </w:pPr>
    </w:p>
    <w:p w14:paraId="3B48AC07" w14:textId="2DEF45C4" w:rsidR="009E48AF" w:rsidRDefault="0049568A" w:rsidP="009E48AF">
      <w:pPr>
        <w:widowControl/>
        <w:spacing w:line="360" w:lineRule="auto"/>
        <w:jc w:val="left"/>
        <w:rPr>
          <w:rFonts w:ascii="宋体" w:hAnsi="宋体" w:cs="宋体"/>
          <w:kern w:val="0"/>
          <w:szCs w:val="21"/>
        </w:rPr>
      </w:pPr>
      <w:r>
        <w:rPr>
          <w:noProof/>
        </w:rPr>
        <w:drawing>
          <wp:anchor distT="0" distB="0" distL="114300" distR="114300" simplePos="0" relativeHeight="251656704" behindDoc="0" locked="0" layoutInCell="1" allowOverlap="1" wp14:anchorId="4DD16B57" wp14:editId="54AD5366">
            <wp:simplePos x="0" y="0"/>
            <wp:positionH relativeFrom="column">
              <wp:posOffset>1352550</wp:posOffset>
            </wp:positionH>
            <wp:positionV relativeFrom="paragraph">
              <wp:posOffset>224790</wp:posOffset>
            </wp:positionV>
            <wp:extent cx="546100" cy="4438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443865"/>
                    </a:xfrm>
                    <a:prstGeom prst="rect">
                      <a:avLst/>
                    </a:prstGeom>
                    <a:noFill/>
                    <a:ln>
                      <a:noFill/>
                    </a:ln>
                  </pic:spPr>
                </pic:pic>
              </a:graphicData>
            </a:graphic>
          </wp:anchor>
        </w:drawing>
      </w:r>
    </w:p>
    <w:p w14:paraId="6DFC5E7C" w14:textId="747B0156"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49568A">
        <w:rPr>
          <w:rFonts w:ascii="宋体" w:eastAsia="宋体" w:hAnsi="宋体" w:cs="宋体" w:hint="eastAsia"/>
          <w:kern w:val="0"/>
          <w:szCs w:val="21"/>
        </w:rPr>
        <w:t>2</w:t>
      </w:r>
      <w:r w:rsidR="0049568A">
        <w:rPr>
          <w:rFonts w:ascii="宋体" w:eastAsia="宋体" w:hAnsi="宋体" w:cs="宋体"/>
          <w:kern w:val="0"/>
          <w:szCs w:val="21"/>
        </w:rPr>
        <w:t>022</w:t>
      </w:r>
      <w:r w:rsidR="0049568A">
        <w:rPr>
          <w:rFonts w:ascii="宋体" w:eastAsia="宋体" w:hAnsi="宋体" w:cs="宋体" w:hint="eastAsia"/>
          <w:kern w:val="0"/>
          <w:szCs w:val="21"/>
        </w:rPr>
        <w:t>.</w:t>
      </w:r>
      <w:r w:rsidR="0049568A">
        <w:rPr>
          <w:rFonts w:ascii="宋体" w:eastAsia="宋体" w:hAnsi="宋体" w:cs="宋体"/>
          <w:kern w:val="0"/>
          <w:szCs w:val="21"/>
        </w:rPr>
        <w:t>11</w:t>
      </w:r>
      <w:r w:rsidR="0049568A">
        <w:rPr>
          <w:rFonts w:ascii="宋体" w:eastAsia="宋体" w:hAnsi="宋体" w:cs="宋体" w:hint="eastAsia"/>
          <w:kern w:val="0"/>
          <w:szCs w:val="21"/>
        </w:rPr>
        <w:t>.</w:t>
      </w:r>
      <w:r w:rsidR="0049568A">
        <w:rPr>
          <w:rFonts w:ascii="宋体" w:eastAsia="宋体" w:hAnsi="宋体" w:cs="宋体"/>
          <w:kern w:val="0"/>
          <w:szCs w:val="21"/>
        </w:rPr>
        <w:t>3</w:t>
      </w:r>
    </w:p>
    <w:p w14:paraId="05C1A201" w14:textId="24F4B8FB" w:rsidR="009E48AF" w:rsidRPr="00804371" w:rsidRDefault="0049568A" w:rsidP="009E48AF">
      <w:pPr>
        <w:widowControl/>
        <w:spacing w:line="360" w:lineRule="auto"/>
        <w:jc w:val="left"/>
        <w:rPr>
          <w:rFonts w:ascii="宋体" w:eastAsia="宋体" w:hAnsi="宋体" w:cs="宋体"/>
          <w:kern w:val="0"/>
          <w:szCs w:val="21"/>
        </w:rPr>
      </w:pPr>
      <w:r>
        <w:rPr>
          <w:noProof/>
        </w:rPr>
        <w:drawing>
          <wp:anchor distT="0" distB="0" distL="114300" distR="114300" simplePos="0" relativeHeight="251658752" behindDoc="0" locked="0" layoutInCell="1" allowOverlap="1" wp14:anchorId="1B8450B0" wp14:editId="376E731E">
            <wp:simplePos x="0" y="0"/>
            <wp:positionH relativeFrom="column">
              <wp:posOffset>1295400</wp:posOffset>
            </wp:positionH>
            <wp:positionV relativeFrom="paragraph">
              <wp:posOffset>240030</wp:posOffset>
            </wp:positionV>
            <wp:extent cx="751205" cy="5200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205" cy="520065"/>
                    </a:xfrm>
                    <a:prstGeom prst="rect">
                      <a:avLst/>
                    </a:prstGeom>
                    <a:noFill/>
                    <a:ln>
                      <a:noFill/>
                    </a:ln>
                  </pic:spPr>
                </pic:pic>
              </a:graphicData>
            </a:graphic>
          </wp:anchor>
        </w:drawing>
      </w:r>
    </w:p>
    <w:p w14:paraId="7070A3A7" w14:textId="6FEAFCE4"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49568A">
        <w:rPr>
          <w:rFonts w:ascii="宋体" w:eastAsia="宋体" w:hAnsi="宋体" w:cs="宋体" w:hint="eastAsia"/>
          <w:color w:val="000000"/>
          <w:kern w:val="0"/>
          <w:szCs w:val="21"/>
        </w:rPr>
        <w:t>2</w:t>
      </w:r>
      <w:r w:rsidR="0049568A">
        <w:rPr>
          <w:rFonts w:ascii="宋体" w:eastAsia="宋体" w:hAnsi="宋体" w:cs="宋体"/>
          <w:color w:val="000000"/>
          <w:kern w:val="0"/>
          <w:szCs w:val="21"/>
        </w:rPr>
        <w:t>022</w:t>
      </w:r>
      <w:r w:rsidR="0049568A">
        <w:rPr>
          <w:rFonts w:ascii="宋体" w:eastAsia="宋体" w:hAnsi="宋体" w:cs="宋体" w:hint="eastAsia"/>
          <w:color w:val="000000"/>
          <w:kern w:val="0"/>
          <w:szCs w:val="21"/>
        </w:rPr>
        <w:t>.</w:t>
      </w:r>
      <w:r w:rsidR="0049568A">
        <w:rPr>
          <w:rFonts w:ascii="宋体" w:eastAsia="宋体" w:hAnsi="宋体" w:cs="宋体"/>
          <w:color w:val="000000"/>
          <w:kern w:val="0"/>
          <w:szCs w:val="21"/>
        </w:rPr>
        <w:t>11</w:t>
      </w:r>
      <w:r w:rsidR="0049568A">
        <w:rPr>
          <w:rFonts w:ascii="宋体" w:eastAsia="宋体" w:hAnsi="宋体" w:cs="宋体" w:hint="eastAsia"/>
          <w:color w:val="000000"/>
          <w:kern w:val="0"/>
          <w:szCs w:val="21"/>
        </w:rPr>
        <w:t>.</w:t>
      </w:r>
      <w:r w:rsidR="0049568A">
        <w:rPr>
          <w:rFonts w:ascii="宋体" w:eastAsia="宋体" w:hAnsi="宋体" w:cs="宋体"/>
          <w:color w:val="000000"/>
          <w:kern w:val="0"/>
          <w:szCs w:val="21"/>
        </w:rPr>
        <w:t>3</w:t>
      </w:r>
      <w:r w:rsidRPr="00612817">
        <w:rPr>
          <w:rFonts w:ascii="宋体" w:eastAsia="宋体" w:hAnsi="宋体" w:cs="宋体" w:hint="eastAsia"/>
          <w:color w:val="000000"/>
          <w:kern w:val="0"/>
          <w:szCs w:val="21"/>
        </w:rPr>
        <w:t xml:space="preserve">  </w:t>
      </w:r>
    </w:p>
    <w:p w14:paraId="2C432CB7"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28172373" w14:textId="77777777" w:rsidR="00863661" w:rsidRPr="004B033F" w:rsidRDefault="00000000">
      <w:pPr>
        <w:widowControl/>
        <w:spacing w:line="276" w:lineRule="auto"/>
        <w:ind w:right="1050"/>
        <w:rPr>
          <w:rFonts w:ascii="宋体" w:eastAsia="宋体" w:hAnsi="宋体" w:cs="宋体"/>
          <w:b/>
          <w:bCs/>
          <w:kern w:val="0"/>
          <w:szCs w:val="21"/>
        </w:rPr>
      </w:pPr>
    </w:p>
    <w:p w14:paraId="1AB7CABF"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7E9BE4E"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441DAD">
      <w:headerReference w:type="default" r:id="rId11"/>
      <w:pgSz w:w="11906" w:h="16838"/>
      <w:pgMar w:top="1440" w:right="1274"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D50C" w14:textId="77777777" w:rsidR="00CD2ADC" w:rsidRDefault="00CD2ADC">
      <w:r>
        <w:separator/>
      </w:r>
    </w:p>
  </w:endnote>
  <w:endnote w:type="continuationSeparator" w:id="0">
    <w:p w14:paraId="1770079E" w14:textId="77777777" w:rsidR="00CD2ADC" w:rsidRDefault="00CD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AE96" w14:textId="77777777" w:rsidR="00CD2ADC" w:rsidRDefault="00CD2ADC">
      <w:r>
        <w:separator/>
      </w:r>
    </w:p>
  </w:footnote>
  <w:footnote w:type="continuationSeparator" w:id="0">
    <w:p w14:paraId="6DDF595C" w14:textId="77777777" w:rsidR="00CD2ADC" w:rsidRDefault="00CD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7A86"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3588B021" wp14:editId="57D9BAC7">
          <wp:simplePos x="0" y="0"/>
          <wp:positionH relativeFrom="column">
            <wp:posOffset>-319405</wp:posOffset>
          </wp:positionH>
          <wp:positionV relativeFrom="paragraph">
            <wp:posOffset>142875</wp:posOffset>
          </wp:positionV>
          <wp:extent cx="478155" cy="482600"/>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0ECF4AF0"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6DF477F">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39BB23E7"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17A8E03"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15A6E51B" w14:textId="77777777" w:rsidR="00863661" w:rsidRDefault="00000000">
    <w:pPr>
      <w:rPr>
        <w:sz w:val="18"/>
        <w:szCs w:val="18"/>
      </w:rPr>
    </w:pPr>
    <w:r>
      <w:rPr>
        <w:sz w:val="18"/>
      </w:rPr>
      <w:pict w14:anchorId="4EC6BFDB">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872451192">
    <w:abstractNumId w:val="0"/>
  </w:num>
  <w:num w:numId="2" w16cid:durableId="1294360339">
    <w:abstractNumId w:val="1"/>
  </w:num>
  <w:num w:numId="3" w16cid:durableId="204316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3E44"/>
    <w:rsid w:val="00441DAD"/>
    <w:rsid w:val="0049568A"/>
    <w:rsid w:val="005F3EC6"/>
    <w:rsid w:val="008840F3"/>
    <w:rsid w:val="00A67F3B"/>
    <w:rsid w:val="00A926C6"/>
    <w:rsid w:val="00B92E74"/>
    <w:rsid w:val="00BC727E"/>
    <w:rsid w:val="00BE3E44"/>
    <w:rsid w:val="00CB62F6"/>
    <w:rsid w:val="00CD2ADC"/>
    <w:rsid w:val="00CF09A3"/>
    <w:rsid w:val="00CF0C33"/>
    <w:rsid w:val="00E20108"/>
    <w:rsid w:val="00E522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2E78CE1"/>
  <w15:docId w15:val="{7CBC3E74-9EE6-4D03-9442-BA68A9FB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60</cp:revision>
  <cp:lastPrinted>2017-09-01T06:24:00Z</cp:lastPrinted>
  <dcterms:created xsi:type="dcterms:W3CDTF">2015-10-10T03:59:00Z</dcterms:created>
  <dcterms:modified xsi:type="dcterms:W3CDTF">2022-11-03T14:54:00Z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