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甘肃中海空港电力设备制造有限公司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2</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235-2021-Q-2022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bookmarkStart w:id="11" w:name="再认证勾选"/>
            <w:r>
              <w:rPr>
                <w:rFonts w:hint="eastAsia"/>
                <w:sz w:val="22"/>
                <w:szCs w:val="22"/>
                <w:lang w:val="en-US" w:eastAsia="zh-CN"/>
              </w:rPr>
              <w:t>监督</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安涛</w:t>
            </w:r>
          </w:p>
        </w:tc>
        <w:tc>
          <w:tcPr>
            <w:tcW w:w="1184" w:type="dxa"/>
            <w:vAlign w:val="center"/>
          </w:tcPr>
          <w:p>
            <w:pPr>
              <w:jc w:val="center"/>
              <w:rPr>
                <w:rFonts w:hint="eastAsia" w:ascii="Times New Roman" w:hAnsi="Times New Roman" w:eastAsia="宋体" w:cs="Times New Roman"/>
                <w:kern w:val="2"/>
                <w:sz w:val="20"/>
                <w:lang w:val="de-DE" w:eastAsia="zh-CN" w:bidi="ar-SA"/>
              </w:rPr>
            </w:pPr>
            <w:r>
              <w:rPr>
                <w:rFonts w:hint="eastAsia"/>
                <w:sz w:val="20"/>
                <w:lang w:val="en-US" w:eastAsia="zh-CN"/>
              </w:rPr>
              <w:t>组织</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2022.11.4</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IzNjhjZjkxMjg2OGJjOTQ0NThhNzBhOGI4YTVmYWYifQ=="/>
  </w:docVars>
  <w:rsids>
    <w:rsidRoot w:val="00000000"/>
    <w:rsid w:val="140C4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2022-11-04T08:55:22Z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