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北京金海祁货运有限公司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31.04.01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张德银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31.04.01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企业会议室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夏爱俭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b w:val="0"/>
                <w:bCs/>
                <w:sz w:val="20"/>
                <w:szCs w:val="20"/>
              </w:rPr>
              <w:t>电话洽谈</w:t>
            </w:r>
            <w:r>
              <w:rPr>
                <w:b w:val="0"/>
                <w:bCs/>
                <w:sz w:val="20"/>
                <w:szCs w:val="20"/>
              </w:rPr>
              <w:t>→</w:t>
            </w:r>
            <w:r>
              <w:rPr>
                <w:rFonts w:hint="eastAsia"/>
                <w:b w:val="0"/>
                <w:bCs/>
                <w:sz w:val="20"/>
                <w:szCs w:val="20"/>
              </w:rPr>
              <w:t>签订合同</w:t>
            </w:r>
            <w:r>
              <w:rPr>
                <w:b w:val="0"/>
                <w:bCs/>
                <w:sz w:val="20"/>
                <w:szCs w:val="20"/>
              </w:rPr>
              <w:t>→</w:t>
            </w:r>
            <w:r>
              <w:rPr>
                <w:rFonts w:hint="eastAsia"/>
                <w:b w:val="0"/>
                <w:bCs/>
                <w:sz w:val="20"/>
                <w:szCs w:val="20"/>
              </w:rPr>
              <w:t>车辆及人员安排</w:t>
            </w:r>
            <w:r>
              <w:rPr>
                <w:b w:val="0"/>
                <w:bCs/>
                <w:sz w:val="20"/>
                <w:szCs w:val="20"/>
              </w:rPr>
              <w:t>→</w:t>
            </w:r>
            <w:r>
              <w:rPr>
                <w:rFonts w:hint="eastAsia"/>
                <w:b w:val="0"/>
                <w:bCs/>
                <w:sz w:val="20"/>
                <w:szCs w:val="20"/>
              </w:rPr>
              <w:t>现场服务</w:t>
            </w:r>
            <w:r>
              <w:rPr>
                <w:b w:val="0"/>
                <w:bCs/>
                <w:sz w:val="20"/>
                <w:szCs w:val="20"/>
              </w:rPr>
              <w:t>→</w:t>
            </w:r>
            <w:r>
              <w:rPr>
                <w:rFonts w:hint="eastAsia"/>
                <w:b w:val="0"/>
                <w:bCs/>
                <w:sz w:val="20"/>
                <w:szCs w:val="20"/>
              </w:rPr>
              <w:t>客户验收</w:t>
            </w:r>
            <w:r>
              <w:rPr>
                <w:b w:val="0"/>
                <w:bCs/>
                <w:sz w:val="20"/>
                <w:szCs w:val="20"/>
              </w:rPr>
              <w:t>→</w:t>
            </w:r>
            <w:r>
              <w:rPr>
                <w:rFonts w:hint="eastAsia"/>
                <w:b w:val="0"/>
                <w:bCs/>
                <w:sz w:val="20"/>
                <w:szCs w:val="20"/>
              </w:rPr>
              <w:t>顾客满意度调</w:t>
            </w: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7380"/>
              </w:tabs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产品服务未能满足客户要求，控制措施：按运输服务手册进行标准化服务；对车辆进行维护保养，确保运输能力稳定。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特殊过程为：运输服务过程，</w:t>
            </w:r>
            <w:r>
              <w:rPr>
                <w:rFonts w:hint="eastAsia"/>
                <w:bCs/>
                <w:sz w:val="20"/>
                <w:szCs w:val="20"/>
              </w:rPr>
              <w:t>是否从人员、设备、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环境</w:t>
            </w:r>
            <w:r>
              <w:rPr>
                <w:rFonts w:hint="eastAsia"/>
                <w:bCs/>
                <w:sz w:val="20"/>
                <w:szCs w:val="20"/>
              </w:rPr>
              <w:t>等方面进行了确认。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20"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DB11/T 3004-2016道路货运站（场）经营服务规范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20"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DB11/T 668-2009道路货运代理及货运辅助业经营规范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20"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DB11/T 761-2010城市中心区货运汽车营运技术要求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20"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GA/T 16.112-2015道路交通管理信息代码 第112部分：重点客货运单位编号编码规则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20"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GB/T 1000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1.3-20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1标志用公共信息图形符号 第3部分:客运货运符号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20"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GB/T 12419-2005集装箱公路中转站级别划分、设备配备及建设要求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20"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GB/T 13873-2015道路车辆 货运挂车试验方法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20"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GB/T 16561-1996集装箱设备交接单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20"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GB/T 17275-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2019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货运全挂车通用技术条件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20"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GB 12141-2008货运架空索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道安全规范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20"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GB/T 27541-2011货运缆车技术规范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20"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JT/T 1111-2017综合货运枢纽分类与基本要求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20"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JT/T 1134-2017道路客货运输驾驶员行车操作规范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20"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JT/T 473-2002汽车货运站(场)代码编制规则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JT/T 869-2013汽车货运站（场）节能评价方法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1042035" cy="431800"/>
                  <wp:effectExtent l="0" t="0" r="5715" b="6350"/>
                  <wp:docPr id="4" name="图片 4" descr="张老师签名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张老师签名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035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_GoBack"/>
            <w:bookmarkEnd w:id="3"/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u w:val="single"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107315</wp:posOffset>
                  </wp:positionV>
                  <wp:extent cx="1004570" cy="431800"/>
                  <wp:effectExtent l="0" t="0" r="5080" b="6350"/>
                  <wp:wrapNone/>
                  <wp:docPr id="1" name="图片 2" descr="夏爱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夏爱俭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57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2022.11.12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60288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YWVjZDhkZmY5MGI5YmI5ZDllYmU0Mjk1ZDdlY2ZkNWIifQ=="/>
  </w:docVars>
  <w:rsids>
    <w:rsidRoot w:val="00000000"/>
    <w:rsid w:val="085B554C"/>
    <w:rsid w:val="09197F25"/>
    <w:rsid w:val="12572D9C"/>
    <w:rsid w:val="17DB1F0C"/>
    <w:rsid w:val="1D8B7166"/>
    <w:rsid w:val="1DB31368"/>
    <w:rsid w:val="24030E99"/>
    <w:rsid w:val="305E365D"/>
    <w:rsid w:val="33F4166D"/>
    <w:rsid w:val="34D50630"/>
    <w:rsid w:val="3B2319C9"/>
    <w:rsid w:val="3B8077CE"/>
    <w:rsid w:val="461865CE"/>
    <w:rsid w:val="50546455"/>
    <w:rsid w:val="55EF1623"/>
    <w:rsid w:val="56625644"/>
    <w:rsid w:val="65973B3F"/>
    <w:rsid w:val="65A74E21"/>
    <w:rsid w:val="76C608A6"/>
    <w:rsid w:val="7AA003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555</Words>
  <Characters>771</Characters>
  <Lines>2</Lines>
  <Paragraphs>1</Paragraphs>
  <TotalTime>23</TotalTime>
  <ScaleCrop>false</ScaleCrop>
  <LinksUpToDate>false</LinksUpToDate>
  <CharactersWithSpaces>790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晨露</cp:lastModifiedBy>
  <dcterms:modified xsi:type="dcterms:W3CDTF">2022-11-13T03:48:17Z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2052-11.1.0.12763</vt:lpwstr>
  </property>
</Properties>
</file>