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200-2019-2022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12"/>
        <w:gridCol w:w="1543"/>
        <w:gridCol w:w="970"/>
        <w:gridCol w:w="86"/>
        <w:gridCol w:w="1654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宋体" w:hAnsi="宋体" w:cs="黑体"/>
                <w:szCs w:val="21"/>
                <w:lang w:eastAsia="zh-CN"/>
              </w:rPr>
              <w:t>电线电缆导体电阻测量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小于7.41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Ω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 w:ascii="宋体" w:hAnsi="宋体"/>
                <w:szCs w:val="21"/>
              </w:rPr>
              <w:t xml:space="preserve">GB/T 3956-2008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pStyle w:val="13"/>
              <w:numPr>
                <w:ilvl w:val="0"/>
                <w:numId w:val="0"/>
              </w:numPr>
              <w:ind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0"/>
              </w:numPr>
              <w:ind w:leftChars="0" w:firstLine="420" w:firstLineChars="200"/>
              <w:rPr>
                <w:rFonts w:hint="default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</w:t>
            </w:r>
            <w:r>
              <w:rPr>
                <w:rFonts w:hint="eastAsia" w:ascii="宋体" w:hAnsi="宋体"/>
                <w:szCs w:val="21"/>
              </w:rPr>
              <w:t xml:space="preserve">：GB/T 3956-2008 《电缆导体》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的要求每千米电阻小于7.41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Ω</w:t>
            </w:r>
          </w:p>
          <w:p>
            <w:pPr>
              <w:pStyle w:val="13"/>
              <w:numPr>
                <w:ilvl w:val="0"/>
                <w:numId w:val="0"/>
              </w:numPr>
              <w:ind w:leftChars="0" w:firstLine="1050" w:firstLineChars="500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1、</w:t>
            </w:r>
            <w:r>
              <w:rPr>
                <w:rFonts w:hint="eastAsia"/>
                <w:lang w:val="en-US" w:eastAsia="zh-CN"/>
              </w:rPr>
              <w:t>测量的最大允许误差为0.01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Ω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/km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pStyle w:val="13"/>
              <w:numPr>
                <w:ilvl w:val="0"/>
                <w:numId w:val="0"/>
              </w:numPr>
              <w:ind w:leftChars="0" w:firstLine="1050" w:firstLineChars="500"/>
              <w:rPr>
                <w:rFonts w:hint="default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T=</w:t>
            </w:r>
            <w:r>
              <w:rPr>
                <w:rFonts w:hint="eastAsia" w:asciiTheme="minorEastAsia" w:hAnsiTheme="minorEastAsia"/>
                <w:color w:val="000000" w:themeColor="text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Ω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/km</w:t>
            </w:r>
          </w:p>
          <w:p>
            <w:pPr>
              <w:pStyle w:val="13"/>
              <w:numPr>
                <w:ilvl w:val="0"/>
                <w:numId w:val="0"/>
              </w:numPr>
              <w:ind w:firstLine="1050" w:firstLineChars="500"/>
              <w:rPr>
                <w:rFonts w:hint="default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3.测</w:t>
            </w:r>
            <w:r>
              <w:rPr>
                <w:rFonts w:hint="eastAsia"/>
                <w:szCs w:val="21"/>
              </w:rPr>
              <w:t>量允许误差△允=T×（1/3～1/10）</w:t>
            </w:r>
            <w:r>
              <w:rPr>
                <w:rFonts w:hint="eastAsia"/>
                <w:szCs w:val="21"/>
                <w:lang w:val="en-US" w:eastAsia="zh-CN"/>
              </w:rPr>
              <w:t>=0.003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Ω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/km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计量要求导出：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直流电阻测量仪</w:t>
            </w:r>
            <w:r>
              <w:rPr>
                <w:rFonts w:asciiTheme="minorEastAsia" w:hAnsiTheme="minorEastAsia"/>
                <w:color w:val="000000" w:themeColor="text1"/>
              </w:rPr>
              <w:t>测量范围为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0.1</w:t>
            </w:r>
            <w:r>
              <w:rPr>
                <w:rFonts w:hint="eastAsia" w:asciiTheme="minorEastAsia" w:hAnsiTheme="minorEastAsia"/>
                <w:color w:val="000000" w:themeColor="text1"/>
              </w:rPr>
              <w:t>-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100000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)</w:t>
            </w:r>
            <w:r>
              <w:rPr>
                <w:rFonts w:hint="default" w:ascii="Times New Roman" w:hAnsi="Times New Roman" w:cs="Times New Roman"/>
                <w:color w:val="000000" w:themeColor="text1"/>
              </w:rPr>
              <w:t>Ω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测量设备的最大</w:t>
            </w:r>
            <w:r>
              <w:rPr>
                <w:rFonts w:asciiTheme="minorEastAsia" w:hAnsiTheme="minorEastAsia"/>
                <w:color w:val="000000" w:themeColor="text1"/>
              </w:rPr>
              <w:t>允许误差</w:t>
            </w:r>
            <w:r>
              <w:rPr>
                <w:rFonts w:hint="eastAsia" w:asciiTheme="minorEastAsia" w:hAnsiTheme="minorEastAsia"/>
                <w:color w:val="000000" w:themeColor="text1"/>
              </w:rPr>
              <w:t>：±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0.001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Ω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/km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9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655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056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9" w:type="dxa"/>
            <w:vMerge w:val="continue"/>
          </w:tcPr>
          <w:p/>
        </w:tc>
        <w:tc>
          <w:tcPr>
            <w:tcW w:w="1655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直流电阻测量仪011191</w:t>
            </w:r>
          </w:p>
        </w:tc>
        <w:tc>
          <w:tcPr>
            <w:tcW w:w="1056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PC36C</w:t>
            </w:r>
          </w:p>
        </w:tc>
        <w:tc>
          <w:tcPr>
            <w:tcW w:w="1654" w:type="dxa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000000" w:themeColor="text1"/>
                <w:lang w:val="en-US" w:eastAsia="zh-CN"/>
              </w:rPr>
              <w:t>U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=0.0013</w:t>
            </w:r>
          </w:p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</w:rPr>
              <w:t>k=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2022051906375</w:t>
            </w:r>
          </w:p>
        </w:tc>
        <w:tc>
          <w:tcPr>
            <w:tcW w:w="1592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2022.6.01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/>
                <w:color w:val="000000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0.1</w:t>
            </w:r>
            <w:r>
              <w:rPr>
                <w:rFonts w:hint="eastAsia" w:asciiTheme="minorEastAsia" w:hAnsiTheme="minorEastAsia"/>
                <w:color w:val="000000" w:themeColor="text1"/>
              </w:rPr>
              <w:t>-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100000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)</w:t>
            </w:r>
            <w:r>
              <w:rPr>
                <w:rFonts w:hint="default" w:ascii="Times New Roman" w:hAnsi="Times New Roman" w:cs="Times New Roman"/>
                <w:color w:val="000000" w:themeColor="text1"/>
              </w:rPr>
              <w:t>Ω</w:t>
            </w:r>
            <w:r>
              <w:rPr>
                <w:rFonts w:hint="eastAsia"/>
                <w:color w:val="000000"/>
              </w:rPr>
              <w:t>，满足计量要求的测量</w:t>
            </w:r>
            <w:r>
              <w:rPr>
                <w:rFonts w:hint="eastAsia" w:asciiTheme="minorEastAsia" w:hAnsiTheme="minorEastAsia"/>
                <w:color w:val="000000" w:themeColor="text1"/>
              </w:rPr>
              <w:t>范围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小于7.41/Km</w:t>
            </w:r>
            <w:r>
              <w:rPr>
                <w:rFonts w:hint="eastAsia" w:asciiTheme="minorEastAsia" w:hAnsiTheme="minorEastAsia"/>
                <w:color w:val="000000" w:themeColor="text1"/>
              </w:rPr>
              <w:t>的</w:t>
            </w:r>
            <w:r>
              <w:rPr>
                <w:rFonts w:hint="eastAsia"/>
                <w:color w:val="000000"/>
              </w:rPr>
              <w:t>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eastAsia="zh-CN"/>
              </w:rPr>
              <w:t>校准的</w:t>
            </w:r>
            <w:r>
              <w:rPr>
                <w:rFonts w:hint="eastAsia"/>
              </w:rPr>
              <w:t>示值误差</w:t>
            </w:r>
            <w:r>
              <w:rPr>
                <w:rFonts w:hint="eastAsia"/>
                <w:lang w:val="en-US" w:eastAsia="zh-CN"/>
              </w:rPr>
              <w:t>小于</w:t>
            </w:r>
            <w:r>
              <w:rPr>
                <w:rFonts w:hint="eastAsia"/>
                <w:lang w:eastAsia="zh-CN"/>
              </w:rPr>
              <w:t>导出的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eastAsia="zh-CN"/>
              </w:rPr>
              <w:t>设备的</w:t>
            </w:r>
            <w:r>
              <w:rPr>
                <w:rFonts w:hint="eastAsia"/>
              </w:rPr>
              <w:t>最大允许误差。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李学昌</w:t>
            </w:r>
            <w:r>
              <w:rPr>
                <w:rFonts w:hint="eastAsia"/>
              </w:rPr>
              <w:t xml:space="preserve">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r>
              <w:rPr>
                <w:rFonts w:hint="eastAsia"/>
              </w:rPr>
              <w:t>审核员意见：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26670</wp:posOffset>
                  </wp:positionV>
                  <wp:extent cx="803275" cy="260350"/>
                  <wp:effectExtent l="0" t="0" r="9525" b="6350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/>
          <w:p/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62865</wp:posOffset>
                  </wp:positionV>
                  <wp:extent cx="895350" cy="450850"/>
                  <wp:effectExtent l="0" t="0" r="6350" b="6350"/>
                  <wp:wrapNone/>
                  <wp:docPr id="1" name="图片 1" descr="D ISC-A-II-07 测量过程控制检查表_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 ISC-A-II-07 测量过程控制检查表_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 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08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4910695"/>
    <w:rsid w:val="15066E5C"/>
    <w:rsid w:val="381945F4"/>
    <w:rsid w:val="5A72079E"/>
    <w:rsid w:val="778F1C32"/>
    <w:rsid w:val="7BE223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596</Characters>
  <Lines>2</Lines>
  <Paragraphs>1</Paragraphs>
  <TotalTime>0</TotalTime>
  <ScaleCrop>false</ScaleCrop>
  <LinksUpToDate>false</LinksUpToDate>
  <CharactersWithSpaces>697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2022-11-09T02:54:09Z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416A20D282DC4D04BDFCEECC8F95E821</vt:lpwstr>
  </property>
</Properties>
</file>