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1161-2022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大庆市奥凯利石油机械制造有限公司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王卫国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查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生产技术部在用的编号为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HH138195、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(0~300)㎜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游标卡尺，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校准日期20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25。未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粘贴计量确认标识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。不符合GB/T19022-2003标准6.2.4条款标识的规定要求。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  6.2.4条款 标识</w:t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b/>
                <w:bCs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drawing>
                <wp:inline distT="0" distB="0" distL="114300" distR="114300">
                  <wp:extent cx="711835" cy="254000"/>
                  <wp:effectExtent l="0" t="0" r="4445" b="5080"/>
                  <wp:docPr id="12" name="图片 1" descr="d1db79412b04e1d43d231eddf40d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d1db79412b04e1d43d231eddf40d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114300" distR="114300">
                  <wp:extent cx="584835" cy="334010"/>
                  <wp:effectExtent l="0" t="0" r="9525" b="1270"/>
                  <wp:docPr id="10" name="图片 10" descr="5e763f0953473869dd711644ef67e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e763f0953473869dd711644ef67ea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114300" distR="114300">
                  <wp:extent cx="584835" cy="334010"/>
                  <wp:effectExtent l="0" t="0" r="9525" b="1270"/>
                  <wp:docPr id="9" name="图片 9" descr="5e763f0953473869dd711644ef67e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e763f0953473869dd711644ef67ea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组织部门相关人员，学习标准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6.2.4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条款的要求。对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该</w:t>
            </w:r>
            <w:r>
              <w:rPr>
                <w:rFonts w:hint="eastAsia" w:ascii="宋体" w:hAnsi="宋体" w:cs="宋体"/>
                <w:kern w:val="0"/>
                <w:szCs w:val="21"/>
              </w:rPr>
              <w:t>测量设备</w:t>
            </w:r>
            <w:r>
              <w:rPr>
                <w:rFonts w:hint="eastAsia" w:ascii="宋体" w:hAnsi="宋体"/>
                <w:szCs w:val="21"/>
              </w:rPr>
              <w:t>粘贴计量标识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其它</w:t>
            </w:r>
            <w:r>
              <w:rPr>
                <w:rFonts w:hint="eastAsia" w:ascii="宋体" w:hAnsi="宋体" w:cs="宋体"/>
                <w:kern w:val="0"/>
                <w:szCs w:val="21"/>
              </w:rPr>
              <w:t>计量器具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再次确认状态的标识</w:t>
            </w:r>
            <w:r>
              <w:rPr>
                <w:rFonts w:hint="eastAsia" w:ascii="宋体" w:hAnsi="宋体" w:cs="宋体"/>
                <w:kern w:val="0"/>
                <w:szCs w:val="21"/>
              </w:rPr>
              <w:t>。类似问题一并解决。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84835" cy="334010"/>
                  <wp:effectExtent l="0" t="0" r="9525" b="1270"/>
                  <wp:docPr id="11" name="图片 11" descr="5e763f0953473869dd711644ef67e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5e763f0953473869dd711644ef67ea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11835" cy="254000"/>
                  <wp:effectExtent l="0" t="0" r="4445" b="5080"/>
                  <wp:docPr id="14" name="图片 3" descr="d1db79412b04e1d43d231eddf40d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d1db79412b04e1d43d231eddf40d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940" w:firstLineChars="1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纠正措施已落实，验证有效。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11835" cy="254000"/>
                  <wp:effectExtent l="0" t="0" r="4445" b="5080"/>
                  <wp:docPr id="13" name="图片 2" descr="d1db79412b04e1d43d231eddf40d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d1db79412b04e1d43d231eddf40d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2022.11.4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4.25pt;margin-top:0pt;height:0.05pt;width:47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1B6904B3"/>
    <w:rsid w:val="5FAF7935"/>
    <w:rsid w:val="652A4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435</Characters>
  <Lines>2</Lines>
  <Paragraphs>1</Paragraphs>
  <TotalTime>0</TotalTime>
  <ScaleCrop>false</ScaleCrop>
  <LinksUpToDate>false</LinksUpToDate>
  <CharactersWithSpaces>548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2022-11-03T07:28:57Z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80BFC4EB4F4549DCA1547E8082FD0E25</vt:lpwstr>
  </property>
</Properties>
</file>