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0C7E" w14:textId="56BC1D25" w:rsidR="00CC7852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</w:t>
      </w:r>
      <w:r w:rsidR="00FD6C5A">
        <w:rPr>
          <w:rFonts w:ascii="Times New Roman" w:hAnsi="Times New Roman" w:cs="Times New Roman"/>
          <w:u w:val="single"/>
        </w:rPr>
        <w:t>159</w:t>
      </w:r>
      <w:r>
        <w:rPr>
          <w:rFonts w:ascii="Times New Roman" w:hAnsi="Times New Roman" w:cs="Times New Roman"/>
          <w:u w:val="single"/>
        </w:rPr>
        <w:t>-2022</w:t>
      </w:r>
      <w:bookmarkEnd w:id="0"/>
    </w:p>
    <w:p w14:paraId="212426D3" w14:textId="6A6F681F" w:rsidR="00CC7852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442"/>
        <w:gridCol w:w="929"/>
        <w:gridCol w:w="322"/>
        <w:gridCol w:w="1985"/>
        <w:gridCol w:w="850"/>
        <w:gridCol w:w="1480"/>
        <w:gridCol w:w="1213"/>
      </w:tblGrid>
      <w:tr w:rsidR="00CC7852" w14:paraId="635CA3A8" w14:textId="77777777">
        <w:trPr>
          <w:trHeight w:val="427"/>
        </w:trPr>
        <w:tc>
          <w:tcPr>
            <w:tcW w:w="1951" w:type="dxa"/>
            <w:vAlign w:val="center"/>
          </w:tcPr>
          <w:p w14:paraId="02F23975" w14:textId="77777777" w:rsidR="00CC7852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2192F7F3" w14:textId="77777777" w:rsidR="00CC7852" w:rsidRDefault="00000000">
            <w:pPr>
              <w:jc w:val="center"/>
            </w:pPr>
            <w:r>
              <w:rPr>
                <w:rFonts w:hint="eastAsia"/>
              </w:rPr>
              <w:t>树脂布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值测量</w:t>
            </w:r>
          </w:p>
        </w:tc>
        <w:tc>
          <w:tcPr>
            <w:tcW w:w="2307" w:type="dxa"/>
            <w:gridSpan w:val="2"/>
            <w:vAlign w:val="center"/>
          </w:tcPr>
          <w:p w14:paraId="1E3EF2D5" w14:textId="77777777" w:rsidR="00CC7852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6FF69FC8" w14:textId="77777777" w:rsidR="00CC7852" w:rsidRDefault="00000000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4.5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，±</w:t>
            </w:r>
            <w:r>
              <w:rPr>
                <w:rFonts w:hint="eastAsia"/>
              </w:rPr>
              <w:t>0.2pH</w:t>
            </w:r>
          </w:p>
        </w:tc>
      </w:tr>
      <w:tr w:rsidR="00CC7852" w14:paraId="36CB958E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73FF425D" w14:textId="77777777" w:rsidR="00CC7852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22A1DDED" w14:textId="77777777" w:rsidR="00CC7852" w:rsidRDefault="00000000">
            <w:pPr>
              <w:jc w:val="center"/>
            </w:pPr>
            <w:r>
              <w:rPr>
                <w:rFonts w:hint="eastAsia"/>
              </w:rPr>
              <w:t>NTHH/ZW-10-B/3</w:t>
            </w:r>
            <w:r>
              <w:rPr>
                <w:rFonts w:hint="eastAsia"/>
              </w:rPr>
              <w:t>《原辅材料检验规程》</w:t>
            </w:r>
          </w:p>
        </w:tc>
      </w:tr>
      <w:tr w:rsidR="00CC7852" w14:paraId="5165355E" w14:textId="77777777">
        <w:trPr>
          <w:trHeight w:val="2228"/>
        </w:trPr>
        <w:tc>
          <w:tcPr>
            <w:tcW w:w="10314" w:type="dxa"/>
            <w:gridSpan w:val="9"/>
          </w:tcPr>
          <w:p w14:paraId="3B3534DD" w14:textId="77777777" w:rsidR="00CC7852" w:rsidRDefault="00000000">
            <w:r>
              <w:rPr>
                <w:rFonts w:hint="eastAsia"/>
              </w:rPr>
              <w:t>计量要求导出方法（可另附）</w:t>
            </w:r>
          </w:p>
          <w:p w14:paraId="0339D8AE" w14:textId="77777777" w:rsidR="00CC7852" w:rsidRDefault="00CC7852"/>
          <w:p w14:paraId="5D3A4F3F" w14:textId="77777777" w:rsidR="00CC7852" w:rsidRDefault="00000000">
            <w:pPr>
              <w:pStyle w:val="aa"/>
              <w:spacing w:afterLines="50" w:after="156"/>
              <w:ind w:leftChars="200" w:left="42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1、测量范围导出：测量范围需覆盖被测参数范围且不能太大，因此测量范围可选择(0-14)</w:t>
            </w:r>
            <w:r>
              <w:rPr>
                <w:rFonts w:hint="eastAsia"/>
              </w:rPr>
              <w:t>pH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0FEFB08" w14:textId="77777777" w:rsidR="00CC7852" w:rsidRDefault="00000000">
            <w:pPr>
              <w:pStyle w:val="aa"/>
              <w:spacing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2、测量设备允许最大允许误差：MPEV</w:t>
            </w:r>
            <w:r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=</w:t>
            </w:r>
            <w:r>
              <w:rPr>
                <w:rFonts w:ascii="宋体" w:eastAsia="宋体" w:hAnsi="宋体" w:cs="宋体" w:hint="eastAsia"/>
                <w:szCs w:val="21"/>
              </w:rPr>
              <w:t>T/2×（1/3～1/10）=</w:t>
            </w:r>
            <w:r>
              <w:rPr>
                <w:rFonts w:hint="eastAsia"/>
              </w:rPr>
              <w:t>0.2pH</w:t>
            </w:r>
            <w:r>
              <w:rPr>
                <w:rFonts w:ascii="宋体" w:eastAsia="宋体" w:hAnsi="宋体" w:cs="宋体" w:hint="eastAsia"/>
                <w:szCs w:val="21"/>
              </w:rPr>
              <w:t>×1/3=0.067</w:t>
            </w:r>
            <w:r>
              <w:rPr>
                <w:rFonts w:hint="eastAsia"/>
              </w:rPr>
              <w:t>pH</w:t>
            </w:r>
            <w:r>
              <w:rPr>
                <w:rFonts w:ascii="宋体" w:eastAsia="宋体" w:hAnsi="宋体" w:cs="宋体" w:hint="eastAsia"/>
                <w:szCs w:val="21"/>
              </w:rPr>
              <w:t>（取1/3）</w:t>
            </w:r>
          </w:p>
          <w:p w14:paraId="70ADAA25" w14:textId="676DE13A" w:rsidR="00CC7852" w:rsidRDefault="00000000" w:rsidP="00263AC1">
            <w:pPr>
              <w:pStyle w:val="aa"/>
              <w:spacing w:afterLines="50" w:after="156"/>
              <w:ind w:leftChars="200" w:left="42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3、校准过程允许不确定度推导：U</w:t>
            </w:r>
            <w:r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Theme="minorEastAsia" w:hAnsiTheme="minorEastAsia" w:cs="Times New Roman" w:hint="eastAsia"/>
              </w:rPr>
              <w:t>≤MPEV</w:t>
            </w:r>
            <w:r>
              <w:rPr>
                <w:rFonts w:asciiTheme="minorEastAsia" w:hAnsiTheme="minorEastAsia" w:cs="Times New Roman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×1/3</w:t>
            </w:r>
            <w:r>
              <w:rPr>
                <w:rFonts w:ascii="宋体" w:eastAsia="宋体" w:hAnsi="宋体" w:cs="宋体" w:hint="eastAsia"/>
              </w:rPr>
              <w:t>=0.067</w:t>
            </w:r>
            <w:r>
              <w:rPr>
                <w:rFonts w:hint="eastAsia"/>
              </w:rPr>
              <w:t>pH</w:t>
            </w:r>
            <w:r>
              <w:rPr>
                <w:rFonts w:ascii="宋体" w:eastAsia="宋体" w:hAnsi="宋体" w:cs="宋体" w:hint="eastAsia"/>
              </w:rPr>
              <w:t>/3≈0.022</w:t>
            </w:r>
            <w:r>
              <w:rPr>
                <w:rFonts w:hint="eastAsia"/>
              </w:rPr>
              <w:t>pH</w:t>
            </w:r>
            <w:r>
              <w:rPr>
                <w:rFonts w:ascii="宋体" w:eastAsia="宋体" w:hAnsi="宋体" w:cs="宋体" w:hint="eastAsia"/>
              </w:rPr>
              <w:t xml:space="preserve"> (校准测量不确定度小于等于测量设备MPEV的1/3时，计量确认时可以忽略校准测量不确定度对符合性判定的影响)</w:t>
            </w:r>
          </w:p>
        </w:tc>
      </w:tr>
      <w:tr w:rsidR="00CC7852" w14:paraId="1B00A236" w14:textId="77777777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14:paraId="32BD2E97" w14:textId="77777777" w:rsidR="00CC7852" w:rsidRDefault="00000000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42" w:type="dxa"/>
            <w:vAlign w:val="center"/>
          </w:tcPr>
          <w:p w14:paraId="1EB12FB9" w14:textId="77777777" w:rsidR="00CC7852" w:rsidRDefault="00000000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0E809005" w14:textId="77777777" w:rsidR="00CC7852" w:rsidRDefault="00000000">
            <w:pPr>
              <w:jc w:val="center"/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编号</w:t>
            </w:r>
          </w:p>
        </w:tc>
        <w:tc>
          <w:tcPr>
            <w:tcW w:w="1251" w:type="dxa"/>
            <w:gridSpan w:val="2"/>
            <w:vAlign w:val="center"/>
          </w:tcPr>
          <w:p w14:paraId="7521D20D" w14:textId="77777777" w:rsidR="00CC7852" w:rsidRDefault="00000000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2D842C71" w14:textId="77777777" w:rsidR="00CC7852" w:rsidRDefault="00000000">
            <w:pPr>
              <w:jc w:val="center"/>
            </w:pPr>
            <w:r>
              <w:rPr>
                <w:rFonts w:hint="eastAsia"/>
              </w:rPr>
              <w:t>主要计量特性</w:t>
            </w:r>
          </w:p>
          <w:p w14:paraId="42A9BE4C" w14:textId="77777777" w:rsidR="00CC7852" w:rsidRDefault="0000000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最大允差或示值误差最大值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准确度等级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测量不确定度</w:t>
            </w:r>
            <w:r>
              <w:rPr>
                <w:rFonts w:hint="eastAsia"/>
              </w:rPr>
              <w:t>)</w:t>
            </w:r>
          </w:p>
        </w:tc>
        <w:tc>
          <w:tcPr>
            <w:tcW w:w="1480" w:type="dxa"/>
            <w:vAlign w:val="center"/>
          </w:tcPr>
          <w:p w14:paraId="04F63BE2" w14:textId="77777777" w:rsidR="00CC7852" w:rsidRDefault="00000000"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检定证书编号</w:t>
            </w:r>
          </w:p>
        </w:tc>
        <w:tc>
          <w:tcPr>
            <w:tcW w:w="1213" w:type="dxa"/>
            <w:vAlign w:val="center"/>
          </w:tcPr>
          <w:p w14:paraId="75641182" w14:textId="77777777" w:rsidR="00CC7852" w:rsidRDefault="00000000"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检定日期</w:t>
            </w:r>
          </w:p>
        </w:tc>
      </w:tr>
      <w:tr w:rsidR="00CC7852" w14:paraId="38670E10" w14:textId="77777777">
        <w:trPr>
          <w:trHeight w:val="337"/>
        </w:trPr>
        <w:tc>
          <w:tcPr>
            <w:tcW w:w="2093" w:type="dxa"/>
            <w:gridSpan w:val="2"/>
            <w:vMerge/>
          </w:tcPr>
          <w:p w14:paraId="025BC05F" w14:textId="77777777" w:rsidR="00CC7852" w:rsidRDefault="00CC7852"/>
        </w:tc>
        <w:tc>
          <w:tcPr>
            <w:tcW w:w="1442" w:type="dxa"/>
            <w:vAlign w:val="center"/>
          </w:tcPr>
          <w:p w14:paraId="5B3ACE8A" w14:textId="77777777" w:rsidR="00CC7852" w:rsidRDefault="00000000">
            <w:pPr>
              <w:jc w:val="center"/>
              <w:rPr>
                <w:rFonts w:eastAsia="宋体" w:hAnsi="宋体"/>
                <w:szCs w:val="21"/>
              </w:rPr>
            </w:pPr>
            <w:r>
              <w:rPr>
                <w:rFonts w:eastAsia="宋体" w:hAnsi="宋体" w:hint="eastAsia"/>
                <w:szCs w:val="21"/>
              </w:rPr>
              <w:t>pH</w:t>
            </w:r>
            <w:r>
              <w:rPr>
                <w:rFonts w:eastAsia="宋体" w:hAnsi="宋体" w:hint="eastAsia"/>
                <w:szCs w:val="21"/>
              </w:rPr>
              <w:t>计</w:t>
            </w:r>
          </w:p>
          <w:p w14:paraId="14EFAC52" w14:textId="4580B825" w:rsidR="00263AC1" w:rsidRDefault="00263AC1">
            <w:pPr>
              <w:jc w:val="center"/>
            </w:pPr>
            <w:r>
              <w:rPr>
                <w:rFonts w:eastAsia="宋体" w:hAnsi="宋体" w:hint="eastAsia"/>
                <w:szCs w:val="21"/>
              </w:rPr>
              <w:t>N</w:t>
            </w:r>
            <w:r>
              <w:rPr>
                <w:rFonts w:eastAsia="宋体" w:hAnsi="宋体"/>
                <w:szCs w:val="21"/>
              </w:rPr>
              <w:t>THH-008</w:t>
            </w:r>
          </w:p>
        </w:tc>
        <w:tc>
          <w:tcPr>
            <w:tcW w:w="1251" w:type="dxa"/>
            <w:gridSpan w:val="2"/>
            <w:vAlign w:val="center"/>
          </w:tcPr>
          <w:p w14:paraId="49B274EC" w14:textId="77777777" w:rsidR="00CC7852" w:rsidRDefault="00000000">
            <w:pPr>
              <w:jc w:val="center"/>
            </w:pPr>
            <w:r>
              <w:rPr>
                <w:rFonts w:eastAsia="宋体" w:hAnsi="宋体" w:hint="eastAsia"/>
                <w:szCs w:val="21"/>
              </w:rPr>
              <w:t>PHS-3C</w:t>
            </w:r>
          </w:p>
        </w:tc>
        <w:tc>
          <w:tcPr>
            <w:tcW w:w="2835" w:type="dxa"/>
            <w:gridSpan w:val="2"/>
            <w:vAlign w:val="center"/>
          </w:tcPr>
          <w:p w14:paraId="5E3C55E1" w14:textId="50421541" w:rsidR="00CC7852" w:rsidRDefault="00415945">
            <w:pPr>
              <w:jc w:val="center"/>
            </w:pPr>
            <w:r w:rsidRPr="00415945">
              <w:rPr>
                <w:rFonts w:hint="eastAsia"/>
              </w:rPr>
              <w:t>±</w:t>
            </w:r>
            <w:r w:rsidRPr="00415945">
              <w:t>0.01 pH</w:t>
            </w:r>
          </w:p>
        </w:tc>
        <w:tc>
          <w:tcPr>
            <w:tcW w:w="1480" w:type="dxa"/>
            <w:vAlign w:val="center"/>
          </w:tcPr>
          <w:p w14:paraId="4BB771E7" w14:textId="77777777" w:rsidR="00CC7852" w:rsidRDefault="00000000">
            <w:pPr>
              <w:jc w:val="center"/>
            </w:pPr>
            <w:r>
              <w:rPr>
                <w:rFonts w:hint="eastAsia"/>
              </w:rPr>
              <w:t>NH22091252A</w:t>
            </w:r>
          </w:p>
        </w:tc>
        <w:tc>
          <w:tcPr>
            <w:tcW w:w="1213" w:type="dxa"/>
            <w:vAlign w:val="center"/>
          </w:tcPr>
          <w:p w14:paraId="57998A9A" w14:textId="77777777" w:rsidR="00CC7852" w:rsidRDefault="00000000">
            <w:pPr>
              <w:jc w:val="center"/>
            </w:pPr>
            <w:r>
              <w:rPr>
                <w:rFonts w:hint="eastAsia"/>
              </w:rPr>
              <w:t>2022-9-28</w:t>
            </w:r>
          </w:p>
        </w:tc>
      </w:tr>
      <w:tr w:rsidR="00CC7852" w14:paraId="3E94E4D1" w14:textId="77777777">
        <w:trPr>
          <w:trHeight w:val="337"/>
        </w:trPr>
        <w:tc>
          <w:tcPr>
            <w:tcW w:w="2093" w:type="dxa"/>
            <w:gridSpan w:val="2"/>
            <w:vMerge/>
          </w:tcPr>
          <w:p w14:paraId="649346AA" w14:textId="77777777" w:rsidR="00CC7852" w:rsidRDefault="00CC7852"/>
        </w:tc>
        <w:tc>
          <w:tcPr>
            <w:tcW w:w="1442" w:type="dxa"/>
          </w:tcPr>
          <w:p w14:paraId="010AD336" w14:textId="77777777" w:rsidR="00CC7852" w:rsidRDefault="00CC7852"/>
        </w:tc>
        <w:tc>
          <w:tcPr>
            <w:tcW w:w="1251" w:type="dxa"/>
            <w:gridSpan w:val="2"/>
          </w:tcPr>
          <w:p w14:paraId="17555DDD" w14:textId="77777777" w:rsidR="00CC7852" w:rsidRDefault="00CC7852"/>
        </w:tc>
        <w:tc>
          <w:tcPr>
            <w:tcW w:w="2835" w:type="dxa"/>
            <w:gridSpan w:val="2"/>
          </w:tcPr>
          <w:p w14:paraId="40FEB74F" w14:textId="77777777" w:rsidR="00CC7852" w:rsidRDefault="00CC7852"/>
        </w:tc>
        <w:tc>
          <w:tcPr>
            <w:tcW w:w="1480" w:type="dxa"/>
          </w:tcPr>
          <w:p w14:paraId="06CB36BE" w14:textId="77777777" w:rsidR="00CC7852" w:rsidRDefault="00CC7852"/>
        </w:tc>
        <w:tc>
          <w:tcPr>
            <w:tcW w:w="1213" w:type="dxa"/>
          </w:tcPr>
          <w:p w14:paraId="3CFFDB82" w14:textId="77777777" w:rsidR="00CC7852" w:rsidRDefault="00CC7852"/>
        </w:tc>
      </w:tr>
      <w:tr w:rsidR="00CC7852" w14:paraId="2545BA67" w14:textId="77777777">
        <w:trPr>
          <w:trHeight w:val="337"/>
        </w:trPr>
        <w:tc>
          <w:tcPr>
            <w:tcW w:w="2093" w:type="dxa"/>
            <w:gridSpan w:val="2"/>
            <w:vMerge/>
          </w:tcPr>
          <w:p w14:paraId="711AF08D" w14:textId="77777777" w:rsidR="00CC7852" w:rsidRDefault="00CC7852"/>
        </w:tc>
        <w:tc>
          <w:tcPr>
            <w:tcW w:w="1442" w:type="dxa"/>
          </w:tcPr>
          <w:p w14:paraId="318B4E21" w14:textId="77777777" w:rsidR="00CC7852" w:rsidRDefault="00CC7852"/>
        </w:tc>
        <w:tc>
          <w:tcPr>
            <w:tcW w:w="1251" w:type="dxa"/>
            <w:gridSpan w:val="2"/>
          </w:tcPr>
          <w:p w14:paraId="48411A09" w14:textId="77777777" w:rsidR="00CC7852" w:rsidRDefault="00CC7852"/>
        </w:tc>
        <w:tc>
          <w:tcPr>
            <w:tcW w:w="2835" w:type="dxa"/>
            <w:gridSpan w:val="2"/>
          </w:tcPr>
          <w:p w14:paraId="0490A124" w14:textId="77777777" w:rsidR="00CC7852" w:rsidRDefault="00CC7852"/>
        </w:tc>
        <w:tc>
          <w:tcPr>
            <w:tcW w:w="1480" w:type="dxa"/>
          </w:tcPr>
          <w:p w14:paraId="3B829BB3" w14:textId="77777777" w:rsidR="00CC7852" w:rsidRDefault="00CC7852"/>
        </w:tc>
        <w:tc>
          <w:tcPr>
            <w:tcW w:w="1213" w:type="dxa"/>
          </w:tcPr>
          <w:p w14:paraId="1C9BEFA8" w14:textId="77777777" w:rsidR="00CC7852" w:rsidRDefault="00CC7852"/>
        </w:tc>
      </w:tr>
      <w:tr w:rsidR="00CC7852" w14:paraId="48096A47" w14:textId="77777777">
        <w:trPr>
          <w:trHeight w:val="3115"/>
        </w:trPr>
        <w:tc>
          <w:tcPr>
            <w:tcW w:w="10314" w:type="dxa"/>
            <w:gridSpan w:val="9"/>
          </w:tcPr>
          <w:p w14:paraId="286185E3" w14:textId="762540B9" w:rsidR="00CC7852" w:rsidRDefault="00000000">
            <w:r>
              <w:rPr>
                <w:rFonts w:hint="eastAsia"/>
              </w:rPr>
              <w:t>计量验证记录</w:t>
            </w:r>
          </w:p>
          <w:p w14:paraId="405A1FDE" w14:textId="77777777" w:rsidR="00CC7852" w:rsidRDefault="00000000">
            <w:pPr>
              <w:ind w:leftChars="100" w:left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1）测量设备的测量范围（0-14）pH,不低于测量过程要求的实际测量范围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4.5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pH</w:t>
            </w:r>
            <w:r>
              <w:rPr>
                <w:rFonts w:ascii="宋体" w:eastAsia="宋体" w:hAnsi="宋体" w:cs="宋体" w:hint="eastAsia"/>
                <w:szCs w:val="21"/>
              </w:rPr>
              <w:t>，满足要求。</w:t>
            </w:r>
          </w:p>
          <w:p w14:paraId="5C856FA6" w14:textId="77777777" w:rsidR="00CC7852" w:rsidRDefault="00000000">
            <w:pPr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2）通过溯源获知</w:t>
            </w:r>
            <w:r>
              <w:rPr>
                <w:rFonts w:eastAsia="宋体" w:hAnsi="宋体" w:hint="eastAsia"/>
                <w:szCs w:val="21"/>
              </w:rPr>
              <w:t>pH</w:t>
            </w:r>
            <w:r>
              <w:rPr>
                <w:rFonts w:eastAsia="宋体" w:hAnsi="宋体" w:hint="eastAsia"/>
                <w:szCs w:val="21"/>
              </w:rPr>
              <w:t>计</w:t>
            </w:r>
            <w:r>
              <w:rPr>
                <w:rFonts w:ascii="宋体" w:eastAsia="宋体" w:hAnsi="宋体" w:cs="宋体" w:hint="eastAsia"/>
                <w:szCs w:val="21"/>
              </w:rPr>
              <w:t>的示值误差</w:t>
            </w:r>
            <w:r>
              <w:rPr>
                <w:rFonts w:ascii="宋体" w:eastAsia="宋体" w:hAnsi="宋体" w:cs="宋体" w:hint="eastAsia"/>
              </w:rPr>
              <w:t>⊿=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0.00pH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</w:rPr>
              <w:t>测量设备MPEV</w:t>
            </w:r>
            <w:r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=</w:t>
            </w:r>
            <w:r>
              <w:rPr>
                <w:rFonts w:ascii="宋体" w:eastAsia="宋体" w:hAnsi="宋体" w:cs="宋体" w:hint="eastAsia"/>
                <w:szCs w:val="21"/>
              </w:rPr>
              <w:t>0.067</w:t>
            </w:r>
            <w:r>
              <w:rPr>
                <w:rFonts w:hint="eastAsia"/>
              </w:rPr>
              <w:t>pH</w:t>
            </w:r>
            <w:r>
              <w:rPr>
                <w:rFonts w:ascii="宋体" w:eastAsia="宋体" w:hAnsi="宋体" w:cs="宋体" w:hint="eastAsia"/>
              </w:rPr>
              <w:t>，采用准确度比较法：</w:t>
            </w:r>
          </w:p>
          <w:p w14:paraId="061911A5" w14:textId="77777777" w:rsidR="00CC7852" w:rsidRDefault="00000000">
            <w:pPr>
              <w:ind w:leftChars="100" w:left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因⊿=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0.00pH</w:t>
            </w:r>
            <w:r>
              <w:rPr>
                <w:rFonts w:ascii="宋体" w:eastAsia="宋体" w:hAnsi="宋体" w:cs="宋体" w:hint="eastAsia"/>
              </w:rPr>
              <w:t>&lt;</w:t>
            </w:r>
            <w:r>
              <w:rPr>
                <w:rFonts w:ascii="宋体" w:eastAsia="宋体" w:hAnsi="宋体" w:cs="宋体" w:hint="eastAsia"/>
                <w:szCs w:val="21"/>
              </w:rPr>
              <w:t>0.067</w:t>
            </w:r>
            <w:r>
              <w:rPr>
                <w:rFonts w:hint="eastAsia"/>
              </w:rPr>
              <w:t>pH</w:t>
            </w:r>
            <w:r>
              <w:rPr>
                <w:rFonts w:ascii="宋体" w:eastAsia="宋体" w:hAnsi="宋体" w:cs="宋体" w:hint="eastAsia"/>
              </w:rPr>
              <w:t>=MPEV</w:t>
            </w:r>
            <w:r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，满足要求。</w:t>
            </w:r>
          </w:p>
          <w:p w14:paraId="0AC68E5B" w14:textId="77777777" w:rsidR="00CC7852" w:rsidRDefault="00000000">
            <w:pPr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3）校准证书给出测量不确定度</w:t>
            </w:r>
            <w:r>
              <w:rPr>
                <w:rFonts w:ascii="黑体" w:eastAsia="黑体" w:hAnsi="黑体" w:cs="黑体" w:hint="eastAsia"/>
                <w:sz w:val="22"/>
              </w:rPr>
              <w:t>U=0.01pH（k=2）</w:t>
            </w:r>
            <w:r>
              <w:rPr>
                <w:rFonts w:ascii="黑体" w:eastAsia="黑体" w:hAnsi="黑体" w:cs="黑体" w:hint="eastAsia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</w:rPr>
              <w:t>0.022</w:t>
            </w:r>
            <w:r>
              <w:rPr>
                <w:rFonts w:hint="eastAsia"/>
              </w:rPr>
              <w:t>pH=</w:t>
            </w:r>
            <w:r>
              <w:rPr>
                <w:rFonts w:ascii="宋体" w:eastAsia="宋体" w:hAnsi="宋体" w:cs="宋体" w:hint="eastAsia"/>
              </w:rPr>
              <w:t>U</w:t>
            </w:r>
            <w:r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 xml:space="preserve"> ，即U也满足不超过U</w:t>
            </w:r>
            <w:r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要求。</w:t>
            </w:r>
          </w:p>
          <w:p w14:paraId="7E50015C" w14:textId="77777777" w:rsidR="00CC7852" w:rsidRDefault="00CC7852"/>
          <w:p w14:paraId="5E51317D" w14:textId="7180C6E1" w:rsidR="00CC7852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BE4670B" w14:textId="11CD8973" w:rsidR="00CC7852" w:rsidRDefault="00263AC1">
            <w:pPr>
              <w:rPr>
                <w:szCs w:val="21"/>
              </w:rPr>
            </w:pPr>
            <w:r w:rsidRPr="00BD7FDF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E5B9022" wp14:editId="24C081C1">
                  <wp:simplePos x="0" y="0"/>
                  <wp:positionH relativeFrom="column">
                    <wp:posOffset>1005649</wp:posOffset>
                  </wp:positionH>
                  <wp:positionV relativeFrom="paragraph">
                    <wp:posOffset>144962</wp:posOffset>
                  </wp:positionV>
                  <wp:extent cx="485462" cy="29188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462" cy="29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51FAA5" w14:textId="705DA413" w:rsidR="00CC7852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</w:t>
            </w:r>
            <w:r w:rsidR="00263AC1">
              <w:t xml:space="preserve">     </w:t>
            </w:r>
            <w:r w:rsidR="00415945"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63AC1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hint="eastAsia"/>
              </w:rPr>
              <w:t xml:space="preserve">                                      </w:t>
            </w:r>
          </w:p>
        </w:tc>
      </w:tr>
      <w:tr w:rsidR="00CC7852" w14:paraId="616D1B9D" w14:textId="77777777">
        <w:trPr>
          <w:trHeight w:val="3400"/>
        </w:trPr>
        <w:tc>
          <w:tcPr>
            <w:tcW w:w="10314" w:type="dxa"/>
            <w:gridSpan w:val="9"/>
          </w:tcPr>
          <w:p w14:paraId="2C3EF392" w14:textId="77777777" w:rsidR="00CC7852" w:rsidRDefault="00000000">
            <w:r>
              <w:rPr>
                <w:rFonts w:hint="eastAsia"/>
              </w:rPr>
              <w:t>审核记录：</w:t>
            </w:r>
          </w:p>
          <w:p w14:paraId="0612F059" w14:textId="0826965C" w:rsidR="00CC7852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263AC1">
              <w:rPr>
                <w:rFonts w:hint="eastAsia"/>
              </w:rPr>
              <w:t>；</w:t>
            </w:r>
          </w:p>
          <w:p w14:paraId="1F9B44AD" w14:textId="0DE45969" w:rsidR="00CC7852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263AC1">
              <w:rPr>
                <w:rFonts w:hint="eastAsia"/>
              </w:rPr>
              <w:t>；</w:t>
            </w:r>
          </w:p>
          <w:p w14:paraId="22A6591F" w14:textId="7E74A359" w:rsidR="00CC7852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263AC1">
              <w:rPr>
                <w:rFonts w:hint="eastAsia"/>
              </w:rPr>
              <w:t>；</w:t>
            </w:r>
          </w:p>
          <w:p w14:paraId="62B5BD8C" w14:textId="4F4B544D" w:rsidR="00CC7852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263AC1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263AC1">
              <w:rPr>
                <w:rFonts w:hint="eastAsia"/>
              </w:rPr>
              <w:t>；</w:t>
            </w:r>
          </w:p>
          <w:p w14:paraId="7135820B" w14:textId="260A7FB6" w:rsidR="00CC7852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263AC1">
              <w:rPr>
                <w:rFonts w:hint="eastAsia"/>
              </w:rPr>
              <w:t>。</w:t>
            </w:r>
          </w:p>
          <w:p w14:paraId="2CCAC633" w14:textId="77777777" w:rsidR="00CC7852" w:rsidRDefault="00CC7852"/>
          <w:p w14:paraId="7A226312" w14:textId="01AB40CB" w:rsidR="00CC7852" w:rsidRDefault="00000000">
            <w:r>
              <w:rPr>
                <w:rFonts w:hint="eastAsia"/>
              </w:rPr>
              <w:t>审核员签名：</w:t>
            </w:r>
            <w:r w:rsidR="00263AC1">
              <w:rPr>
                <w:rFonts w:hint="eastAsia"/>
              </w:rPr>
              <w:t>吴素平</w:t>
            </w:r>
          </w:p>
          <w:p w14:paraId="143FB3DC" w14:textId="2984F1A8" w:rsidR="00CC7852" w:rsidRDefault="00263AC1">
            <w:r w:rsidRPr="00BD7FDF"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36F39471" wp14:editId="5F7DDE1D">
                  <wp:simplePos x="0" y="0"/>
                  <wp:positionH relativeFrom="column">
                    <wp:posOffset>1495770</wp:posOffset>
                  </wp:positionH>
                  <wp:positionV relativeFrom="paragraph">
                    <wp:posOffset>199541</wp:posOffset>
                  </wp:positionV>
                  <wp:extent cx="693420" cy="67500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E3BE62" w14:textId="500033FF" w:rsidR="00CC7852" w:rsidRDefault="00CC7852"/>
          <w:p w14:paraId="3E0BB009" w14:textId="11EE4078" w:rsidR="00CC7852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</w:t>
            </w:r>
            <w:r w:rsidR="00263AC1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 w:rsidR="00415945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263AC1">
              <w:rPr>
                <w:rFonts w:hint="eastAsia"/>
                <w:szCs w:val="21"/>
              </w:rPr>
              <w:t>2</w:t>
            </w:r>
            <w:r w:rsidR="00263AC1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263AC1">
              <w:rPr>
                <w:rFonts w:hint="eastAsia"/>
                <w:szCs w:val="21"/>
              </w:rPr>
              <w:t>1</w:t>
            </w:r>
            <w:r w:rsidR="00263AC1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263AC1">
              <w:rPr>
                <w:rFonts w:hint="eastAsia"/>
                <w:szCs w:val="21"/>
              </w:rPr>
              <w:t>2</w:t>
            </w:r>
            <w:r w:rsidR="00263AC1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1C947C7" w14:textId="77777777" w:rsidR="00CC7852" w:rsidRDefault="00CC7852">
      <w:pPr>
        <w:rPr>
          <w:rFonts w:ascii="Times New Roman" w:eastAsia="宋体" w:hAnsi="Times New Roman" w:cs="Times New Roman"/>
          <w:szCs w:val="21"/>
        </w:rPr>
      </w:pPr>
    </w:p>
    <w:sectPr w:rsidR="00CC7852">
      <w:headerReference w:type="default" r:id="rId10"/>
      <w:footerReference w:type="default" r:id="rId11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9F3A" w14:textId="77777777" w:rsidR="000A7D41" w:rsidRDefault="000A7D41">
      <w:r>
        <w:separator/>
      </w:r>
    </w:p>
  </w:endnote>
  <w:endnote w:type="continuationSeparator" w:id="0">
    <w:p w14:paraId="6E32CB0A" w14:textId="77777777" w:rsidR="000A7D41" w:rsidRDefault="000A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27FB458F" w14:textId="77777777" w:rsidR="00CC7852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DA8466E" w14:textId="77777777" w:rsidR="00CC7852" w:rsidRDefault="00CC7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BD0A" w14:textId="77777777" w:rsidR="000A7D41" w:rsidRDefault="000A7D41">
      <w:r>
        <w:separator/>
      </w:r>
    </w:p>
  </w:footnote>
  <w:footnote w:type="continuationSeparator" w:id="0">
    <w:p w14:paraId="23DC7589" w14:textId="77777777" w:rsidR="000A7D41" w:rsidRDefault="000A7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C39D" w14:textId="77777777" w:rsidR="00CC7852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4CE5CF" wp14:editId="67193DF8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1AA36D4" w14:textId="77777777" w:rsidR="00CC7852" w:rsidRDefault="00000000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E6B320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9.25pt;margin-top:2.15pt;width:217.5pt;height:34.05pt;z-index:251659264;mso-width-relative:page;mso-height-relative:page" stroked="f">
          <v:textbox>
            <w:txbxContent>
              <w:p w14:paraId="042C6818" w14:textId="77777777" w:rsidR="00CC7852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A061FDC" w14:textId="77777777" w:rsidR="00CC7852" w:rsidRDefault="00000000">
    <w:pPr>
      <w:pStyle w:val="a7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8010147" w14:textId="77777777" w:rsidR="00CC7852" w:rsidRDefault="00000000">
    <w:r>
      <w:pict w14:anchorId="016B15B5">
        <v:line id="_x0000_s3074" style="position:absolute;left:0;text-align:left;z-index:251660288;mso-width-relative:page;mso-height-relative:page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7526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C7852"/>
    <w:rsid w:val="000A7D41"/>
    <w:rsid w:val="00263AC1"/>
    <w:rsid w:val="00415945"/>
    <w:rsid w:val="005B3492"/>
    <w:rsid w:val="005D7DB6"/>
    <w:rsid w:val="00AB114A"/>
    <w:rsid w:val="00BF42FE"/>
    <w:rsid w:val="00CC7852"/>
    <w:rsid w:val="00FD6C5A"/>
    <w:rsid w:val="03BF2001"/>
    <w:rsid w:val="0C484FF8"/>
    <w:rsid w:val="123C3BEA"/>
    <w:rsid w:val="15100C57"/>
    <w:rsid w:val="19173A91"/>
    <w:rsid w:val="2481042F"/>
    <w:rsid w:val="2519772A"/>
    <w:rsid w:val="25587BC6"/>
    <w:rsid w:val="3720124C"/>
    <w:rsid w:val="37F232A7"/>
    <w:rsid w:val="3DA271D2"/>
    <w:rsid w:val="3FE43E1D"/>
    <w:rsid w:val="435D3745"/>
    <w:rsid w:val="46D963AF"/>
    <w:rsid w:val="48DC6DA4"/>
    <w:rsid w:val="4DEB5FA6"/>
    <w:rsid w:val="4FE4015B"/>
    <w:rsid w:val="5B900A30"/>
    <w:rsid w:val="5C070012"/>
    <w:rsid w:val="72455381"/>
    <w:rsid w:val="7422677D"/>
    <w:rsid w:val="765A0B08"/>
    <w:rsid w:val="7C5B0B1C"/>
    <w:rsid w:val="7C976D8E"/>
    <w:rsid w:val="7E8D5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ECFA3A5"/>
  <w15:docId w15:val="{F1EFE7A7-AAFE-48E6-AD5D-E252E20D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859</Characters>
  <Application>Microsoft Office Word</Application>
  <DocSecurity>0</DocSecurity>
  <Lines>7</Lines>
  <Paragraphs>2</Paragraphs>
  <ScaleCrop>false</ScaleCrop>
  <Company>Aliyun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41</cp:revision>
  <cp:lastPrinted>2017-02-16T05:50:00Z</cp:lastPrinted>
  <dcterms:created xsi:type="dcterms:W3CDTF">2015-10-14T00:38:00Z</dcterms:created>
  <dcterms:modified xsi:type="dcterms:W3CDTF">2022-11-22T01:36:00Z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BF8F57F9E87F4FBAA70345F0A4D138CF</vt:lpwstr>
  </property>
</Properties>
</file>