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A5" w:rsidRDefault="002E610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654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0913A5" w:rsidRDefault="000913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 w:rsidP="0047168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合肥市宽虹迎宾楼餐饮管理有限公司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bookmarkStart w:id="1" w:name="_GoBack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>陪同人员：王艳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4654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 w:rsidP="000913A5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3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3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</w:tr>
      <w:tr w:rsidR="004654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</w:tr>
      <w:tr w:rsidR="004654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>正本 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■原件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0913A5" w:rsidRDefault="000913A5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0913A5">
              <w:rPr>
                <w:color w:val="000000"/>
                <w:szCs w:val="21"/>
                <w:u w:val="single"/>
              </w:rPr>
              <w:t>91340100692816640E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 xml:space="preserve">2009-08-05 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至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 xml:space="preserve"> 2029-08-04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913A5" w:rsidRDefault="000913A5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餐饮、住宿服务（含网上）；酒店管理；社会团膳服务；连锁酒店和快餐经营管理；会议服务；传统饮食文化研究推广；食品、副食品、农副产品、畜牧产品、水产品的生产加工销售；中央厨房经营管理；日用百货、办公文体用品、酒水饮料经营销售；卷烟零售；会展服务；厨灶明亮工程；商业餐饮综合体管理。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913A5" w:rsidRPr="000913A5" w:rsidRDefault="000913A5" w:rsidP="000913A5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熟食类食品制售所涉及的能源管理活动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0913A5" w:rsidRDefault="000913A5">
            <w:pPr>
              <w:rPr>
                <w:color w:val="000000"/>
              </w:rPr>
            </w:pPr>
          </w:p>
          <w:p w:rsidR="000913A5" w:rsidRDefault="000913A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654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《食品经营许可证》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>正本 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■原件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0913A5" w:rsidRDefault="000913A5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3</w:t>
            </w:r>
            <w:r>
              <w:rPr>
                <w:color w:val="000000"/>
                <w:szCs w:val="21"/>
                <w:u w:val="single"/>
              </w:rPr>
              <w:t>40100000344525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026.4.6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913A5" w:rsidRDefault="000913A5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0913A5" w:rsidRDefault="000913A5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：餐饮服务经营者（中型餐饮）、热食类食品制售、冷食类食品制售；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0913A5" w:rsidRDefault="000913A5">
            <w:pPr>
              <w:rPr>
                <w:color w:val="000000"/>
              </w:rPr>
            </w:pPr>
          </w:p>
          <w:p w:rsidR="000913A5" w:rsidRDefault="000913A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0913A5" w:rsidRDefault="000913A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654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656970" w:rsidRPr="00656970">
              <w:rPr>
                <w:rFonts w:hint="eastAsia"/>
                <w:color w:val="000000"/>
              </w:rPr>
              <w:t>安徽省合肥市蜀山区东流路</w:t>
            </w:r>
            <w:r w:rsidR="00656970" w:rsidRPr="00656970">
              <w:rPr>
                <w:rFonts w:hint="eastAsia"/>
                <w:color w:val="000000"/>
              </w:rPr>
              <w:t>100</w:t>
            </w:r>
            <w:r w:rsidR="00656970" w:rsidRPr="00656970">
              <w:rPr>
                <w:rFonts w:hint="eastAsia"/>
                <w:color w:val="000000"/>
              </w:rPr>
              <w:t>号政务中心二区</w:t>
            </w:r>
            <w:r w:rsidR="00656970" w:rsidRPr="00656970">
              <w:rPr>
                <w:rFonts w:hint="eastAsia"/>
                <w:color w:val="000000"/>
              </w:rPr>
              <w:t>B</w:t>
            </w:r>
            <w:r w:rsidR="00656970" w:rsidRPr="00656970">
              <w:rPr>
                <w:rFonts w:hint="eastAsia"/>
                <w:color w:val="000000"/>
              </w:rPr>
              <w:t>座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 w:rsidR="00656970">
              <w:rPr>
                <w:rFonts w:hint="eastAsia"/>
                <w:color w:val="000000"/>
              </w:rPr>
              <w:t>食品经营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0913A5" w:rsidRDefault="000913A5">
            <w:pPr>
              <w:rPr>
                <w:color w:val="000000"/>
              </w:rPr>
            </w:pP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656970" w:rsidRPr="00656970">
              <w:rPr>
                <w:rFonts w:hint="eastAsia"/>
                <w:color w:val="000000"/>
              </w:rPr>
              <w:t>安徽省合肥市蜀山区东流路</w:t>
            </w:r>
            <w:r w:rsidR="00656970" w:rsidRPr="00656970">
              <w:rPr>
                <w:rFonts w:hint="eastAsia"/>
                <w:color w:val="000000"/>
              </w:rPr>
              <w:t>100</w:t>
            </w:r>
            <w:r w:rsidR="00656970" w:rsidRPr="00656970">
              <w:rPr>
                <w:rFonts w:hint="eastAsia"/>
                <w:color w:val="000000"/>
              </w:rPr>
              <w:t>号政务中心二区</w:t>
            </w:r>
            <w:r w:rsidR="00656970" w:rsidRPr="00656970">
              <w:rPr>
                <w:rFonts w:hint="eastAsia"/>
                <w:color w:val="000000"/>
              </w:rPr>
              <w:t>B</w:t>
            </w:r>
            <w:r w:rsidR="00656970" w:rsidRPr="00656970">
              <w:rPr>
                <w:rFonts w:hint="eastAsia"/>
                <w:color w:val="000000"/>
              </w:rPr>
              <w:t>座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6569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内容一致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913A5" w:rsidRDefault="000913A5">
            <w:pPr>
              <w:rPr>
                <w:color w:val="000000"/>
              </w:rPr>
            </w:pPr>
          </w:p>
          <w:p w:rsidR="000913A5" w:rsidRDefault="006569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内容一致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913A5" w:rsidRDefault="000913A5">
            <w:pPr>
              <w:rPr>
                <w:color w:val="000000"/>
              </w:rPr>
            </w:pPr>
          </w:p>
        </w:tc>
      </w:tr>
      <w:tr w:rsidR="004654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0913A5" w:rsidRDefault="000913A5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656970">
              <w:rPr>
                <w:rFonts w:ascii="宋体" w:hAnsi="宋体" w:cs="宋体" w:hint="eastAsia"/>
                <w:color w:val="000000"/>
                <w:kern w:val="0"/>
                <w:szCs w:val="21"/>
              </w:rPr>
              <w:t>蜀山区天鹅湖万达2号写字楼1801室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 w:rsidR="00656970" w:rsidRPr="00656970">
              <w:rPr>
                <w:rFonts w:hint="eastAsia"/>
                <w:color w:val="000000"/>
              </w:rPr>
              <w:t>安徽省合肥市蜀山区东流路</w:t>
            </w:r>
            <w:r w:rsidR="00656970" w:rsidRPr="00656970">
              <w:rPr>
                <w:rFonts w:hint="eastAsia"/>
                <w:color w:val="000000"/>
              </w:rPr>
              <w:t>100</w:t>
            </w:r>
            <w:r w:rsidR="00656970" w:rsidRPr="00656970">
              <w:rPr>
                <w:rFonts w:hint="eastAsia"/>
                <w:color w:val="000000"/>
              </w:rPr>
              <w:t>号政务中心二区</w:t>
            </w:r>
            <w:r w:rsidR="00656970" w:rsidRPr="00656970">
              <w:rPr>
                <w:rFonts w:hint="eastAsia"/>
                <w:color w:val="000000"/>
              </w:rPr>
              <w:t>B</w:t>
            </w:r>
            <w:r w:rsidR="00656970" w:rsidRPr="00656970">
              <w:rPr>
                <w:rFonts w:hint="eastAsia"/>
                <w:color w:val="000000"/>
              </w:rPr>
              <w:t>座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6569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内容一致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913A5" w:rsidRDefault="000913A5">
            <w:pPr>
              <w:rPr>
                <w:color w:val="000000"/>
              </w:rPr>
            </w:pPr>
          </w:p>
          <w:p w:rsidR="000913A5" w:rsidRDefault="006569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内容一致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654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0913A5" w:rsidRDefault="000913A5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0913A5" w:rsidRDefault="000913A5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0913A5" w:rsidRDefault="000913A5">
            <w:pPr>
              <w:rPr>
                <w:color w:val="000000"/>
                <w:szCs w:val="21"/>
                <w:u w:val="single"/>
              </w:rPr>
            </w:pP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913A5" w:rsidRDefault="000913A5">
            <w:pPr>
              <w:rPr>
                <w:color w:val="000000"/>
              </w:rPr>
            </w:pP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913A5" w:rsidRDefault="000913A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654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6569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与组织总部在同一管理体系下运行</w:t>
            </w:r>
            <w:r w:rsidR="000913A5">
              <w:rPr>
                <w:rFonts w:hint="eastAsia"/>
                <w:color w:val="000000"/>
              </w:rPr>
              <w:t xml:space="preserve">     </w:t>
            </w:r>
          </w:p>
          <w:p w:rsidR="000913A5" w:rsidRDefault="006569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组织总部有权对</w:t>
            </w:r>
            <w:r w:rsidR="000913A5">
              <w:t>多场所</w:t>
            </w:r>
            <w:r w:rsidR="000913A5">
              <w:rPr>
                <w:rFonts w:hint="eastAsia"/>
              </w:rPr>
              <w:t>/</w:t>
            </w:r>
            <w:r w:rsidR="000913A5">
              <w:rPr>
                <w:rFonts w:hint="eastAsia"/>
              </w:rPr>
              <w:t>临时场所进行监督管理</w:t>
            </w:r>
          </w:p>
          <w:p w:rsidR="000913A5" w:rsidRDefault="006569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0913A5" w:rsidRDefault="006569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6569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 w:rsidTr="00471687">
        <w:trPr>
          <w:trHeight w:val="20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0913A5" w:rsidRDefault="002E610C">
            <w:pPr>
              <w:rPr>
                <w:color w:val="000000"/>
                <w:szCs w:val="18"/>
              </w:rPr>
            </w:pPr>
            <w:r w:rsidRPr="002E610C">
              <w:rPr>
                <w:noProof/>
                <w:color w:val="000000"/>
                <w:szCs w:val="18"/>
              </w:rPr>
              <w:drawing>
                <wp:inline distT="0" distB="0" distL="0" distR="0">
                  <wp:extent cx="6039919" cy="2396028"/>
                  <wp:effectExtent l="0" t="0" r="0" b="0"/>
                  <wp:docPr id="1" name="图片 1" descr="F:\审核资料\能源\国标联合\2022\合肥市宽虹迎宾楼餐饮管理有限公司\能源体系认证\能源体系认证企业资料反馈\工艺制作流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审核资料\能源\国标联合\2022\合肥市宽虹迎宾楼餐饮管理有限公司\能源体系认证\能源体系认证企业资料反馈\工艺制作流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151" cy="239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2E610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913A5">
              <w:rPr>
                <w:rFonts w:hint="eastAsia"/>
                <w:color w:val="000000"/>
              </w:rPr>
              <w:t>内容一致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913A5" w:rsidRDefault="000913A5">
            <w:pPr>
              <w:rPr>
                <w:color w:val="000000"/>
              </w:rPr>
            </w:pPr>
          </w:p>
          <w:p w:rsidR="000913A5" w:rsidRDefault="002E610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内容一致</w:t>
            </w:r>
          </w:p>
          <w:p w:rsidR="000913A5" w:rsidRDefault="000913A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654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 w:rsidR="002E610C">
              <w:rPr>
                <w:rFonts w:hint="eastAsia"/>
                <w:color w:val="000000"/>
                <w:szCs w:val="21"/>
              </w:rPr>
              <w:t>2</w:t>
            </w:r>
            <w:r w:rsidR="002E610C"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 w:rsidR="002E610C">
              <w:rPr>
                <w:rFonts w:hint="eastAsia"/>
                <w:color w:val="000000"/>
                <w:szCs w:val="21"/>
              </w:rPr>
              <w:t>4</w:t>
            </w:r>
            <w:r w:rsidR="002E610C"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892D92"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892D92">
              <w:rPr>
                <w:rFonts w:hint="eastAsia"/>
                <w:color w:val="000000"/>
                <w:szCs w:val="18"/>
              </w:rPr>
              <w:t>1</w:t>
            </w:r>
            <w:r w:rsidR="00892D92"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892D9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与申请一致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4654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892D92" w:rsidP="00471687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Cs w:val="21"/>
              </w:rPr>
              <w:t>单班（例如：</w:t>
            </w:r>
            <w:r w:rsidR="00471687">
              <w:rPr>
                <w:color w:val="000000"/>
                <w:szCs w:val="21"/>
              </w:rPr>
              <w:t>08:30-1:30</w:t>
            </w:r>
            <w:r w:rsidR="00471687">
              <w:rPr>
                <w:rFonts w:hint="eastAsia"/>
                <w:color w:val="000000"/>
                <w:szCs w:val="21"/>
              </w:rPr>
              <w:t>、</w:t>
            </w:r>
            <w:r w:rsidR="00471687" w:rsidRPr="00471687">
              <w:rPr>
                <w:color w:val="000000"/>
                <w:szCs w:val="21"/>
              </w:rPr>
              <w:t>16:00-20:00</w:t>
            </w:r>
            <w:r w:rsidR="000913A5">
              <w:rPr>
                <w:rFonts w:hint="eastAsia"/>
                <w:color w:val="000000"/>
                <w:szCs w:val="21"/>
              </w:rPr>
              <w:t>）</w:t>
            </w:r>
          </w:p>
          <w:p w:rsidR="000913A5" w:rsidRDefault="000913A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0913A5" w:rsidRDefault="000913A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</w:tr>
      <w:tr w:rsidR="004654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 w:rsidP="00892D9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 w:rsidR="00892D92"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892D92">
              <w:rPr>
                <w:rFonts w:hint="eastAsia"/>
                <w:color w:val="000000"/>
                <w:szCs w:val="18"/>
              </w:rPr>
              <w:t>20</w:t>
            </w:r>
            <w:r w:rsidR="00892D92">
              <w:rPr>
                <w:color w:val="000000"/>
                <w:szCs w:val="18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892D92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892D92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0913A5" w:rsidRDefault="00892D9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至今管理体系已运行</w:t>
            </w:r>
            <w:r>
              <w:rPr>
                <w:color w:val="000000"/>
              </w:rPr>
              <w:t>6</w:t>
            </w:r>
            <w:r w:rsidR="000913A5">
              <w:rPr>
                <w:rFonts w:hint="eastAsia"/>
                <w:color w:val="000000"/>
              </w:rPr>
              <w:t>个月以上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 w:rsidR="00892D92"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892D9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892D92">
              <w:rPr>
                <w:rFonts w:hint="eastAsia"/>
                <w:color w:val="000000"/>
                <w:szCs w:val="18"/>
              </w:rPr>
              <w:t>2</w:t>
            </w:r>
            <w:r w:rsidR="00892D92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892D92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892D92"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0913A5" w:rsidRDefault="000913A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  <w:r w:rsidR="00892D92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92D92">
              <w:rPr>
                <w:rFonts w:hint="eastAsia"/>
                <w:color w:val="000000"/>
                <w:szCs w:val="21"/>
              </w:rPr>
              <w:t xml:space="preserve">EnMS  </w:t>
            </w:r>
          </w:p>
          <w:p w:rsidR="000913A5" w:rsidRDefault="000913A5">
            <w:pPr>
              <w:rPr>
                <w:color w:val="000000"/>
                <w:szCs w:val="21"/>
              </w:rPr>
            </w:pPr>
          </w:p>
          <w:p w:rsidR="000913A5" w:rsidRDefault="00892D9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已培训了相关标准和内审员知识；</w:t>
            </w:r>
            <w:r w:rsidR="000913A5">
              <w:rPr>
                <w:rFonts w:hint="eastAsia"/>
                <w:color w:val="000000"/>
                <w:szCs w:val="21"/>
              </w:rPr>
              <w:t>□</w:t>
            </w:r>
            <w:r w:rsidR="000913A5">
              <w:rPr>
                <w:rFonts w:hint="eastAsia"/>
                <w:color w:val="000000"/>
              </w:rPr>
              <w:t>至今未培训相关标准和内审员知识</w:t>
            </w: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="00892D92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54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0913A5" w:rsidRDefault="00892D9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已实施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不充分，需要完善：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</w:rPr>
            </w:pP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0913A5" w:rsidRDefault="00892D9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已实施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不充分，需要完善：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widowControl/>
              <w:jc w:val="left"/>
              <w:rPr>
                <w:color w:val="000000"/>
                <w:u w:val="single"/>
              </w:rPr>
            </w:pP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0913A5" w:rsidRDefault="00892D92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已实施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不充分，需要完善：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0913A5" w:rsidRDefault="00892D92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已实施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不充分，需要完善：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</w:rPr>
            </w:pP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0913A5" w:rsidRDefault="00892D9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未发生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已发生，说明：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0913A5" w:rsidRDefault="00892D92" w:rsidP="00892D92">
            <w:pPr>
              <w:ind w:firstLineChars="200" w:firstLine="420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已收集到以往的不符合项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未收集到以往的不符合项</w:t>
            </w:r>
            <w:r w:rsidR="000913A5">
              <w:rPr>
                <w:rFonts w:hint="eastAsia"/>
                <w:color w:val="000000"/>
              </w:rPr>
              <w:t xml:space="preserve"> </w:t>
            </w:r>
            <w:r w:rsidR="000913A5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892D9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 w:rsidTr="00471687">
        <w:trPr>
          <w:trHeight w:val="10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892D92" w:rsidRPr="00892D92">
              <w:rPr>
                <w:rFonts w:hint="eastAsia"/>
                <w:color w:val="000000"/>
                <w:szCs w:val="18"/>
                <w:u w:val="single"/>
              </w:rPr>
              <w:t>遵守法规，清洁生产，提高能效，持续改进</w:t>
            </w: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892D92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9"/>
              <w:gridCol w:w="2360"/>
              <w:gridCol w:w="1050"/>
              <w:gridCol w:w="1842"/>
            </w:tblGrid>
            <w:tr w:rsidR="00471687" w:rsidTr="00E476E3">
              <w:tc>
                <w:tcPr>
                  <w:tcW w:w="3199" w:type="dxa"/>
                  <w:shd w:val="clear" w:color="auto" w:fill="auto"/>
                </w:tcPr>
                <w:p w:rsidR="00471687" w:rsidRDefault="00471687" w:rsidP="00471687">
                  <w:r>
                    <w:rPr>
                      <w:rFonts w:hint="eastAsia"/>
                    </w:rPr>
                    <w:t>公司能源目标（</w:t>
                  </w:r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年）</w:t>
                  </w:r>
                </w:p>
              </w:tc>
              <w:tc>
                <w:tcPr>
                  <w:tcW w:w="2360" w:type="dxa"/>
                  <w:shd w:val="clear" w:color="auto" w:fill="auto"/>
                </w:tcPr>
                <w:p w:rsidR="00471687" w:rsidRDefault="00471687" w:rsidP="00471687">
                  <w:r>
                    <w:rPr>
                      <w:rFonts w:hint="eastAsia"/>
                    </w:rPr>
                    <w:t>计算方法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471687" w:rsidRDefault="00471687" w:rsidP="00471687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71687" w:rsidRDefault="00471687" w:rsidP="00471687">
                  <w:r>
                    <w:rPr>
                      <w:rFonts w:hint="eastAsia"/>
                    </w:rPr>
                    <w:t>目标实际完成（</w:t>
                  </w:r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1-9</w:t>
                  </w:r>
                  <w:r>
                    <w:rPr>
                      <w:rFonts w:hint="eastAsia"/>
                    </w:rPr>
                    <w:t>月）</w:t>
                  </w:r>
                </w:p>
              </w:tc>
            </w:tr>
            <w:tr w:rsidR="00471687" w:rsidTr="00E476E3">
              <w:tc>
                <w:tcPr>
                  <w:tcW w:w="3199" w:type="dxa"/>
                  <w:shd w:val="clear" w:color="auto" w:fill="auto"/>
                </w:tcPr>
                <w:p w:rsidR="00471687" w:rsidRDefault="00471687" w:rsidP="00471687">
                  <w:pPr>
                    <w:spacing w:line="38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政务大厅食堂项目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val="zh-CN"/>
                    </w:rPr>
                    <w:t>单位建筑面积综合能耗≤</w:t>
                  </w:r>
                </w:p>
                <w:p w:rsidR="00471687" w:rsidRDefault="00471687" w:rsidP="00471687">
                  <w:pPr>
                    <w:spacing w:line="38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  <w:lang w:val="zh-CN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val="zh-CN"/>
                    </w:rPr>
                    <w:t>.7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  <w:lang w:val="zh-CN"/>
                    </w:rPr>
                    <w:t>35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val="zh-CN"/>
                    </w:rPr>
                    <w:t>kgce/每平方米.年</w:t>
                  </w:r>
                </w:p>
                <w:p w:rsidR="00471687" w:rsidRDefault="00471687" w:rsidP="00471687">
                  <w:pPr>
                    <w:spacing w:line="38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  <w:lang w:val="zh-CN"/>
                    </w:rPr>
                  </w:pPr>
                  <w:r w:rsidRPr="00221BC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办公室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val="zh-CN"/>
                    </w:rPr>
                    <w:t>单位建筑面积综合能耗≤</w:t>
                  </w:r>
                </w:p>
                <w:p w:rsidR="00471687" w:rsidRPr="00221BC5" w:rsidRDefault="00471687" w:rsidP="00471687">
                  <w:pPr>
                    <w:spacing w:line="38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  <w:lang w:val="zh-CN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val="zh-CN"/>
                    </w:rPr>
                    <w:t>.4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  <w:lang w:val="zh-CN"/>
                    </w:rPr>
                    <w:t>73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val="zh-CN"/>
                    </w:rPr>
                    <w:t>kgce/每平方米.年</w:t>
                  </w:r>
                </w:p>
              </w:tc>
              <w:tc>
                <w:tcPr>
                  <w:tcW w:w="2360" w:type="dxa"/>
                  <w:shd w:val="clear" w:color="auto" w:fill="auto"/>
                  <w:vAlign w:val="center"/>
                </w:tcPr>
                <w:p w:rsidR="00471687" w:rsidRDefault="00471687" w:rsidP="00471687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按照</w:t>
                  </w:r>
                  <w:r>
                    <w:rPr>
                      <w:rFonts w:hint="eastAsia"/>
                    </w:rPr>
                    <w:t>GB2589</w:t>
                  </w:r>
                  <w:r>
                    <w:rPr>
                      <w:rFonts w:hint="eastAsia"/>
                    </w:rPr>
                    <w:t>标准计算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471687" w:rsidRDefault="00471687" w:rsidP="00471687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项目部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471687" w:rsidRDefault="00471687" w:rsidP="00471687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正在实施中</w:t>
                  </w:r>
                </w:p>
              </w:tc>
            </w:tr>
            <w:tr w:rsidR="00471687" w:rsidTr="00E476E3">
              <w:trPr>
                <w:trHeight w:val="338"/>
              </w:trPr>
              <w:tc>
                <w:tcPr>
                  <w:tcW w:w="3199" w:type="dxa"/>
                  <w:shd w:val="clear" w:color="auto" w:fill="auto"/>
                  <w:vAlign w:val="center"/>
                </w:tcPr>
                <w:p w:rsidR="00471687" w:rsidRPr="00667839" w:rsidRDefault="00471687" w:rsidP="00471687">
                  <w:pPr>
                    <w:spacing w:line="380" w:lineRule="exac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val="zh-CN"/>
                    </w:rPr>
                    <w:t>能源管理体系绩效按规定检查率100%。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；</w:t>
                  </w:r>
                </w:p>
              </w:tc>
              <w:tc>
                <w:tcPr>
                  <w:tcW w:w="2360" w:type="dxa"/>
                  <w:shd w:val="clear" w:color="auto" w:fill="auto"/>
                  <w:vAlign w:val="center"/>
                </w:tcPr>
                <w:p w:rsidR="00471687" w:rsidRDefault="00471687" w:rsidP="00471687">
                  <w:r>
                    <w:rPr>
                      <w:rFonts w:ascii="宋体" w:hAnsi="宋体" w:hint="eastAsia"/>
                      <w:szCs w:val="21"/>
                    </w:rPr>
                    <w:t>实际检查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471687" w:rsidRDefault="00471687" w:rsidP="0047168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spacing w:beforeLines="50" w:before="156"/>
                    <w:rPr>
                      <w:rFonts w:hAnsi="宋体"/>
                      <w:kern w:val="2"/>
                      <w:szCs w:val="21"/>
                    </w:rPr>
                  </w:pPr>
                  <w:r>
                    <w:rPr>
                      <w:rFonts w:hAnsi="宋体" w:hint="eastAsia"/>
                      <w:kern w:val="2"/>
                      <w:szCs w:val="21"/>
                    </w:rPr>
                    <w:t>运营部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471687" w:rsidRDefault="00471687" w:rsidP="00471687">
                  <w:pPr>
                    <w:jc w:val="center"/>
                    <w:rPr>
                      <w:rFonts w:asciiTheme="majorEastAsia" w:eastAsiaTheme="majorEastAsia" w:hAnsiTheme="majorEastAsia"/>
                      <w:color w:val="021DE4"/>
                      <w:szCs w:val="22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471687" w:rsidTr="00E476E3">
              <w:trPr>
                <w:trHeight w:val="634"/>
              </w:trPr>
              <w:tc>
                <w:tcPr>
                  <w:tcW w:w="3199" w:type="dxa"/>
                  <w:shd w:val="clear" w:color="auto" w:fill="auto"/>
                  <w:vAlign w:val="center"/>
                </w:tcPr>
                <w:p w:rsidR="00471687" w:rsidRDefault="00471687" w:rsidP="00471687">
                  <w:pPr>
                    <w:jc w:val="left"/>
                    <w:rPr>
                      <w:rFonts w:asciiTheme="majorEastAsia" w:eastAsiaTheme="majorEastAsia" w:hAnsiTheme="majorEastAsia"/>
                      <w:color w:val="021DE4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用能设备维护保养率</w:t>
                  </w:r>
                  <w:r>
                    <w:rPr>
                      <w:rFonts w:ascii="宋体" w:hAnsi="宋体" w:hint="eastAsia"/>
                      <w:szCs w:val="21"/>
                    </w:rPr>
                    <w:t>99.2%</w:t>
                  </w:r>
                </w:p>
              </w:tc>
              <w:tc>
                <w:tcPr>
                  <w:tcW w:w="2360" w:type="dxa"/>
                  <w:shd w:val="clear" w:color="auto" w:fill="auto"/>
                  <w:vAlign w:val="center"/>
                </w:tcPr>
                <w:p w:rsidR="00471687" w:rsidRDefault="00471687" w:rsidP="00471687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耗能设备维护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应维护</w:t>
                  </w:r>
                  <w:r>
                    <w:rPr>
                      <w:rFonts w:hint="eastAsia"/>
                    </w:rPr>
                    <w:t>x100%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471687" w:rsidRDefault="00471687" w:rsidP="00471687">
                  <w:pPr>
                    <w:spacing w:beforeLines="50" w:before="156"/>
                    <w:rPr>
                      <w:rFonts w:asciiTheme="majorEastAsia" w:eastAsiaTheme="majorEastAsia" w:hAnsiTheme="majorEastAsia"/>
                      <w:color w:val="021DE4"/>
                      <w:szCs w:val="22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项目部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471687" w:rsidRDefault="00471687" w:rsidP="00471687">
                  <w:pPr>
                    <w:jc w:val="center"/>
                    <w:rPr>
                      <w:rFonts w:asciiTheme="majorEastAsia" w:eastAsiaTheme="majorEastAsia" w:hAnsiTheme="majorEastAsia"/>
                      <w:color w:val="021DE4"/>
                      <w:szCs w:val="22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</w:tbl>
          <w:p w:rsidR="000913A5" w:rsidRDefault="000913A5"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892D9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892D92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="00892D92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>E</w:t>
            </w:r>
            <w:r w:rsidR="00892D92">
              <w:rPr>
                <w:rFonts w:hint="eastAsia"/>
                <w:color w:val="000000"/>
                <w:spacing w:val="-2"/>
                <w:szCs w:val="21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0913A5" w:rsidRDefault="000913A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F6606B">
              <w:rPr>
                <w:rFonts w:hint="eastAsia"/>
                <w:color w:val="000000"/>
                <w:szCs w:val="18"/>
              </w:rPr>
              <w:t>1</w:t>
            </w:r>
            <w:r w:rsidR="00F6606B"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F6606B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F6606B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F660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0913A5" w:rsidRDefault="000913A5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F6606B">
              <w:rPr>
                <w:rFonts w:hint="eastAsia"/>
                <w:color w:val="000000"/>
                <w:szCs w:val="18"/>
              </w:rPr>
              <w:t>2</w:t>
            </w:r>
            <w:r w:rsidR="00F6606B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F6606B">
              <w:rPr>
                <w:rFonts w:hint="eastAsia"/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F6606B">
              <w:rPr>
                <w:rFonts w:hint="eastAsia"/>
                <w:color w:val="000000"/>
                <w:szCs w:val="18"/>
              </w:rPr>
              <w:t>1</w:t>
            </w:r>
            <w:r w:rsidR="00F6606B"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0913A5" w:rsidRDefault="00F6606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Cs w:val="18"/>
              </w:rPr>
              <w:t>内审报告</w:t>
            </w: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F6606B">
              <w:rPr>
                <w:rFonts w:hint="eastAsia"/>
                <w:color w:val="000000"/>
                <w:szCs w:val="18"/>
              </w:rPr>
              <w:t>2</w:t>
            </w:r>
            <w:r w:rsidR="00F6606B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F6606B">
              <w:rPr>
                <w:rFonts w:hint="eastAsia"/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F6606B">
              <w:rPr>
                <w:rFonts w:hint="eastAsia"/>
                <w:color w:val="000000"/>
                <w:szCs w:val="18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0913A5" w:rsidRDefault="00F6606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Cs w:val="21"/>
              </w:rPr>
              <w:t>管理评审输入</w:t>
            </w:r>
            <w:r w:rsidR="000913A5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F660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>
        <w:trPr>
          <w:trHeight w:val="13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 w:rsidR="000913A5" w:rsidRDefault="000913A5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 w:rsidR="00F6606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 w:rsidR="00F6606B">
              <w:rPr>
                <w:rFonts w:ascii="Wingdings" w:hAnsi="Wingdings"/>
                <w:color w:val="000000"/>
              </w:rPr>
              <w:t>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能源目标指标完成情况：</w:t>
            </w:r>
          </w:p>
          <w:tbl>
            <w:tblPr>
              <w:tblStyle w:val="aa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258"/>
              <w:gridCol w:w="4524"/>
            </w:tblGrid>
            <w:tr w:rsidR="00465477" w:rsidRPr="00BE3B14">
              <w:tc>
                <w:tcPr>
                  <w:tcW w:w="3006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 w:rsidRPr="00BE3B14">
                    <w:rPr>
                      <w:rFonts w:ascii="宋体" w:hAnsi="宋体" w:cs="宋体" w:hint="eastAsia"/>
                      <w:szCs w:val="21"/>
                      <w:highlight w:val="yellow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 w:rsidRPr="00BE3B14">
                    <w:rPr>
                      <w:rFonts w:ascii="宋体" w:hAnsi="宋体" w:cs="宋体" w:hint="eastAsia"/>
                      <w:szCs w:val="21"/>
                      <w:highlight w:val="yellow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 w:rsidRPr="00BE3B14">
                    <w:rPr>
                      <w:rFonts w:hint="eastAsia"/>
                      <w:szCs w:val="21"/>
                      <w:highlight w:val="yellow"/>
                    </w:rPr>
                    <w:t>说明</w:t>
                  </w:r>
                </w:p>
              </w:tc>
            </w:tr>
            <w:tr w:rsidR="00465477" w:rsidRPr="00BE3B14">
              <w:tc>
                <w:tcPr>
                  <w:tcW w:w="3006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 w:rsidRPr="00BE3B14">
                    <w:rPr>
                      <w:rFonts w:ascii="宋体" w:hAnsi="宋体" w:cs="宋体" w:hint="eastAsia"/>
                      <w:szCs w:val="21"/>
                      <w:highlight w:val="yellow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 w:rsidRPr="00BE3B14">
                    <w:rPr>
                      <w:rFonts w:ascii="Wingdings" w:hAnsi="Wingdings"/>
                      <w:szCs w:val="21"/>
                      <w:highlight w:val="yellow"/>
                    </w:rPr>
                    <w:t>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>已完成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 xml:space="preserve">  </w:t>
                  </w:r>
                  <w:r w:rsidRPr="00BE3B14">
                    <w:rPr>
                      <w:rFonts w:ascii="Wingdings" w:hAnsi="Wingdings"/>
                      <w:szCs w:val="21"/>
                      <w:highlight w:val="yellow"/>
                    </w:rPr>
                    <w:t>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>未完成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</w:p>
              </w:tc>
            </w:tr>
            <w:tr w:rsidR="00465477" w:rsidRPr="00BE3B14">
              <w:tc>
                <w:tcPr>
                  <w:tcW w:w="3006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 w:rsidRPr="00BE3B14">
                    <w:rPr>
                      <w:rFonts w:ascii="宋体" w:hAnsi="宋体" w:cs="宋体" w:hint="eastAsia"/>
                      <w:szCs w:val="21"/>
                      <w:highlight w:val="yellow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 w:rsidRPr="00BE3B14">
                    <w:rPr>
                      <w:rFonts w:ascii="Wingdings" w:hAnsi="Wingdings"/>
                      <w:szCs w:val="21"/>
                      <w:highlight w:val="yellow"/>
                    </w:rPr>
                    <w:t>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>已完成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 xml:space="preserve">  </w:t>
                  </w:r>
                  <w:r w:rsidRPr="00BE3B14">
                    <w:rPr>
                      <w:rFonts w:ascii="Wingdings" w:hAnsi="Wingdings"/>
                      <w:szCs w:val="21"/>
                      <w:highlight w:val="yellow"/>
                    </w:rPr>
                    <w:t>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>未完成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</w:p>
              </w:tc>
            </w:tr>
            <w:tr w:rsidR="00465477" w:rsidRPr="00BE3B14">
              <w:tc>
                <w:tcPr>
                  <w:tcW w:w="3006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 w:rsidRPr="00BE3B14">
                    <w:rPr>
                      <w:rFonts w:ascii="宋体" w:hAnsi="宋体" w:cs="宋体" w:hint="eastAsia"/>
                      <w:szCs w:val="21"/>
                      <w:highlight w:val="yellow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 w:rsidRPr="00BE3B14">
                    <w:rPr>
                      <w:rFonts w:ascii="Wingdings" w:hAnsi="Wingdings"/>
                      <w:szCs w:val="21"/>
                      <w:highlight w:val="yellow"/>
                    </w:rPr>
                    <w:t>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>已完成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 xml:space="preserve">  </w:t>
                  </w:r>
                  <w:r w:rsidRPr="00BE3B14">
                    <w:rPr>
                      <w:rFonts w:ascii="Wingdings" w:hAnsi="Wingdings"/>
                      <w:szCs w:val="21"/>
                      <w:highlight w:val="yellow"/>
                    </w:rPr>
                    <w:t>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>未完成</w:t>
                  </w:r>
                  <w:r w:rsidRPr="00BE3B14">
                    <w:rPr>
                      <w:rFonts w:hint="eastAsia"/>
                      <w:szCs w:val="21"/>
                      <w:highlight w:val="yellow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</w:p>
              </w:tc>
            </w:tr>
            <w:tr w:rsidR="00465477">
              <w:tc>
                <w:tcPr>
                  <w:tcW w:w="3006" w:type="dxa"/>
                </w:tcPr>
                <w:p w:rsidR="000913A5" w:rsidRPr="00BE3B14" w:rsidRDefault="000913A5"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 w:rsidRPr="00BE3B14">
                    <w:rPr>
                      <w:rFonts w:ascii="宋体" w:hAnsi="宋体" w:cs="宋体" w:hint="eastAsia"/>
                      <w:szCs w:val="21"/>
                      <w:highlight w:val="yellow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 w:rsidR="000913A5" w:rsidRDefault="00471687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■</w:t>
                  </w:r>
                  <w:r w:rsidR="000913A5" w:rsidRPr="00BE3B14">
                    <w:rPr>
                      <w:rFonts w:hint="eastAsia"/>
                      <w:szCs w:val="21"/>
                      <w:highlight w:val="yellow"/>
                    </w:rPr>
                    <w:t>已完成</w:t>
                  </w:r>
                  <w:r w:rsidR="000913A5" w:rsidRPr="00BE3B14">
                    <w:rPr>
                      <w:rFonts w:hint="eastAsia"/>
                      <w:szCs w:val="21"/>
                      <w:highlight w:val="yellow"/>
                    </w:rPr>
                    <w:t xml:space="preserve">  </w:t>
                  </w:r>
                  <w:r w:rsidR="000913A5" w:rsidRPr="00BE3B14">
                    <w:rPr>
                      <w:rFonts w:ascii="Wingdings" w:hAnsi="Wingdings"/>
                      <w:szCs w:val="21"/>
                      <w:highlight w:val="yellow"/>
                    </w:rPr>
                    <w:t></w:t>
                  </w:r>
                  <w:r w:rsidR="000913A5" w:rsidRPr="00BE3B14">
                    <w:rPr>
                      <w:rFonts w:hint="eastAsia"/>
                      <w:szCs w:val="21"/>
                      <w:highlight w:val="yellow"/>
                    </w:rPr>
                    <w:t>未完成</w:t>
                  </w:r>
                  <w:r w:rsidR="000913A5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0913A5" w:rsidRDefault="000913A5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能评的产能：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0913A5" w:rsidRDefault="000913A5">
            <w:pPr>
              <w:rPr>
                <w:color w:val="000000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 w:rsidR="000913A5" w:rsidRDefault="000913A5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结论：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查看主要能源使用的识别的充分性</w:t>
            </w:r>
          </w:p>
          <w:p w:rsidR="000913A5" w:rsidRDefault="00F6606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充分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不充分，需要完善：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了解能源基准和能源绩效参数确定的合理性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0913A5" w:rsidRDefault="00F6606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合理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不合理，需要完善：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ind w:firstLineChars="200" w:firstLine="420"/>
              <w:rPr>
                <w:color w:val="000000"/>
                <w:u w:val="single"/>
              </w:rPr>
            </w:pPr>
          </w:p>
          <w:p w:rsidR="000913A5" w:rsidRDefault="000913A5">
            <w:pPr>
              <w:pStyle w:val="ac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了解能源数据收集的策划的合理性</w:t>
            </w:r>
            <w:r>
              <w:rPr>
                <w:rFonts w:hint="eastAsia"/>
                <w:color w:val="000000"/>
                <w:sz w:val="21"/>
                <w:szCs w:val="18"/>
              </w:rPr>
              <w:t xml:space="preserve"> </w:t>
            </w:r>
          </w:p>
          <w:p w:rsidR="000913A5" w:rsidRDefault="00F6606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合理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不合理，需要完善：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ind w:firstLineChars="200" w:firstLine="420"/>
              <w:rPr>
                <w:color w:val="000000"/>
                <w:u w:val="single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 w:rsidR="000913A5" w:rsidRDefault="00F6606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充分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不充分，需要完善：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ind w:firstLineChars="200" w:firstLine="420"/>
              <w:rPr>
                <w:color w:val="000000"/>
                <w:u w:val="single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0913A5" w:rsidRDefault="00F6606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有效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不足，需要完善：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rPr>
                <w:color w:val="000000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0913A5" w:rsidRDefault="00F6606B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有效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不足，需要完善：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 w:rsidR="00F6606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 w:rsidR="000913A5" w:rsidRDefault="000913A5">
            <w:pPr>
              <w:rPr>
                <w:color w:val="000000"/>
                <w:szCs w:val="18"/>
                <w:highlight w:val="red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 w:rsidR="000913A5" w:rsidRDefault="00F6606B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电</w:t>
            </w:r>
            <w:r w:rsidR="000913A5">
              <w:rPr>
                <w:rFonts w:hint="eastAsia"/>
                <w:color w:val="000000"/>
              </w:rPr>
              <w:t xml:space="preserve"> 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热水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煤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天然气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color w:val="000000"/>
              </w:rPr>
              <w:t>燃料</w:t>
            </w:r>
            <w:r w:rsidR="000913A5">
              <w:rPr>
                <w:rFonts w:hint="eastAsia"/>
                <w:color w:val="000000"/>
              </w:rPr>
              <w:t>油</w:t>
            </w:r>
            <w:r w:rsidR="000913A5">
              <w:rPr>
                <w:rFonts w:hint="eastAsia"/>
                <w:color w:val="000000"/>
              </w:rPr>
              <w:t xml:space="preserve">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蒸汽</w:t>
            </w:r>
            <w:r w:rsidR="000913A5">
              <w:rPr>
                <w:rFonts w:hint="eastAsia"/>
                <w:color w:val="000000"/>
              </w:rPr>
              <w:t xml:space="preserve"> 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压缩空气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压缩气体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</w:rPr>
              <w:t>水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F660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了解节能知识和技能教育的实施</w:t>
            </w:r>
          </w:p>
          <w:p w:rsidR="000913A5" w:rsidRDefault="00F6606B" w:rsidP="00F6606B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Cs w:val="18"/>
              </w:rPr>
              <w:t>已实施</w:t>
            </w:r>
            <w:r w:rsidR="000913A5">
              <w:rPr>
                <w:rFonts w:hint="eastAsia"/>
                <w:color w:val="000000"/>
                <w:szCs w:val="18"/>
              </w:rPr>
              <w:t xml:space="preserve">   </w:t>
            </w:r>
            <w:r w:rsidR="000913A5">
              <w:rPr>
                <w:rFonts w:ascii="Wingdings" w:hAnsi="Wingdings"/>
                <w:color w:val="000000"/>
                <w:szCs w:val="18"/>
              </w:rPr>
              <w:t></w:t>
            </w:r>
            <w:r w:rsidR="000913A5">
              <w:rPr>
                <w:rFonts w:hint="eastAsia"/>
                <w:color w:val="000000"/>
                <w:szCs w:val="18"/>
              </w:rPr>
              <w:t>不充分，需要完善：</w:t>
            </w:r>
            <w:r w:rsidR="000913A5">
              <w:rPr>
                <w:rFonts w:hint="eastAsia"/>
                <w:color w:val="000000"/>
                <w:szCs w:val="18"/>
              </w:rPr>
              <w:t xml:space="preserve">    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了解主要能源使用情况</w:t>
            </w:r>
          </w:p>
          <w:p w:rsidR="000913A5" w:rsidRPr="00F6606B" w:rsidRDefault="00F6606B" w:rsidP="00F6606B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电力</w:t>
            </w:r>
            <w:r w:rsidR="000913A5">
              <w:rPr>
                <w:rFonts w:hint="eastAsia"/>
                <w:color w:val="000000"/>
              </w:rPr>
              <w:t xml:space="preserve"> 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热水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煤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天然气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color w:val="000000"/>
              </w:rPr>
              <w:t>燃料</w:t>
            </w:r>
            <w:r w:rsidR="000913A5">
              <w:rPr>
                <w:rFonts w:hint="eastAsia"/>
                <w:color w:val="000000"/>
              </w:rPr>
              <w:t>油</w:t>
            </w:r>
            <w:r w:rsidR="000913A5">
              <w:rPr>
                <w:rFonts w:hint="eastAsia"/>
                <w:color w:val="000000"/>
              </w:rPr>
              <w:t xml:space="preserve">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color w:val="000000"/>
              </w:rPr>
              <w:t>燃料</w:t>
            </w:r>
            <w:r w:rsidR="000913A5">
              <w:rPr>
                <w:rFonts w:hint="eastAsia"/>
                <w:color w:val="000000"/>
              </w:rPr>
              <w:t>气</w:t>
            </w:r>
            <w:r w:rsidR="000913A5">
              <w:rPr>
                <w:rFonts w:hint="eastAsia"/>
                <w:color w:val="000000"/>
              </w:rPr>
              <w:t xml:space="preserve">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蒸汽</w:t>
            </w:r>
            <w:r w:rsidR="000913A5">
              <w:rPr>
                <w:rFonts w:hint="eastAsia"/>
                <w:color w:val="000000"/>
              </w:rPr>
              <w:t xml:space="preserve"> 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压缩空气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其他—水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F660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 w:rsidR="000913A5" w:rsidRDefault="00F6606B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新鲜水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循环水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化学水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除盐水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其他——</w:t>
            </w:r>
            <w:r w:rsidR="000913A5">
              <w:rPr>
                <w:rFonts w:hint="eastAsia"/>
                <w:color w:val="000000"/>
              </w:rPr>
              <w:t xml:space="preserve">  </w:t>
            </w:r>
          </w:p>
          <w:p w:rsidR="000913A5" w:rsidRDefault="000913A5">
            <w:pPr>
              <w:ind w:leftChars="100" w:left="210"/>
              <w:rPr>
                <w:color w:val="000000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了解主要耗能设备的识别状况</w:t>
            </w:r>
          </w:p>
          <w:p w:rsidR="000913A5" w:rsidRDefault="00F6606B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电力</w:t>
            </w:r>
            <w:r w:rsidR="000913A5">
              <w:rPr>
                <w:rFonts w:hint="eastAsia"/>
                <w:color w:val="000000"/>
              </w:rPr>
              <w:t xml:space="preserve"> 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热水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煤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天然气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color w:val="000000"/>
              </w:rPr>
              <w:t>燃料</w:t>
            </w:r>
            <w:r w:rsidR="000913A5">
              <w:rPr>
                <w:rFonts w:hint="eastAsia"/>
                <w:color w:val="000000"/>
              </w:rPr>
              <w:t>油</w:t>
            </w:r>
            <w:r w:rsidR="000913A5">
              <w:rPr>
                <w:rFonts w:hint="eastAsia"/>
                <w:color w:val="000000"/>
              </w:rPr>
              <w:t xml:space="preserve">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蒸汽</w:t>
            </w:r>
            <w:r w:rsidR="000913A5">
              <w:rPr>
                <w:rFonts w:hint="eastAsia"/>
                <w:color w:val="000000"/>
              </w:rPr>
              <w:t xml:space="preserve"> 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压缩空气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</w:rPr>
              <w:t>水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ind w:leftChars="100" w:left="210"/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了解主要耗能设备的运行效率</w:t>
            </w:r>
          </w:p>
          <w:p w:rsidR="000913A5" w:rsidRDefault="000913A5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ind w:leftChars="100" w:left="210"/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了解淘汰落后设备的识别情况</w:t>
            </w:r>
          </w:p>
          <w:p w:rsidR="000913A5" w:rsidRDefault="000913A5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ind w:leftChars="100" w:left="210"/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 w:rsidR="000913A5" w:rsidRDefault="000913A5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 w:rsidR="000913A5" w:rsidRDefault="000913A5">
            <w:pPr>
              <w:ind w:firstLineChars="100" w:firstLine="210"/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了解能源计量器具配备情况</w:t>
            </w:r>
          </w:p>
          <w:p w:rsidR="000913A5" w:rsidRDefault="00F6606B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913A5">
              <w:rPr>
                <w:rFonts w:hint="eastAsia"/>
                <w:color w:val="000000"/>
                <w:szCs w:val="18"/>
              </w:rPr>
              <w:t>用能单位</w:t>
            </w:r>
            <w:r w:rsidR="000913A5">
              <w:rPr>
                <w:rFonts w:hint="eastAsia"/>
                <w:color w:val="000000"/>
                <w:szCs w:val="18"/>
              </w:rPr>
              <w:t xml:space="preserve">            </w:t>
            </w:r>
            <w:r w:rsidR="000913A5">
              <w:rPr>
                <w:rFonts w:hint="eastAsia"/>
                <w:color w:val="000000"/>
                <w:szCs w:val="18"/>
              </w:rPr>
              <w:t>配备率</w:t>
            </w:r>
            <w:r w:rsidR="000913A5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color w:val="000000"/>
                <w:szCs w:val="18"/>
              </w:rPr>
              <w:t>符合</w:t>
            </w:r>
            <w:r w:rsidR="000913A5">
              <w:rPr>
                <w:rFonts w:ascii="Wingdings" w:hAnsi="Wingdings"/>
                <w:color w:val="000000"/>
                <w:szCs w:val="18"/>
              </w:rPr>
              <w:t></w:t>
            </w:r>
            <w:r w:rsidR="000913A5">
              <w:rPr>
                <w:color w:val="000000"/>
                <w:szCs w:val="18"/>
              </w:rPr>
              <w:t>不符合</w:t>
            </w:r>
            <w:r w:rsidR="000913A5">
              <w:rPr>
                <w:rFonts w:hint="eastAsia"/>
                <w:color w:val="000000"/>
                <w:szCs w:val="18"/>
              </w:rPr>
              <w:t xml:space="preserve">    </w:t>
            </w:r>
            <w:r w:rsidR="000913A5">
              <w:rPr>
                <w:rFonts w:hint="eastAsia"/>
                <w:color w:val="000000"/>
                <w:szCs w:val="18"/>
              </w:rPr>
              <w:t>配备等级</w:t>
            </w:r>
            <w:r w:rsidR="000913A5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color w:val="000000"/>
                <w:szCs w:val="18"/>
              </w:rPr>
              <w:t>符合</w:t>
            </w:r>
            <w:r w:rsidR="000913A5">
              <w:rPr>
                <w:rFonts w:ascii="Wingdings" w:hAnsi="Wingdings"/>
                <w:color w:val="000000"/>
                <w:szCs w:val="18"/>
              </w:rPr>
              <w:t></w:t>
            </w:r>
            <w:r w:rsidR="000913A5">
              <w:rPr>
                <w:color w:val="000000"/>
                <w:szCs w:val="18"/>
              </w:rPr>
              <w:t>不符合</w:t>
            </w:r>
          </w:p>
          <w:p w:rsidR="000913A5" w:rsidRDefault="004454B7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color w:val="000000"/>
                <w:szCs w:val="18"/>
              </w:rPr>
              <w:t>主要次级用能单位</w:t>
            </w:r>
            <w:r w:rsidR="000913A5">
              <w:rPr>
                <w:rFonts w:hint="eastAsia"/>
                <w:color w:val="000000"/>
                <w:szCs w:val="18"/>
              </w:rPr>
              <w:t xml:space="preserve">    </w:t>
            </w:r>
            <w:r w:rsidR="000913A5">
              <w:rPr>
                <w:rFonts w:hint="eastAsia"/>
                <w:color w:val="000000"/>
                <w:szCs w:val="18"/>
              </w:rPr>
              <w:t>配备率</w:t>
            </w:r>
            <w:r w:rsidR="000913A5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color w:val="000000"/>
                <w:szCs w:val="18"/>
              </w:rPr>
              <w:t>符合</w:t>
            </w:r>
            <w:r w:rsidR="000913A5">
              <w:rPr>
                <w:rFonts w:ascii="Wingdings" w:hAnsi="Wingdings"/>
                <w:color w:val="000000"/>
                <w:szCs w:val="18"/>
              </w:rPr>
              <w:t></w:t>
            </w:r>
            <w:r w:rsidR="000913A5">
              <w:rPr>
                <w:color w:val="000000"/>
                <w:szCs w:val="18"/>
              </w:rPr>
              <w:t>不符合</w:t>
            </w:r>
            <w:r w:rsidR="000913A5">
              <w:rPr>
                <w:rFonts w:hint="eastAsia"/>
                <w:color w:val="000000"/>
                <w:szCs w:val="18"/>
              </w:rPr>
              <w:t xml:space="preserve">    </w:t>
            </w:r>
            <w:r w:rsidR="000913A5">
              <w:rPr>
                <w:rFonts w:hint="eastAsia"/>
                <w:color w:val="000000"/>
                <w:szCs w:val="18"/>
              </w:rPr>
              <w:t>配备等级</w:t>
            </w:r>
            <w:r w:rsidR="000913A5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color w:val="000000"/>
                <w:szCs w:val="18"/>
              </w:rPr>
              <w:t>符合</w:t>
            </w:r>
            <w:r w:rsidR="000913A5">
              <w:rPr>
                <w:rFonts w:ascii="Wingdings" w:hAnsi="Wingdings"/>
                <w:color w:val="000000"/>
                <w:szCs w:val="18"/>
              </w:rPr>
              <w:t></w:t>
            </w:r>
            <w:r w:rsidR="000913A5">
              <w:rPr>
                <w:color w:val="000000"/>
                <w:szCs w:val="18"/>
              </w:rPr>
              <w:t>不符合</w:t>
            </w: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主要用能设备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配备率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配备等级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 w:rsidR="000913A5" w:rsidRDefault="000913A5">
            <w:pPr>
              <w:rPr>
                <w:color w:val="000000"/>
                <w:szCs w:val="18"/>
              </w:rPr>
            </w:pPr>
          </w:p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4454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0913A5" w:rsidRDefault="000913A5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4454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0913A5" w:rsidRDefault="000913A5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0913A5" w:rsidRDefault="000913A5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 w:rsidR="004454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4454B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 w:rsidTr="00F6606B">
        <w:trPr>
          <w:trHeight w:val="10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 w:rsidR="000913A5" w:rsidRDefault="004454B7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工业区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  <w:szCs w:val="18"/>
              </w:rPr>
              <w:t>生态保护区</w:t>
            </w:r>
            <w:r w:rsidR="000913A5"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>政务中心大楼</w:t>
            </w:r>
          </w:p>
          <w:p w:rsidR="000913A5" w:rsidRDefault="000913A5">
            <w:pPr>
              <w:rPr>
                <w:color w:val="000000"/>
              </w:rPr>
            </w:pP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0913A5" w:rsidRDefault="000913A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 w:rsidR="000913A5" w:rsidRDefault="000913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0913A5" w:rsidRDefault="000913A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燃料油</w:t>
            </w:r>
            <w:r>
              <w:rPr>
                <w:rFonts w:hint="eastAsia"/>
                <w:color w:val="000000"/>
              </w:rPr>
              <w:t xml:space="preserve">  </w:t>
            </w:r>
            <w:r w:rsidR="004454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</w:t>
            </w:r>
            <w:r w:rsidR="004454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 w:rsidR="004454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</w:t>
            </w:r>
            <w:r w:rsidR="004454B7"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巡视动力设施和辅助设施的状况，关注主要用能场所：</w:t>
            </w:r>
          </w:p>
          <w:p w:rsidR="000913A5" w:rsidRDefault="000913A5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   </w:t>
            </w:r>
            <w:r w:rsidR="004454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加热炉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4454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    </w:t>
            </w:r>
            <w:r w:rsidR="004454B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0913A5" w:rsidRDefault="004454B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与提供流程图一致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与提供流程图不一致，说明：</w:t>
            </w:r>
            <w:r w:rsidR="000913A5">
              <w:rPr>
                <w:rFonts w:hint="eastAsia"/>
                <w:color w:val="000000"/>
              </w:rPr>
              <w:t xml:space="preserve"> </w:t>
            </w: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观察基础设施（高耗能设备）运行完好：是否存在低负荷运行——</w:t>
            </w:r>
          </w:p>
          <w:p w:rsidR="000913A5" w:rsidRDefault="000913A5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电动机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工业锅炉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工业炉窑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反应釜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热处理设备</w:t>
            </w:r>
          </w:p>
          <w:p w:rsidR="000913A5" w:rsidRDefault="000913A5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泵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0913A5" w:rsidRDefault="000913A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观察能源相关的监视和测量设备的种类并了解检定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0913A5" w:rsidRDefault="004454B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温度计</w:t>
            </w:r>
            <w:r w:rsidR="000913A5">
              <w:rPr>
                <w:rFonts w:hint="eastAsia"/>
                <w:color w:val="000000"/>
              </w:rPr>
              <w:t xml:space="preserve">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氧化锆测定仪</w:t>
            </w:r>
            <w:r w:rsidR="000913A5">
              <w:rPr>
                <w:rFonts w:hint="eastAsia"/>
                <w:color w:val="000000"/>
              </w:rPr>
              <w:t xml:space="preserve">  </w:t>
            </w:r>
            <w:r w:rsidR="000913A5">
              <w:rPr>
                <w:rFonts w:ascii="Wingdings" w:hAnsi="Wingdings"/>
                <w:color w:val="000000"/>
              </w:rPr>
              <w:t></w:t>
            </w:r>
            <w:r w:rsidR="000913A5">
              <w:rPr>
                <w:rFonts w:hint="eastAsia"/>
                <w:color w:val="000000"/>
              </w:rPr>
              <w:t>压力表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电表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电流表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电压表</w:t>
            </w:r>
            <w:r w:rsidR="000913A5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</w:rPr>
              <w:t>水表</w:t>
            </w:r>
          </w:p>
          <w:p w:rsidR="000913A5" w:rsidRDefault="000913A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0913A5" w:rsidRDefault="004454B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0913A5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0913A5" w:rsidRDefault="000913A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0913A5" w:rsidRDefault="000913A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0913A5" w:rsidRDefault="000913A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0913A5" w:rsidRDefault="000913A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0913A5" w:rsidRDefault="000913A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4454B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54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0913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13A5" w:rsidRDefault="004454B7">
            <w:pPr>
              <w:pStyle w:val="ac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0913A5" w:rsidRDefault="004454B7">
            <w:pPr>
              <w:pStyle w:val="ac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0913A5" w:rsidRDefault="000913A5">
            <w:pPr>
              <w:pStyle w:val="ac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0913A5" w:rsidRDefault="000913A5">
            <w:pPr>
              <w:pStyle w:val="ac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0913A5" w:rsidRDefault="004454B7">
            <w:pPr>
              <w:pStyle w:val="ac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0913A5" w:rsidRDefault="004454B7">
            <w:pPr>
              <w:pStyle w:val="ac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0913A5" w:rsidRDefault="004454B7">
            <w:pPr>
              <w:pStyle w:val="ac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913A5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13A5" w:rsidRDefault="004454B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13A5">
              <w:rPr>
                <w:rFonts w:hint="eastAsia"/>
                <w:color w:val="000000"/>
              </w:rPr>
              <w:t>满足要求</w:t>
            </w:r>
          </w:p>
          <w:p w:rsidR="000913A5" w:rsidRDefault="000913A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0913A5" w:rsidRDefault="000913A5" w:rsidP="00F6606B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913A5" w:rsidSect="000913A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B3" w:rsidRDefault="003E1CB3">
      <w:r>
        <w:separator/>
      </w:r>
    </w:p>
  </w:endnote>
  <w:endnote w:type="continuationSeparator" w:id="0">
    <w:p w:rsidR="003E1CB3" w:rsidRDefault="003E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0913A5" w:rsidRDefault="000913A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168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1687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13A5" w:rsidRDefault="000913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B3" w:rsidRDefault="003E1CB3">
      <w:r>
        <w:separator/>
      </w:r>
    </w:p>
  </w:footnote>
  <w:footnote w:type="continuationSeparator" w:id="0">
    <w:p w:rsidR="003E1CB3" w:rsidRDefault="003E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A5" w:rsidRDefault="000913A5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CB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0913A5" w:rsidRDefault="000913A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13A5" w:rsidRDefault="000913A5" w:rsidP="000913A5">
    <w:pPr>
      <w:pStyle w:val="a8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5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477"/>
    <w:rsid w:val="000913A5"/>
    <w:rsid w:val="00157CC4"/>
    <w:rsid w:val="002E610C"/>
    <w:rsid w:val="003E1CB3"/>
    <w:rsid w:val="004454B7"/>
    <w:rsid w:val="00465477"/>
    <w:rsid w:val="00471687"/>
    <w:rsid w:val="00656970"/>
    <w:rsid w:val="00892D92"/>
    <w:rsid w:val="00BE3B14"/>
    <w:rsid w:val="00F6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C2B282"/>
  <w15:docId w15:val="{1A4381E3-2BFD-412F-A4E4-FDF11B52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sid w:val="00A61024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sid w:val="00A61024"/>
    <w:rPr>
      <w:b/>
      <w:bCs/>
    </w:rPr>
  </w:style>
  <w:style w:type="character" w:customStyle="1" w:styleId="a9">
    <w:name w:val="页眉 字符"/>
    <w:basedOn w:val="a1"/>
    <w:link w:val="a8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0"/>
    <w:uiPriority w:val="34"/>
    <w:qFormat/>
    <w:rsid w:val="00A61024"/>
    <w:pPr>
      <w:ind w:firstLineChars="200" w:firstLine="420"/>
    </w:pPr>
    <w:rPr>
      <w:sz w:val="24"/>
    </w:rPr>
  </w:style>
  <w:style w:type="paragraph" w:customStyle="1" w:styleId="a">
    <w:name w:val="字母编号列项（一级）"/>
    <w:qFormat/>
    <w:rsid w:val="00471687"/>
    <w:pPr>
      <w:numPr>
        <w:numId w:val="3"/>
      </w:numPr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90</cp:revision>
  <dcterms:created xsi:type="dcterms:W3CDTF">2015-06-17T12:51:00Z</dcterms:created>
  <dcterms:modified xsi:type="dcterms:W3CDTF">2022-11-06T06:37:00Z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