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2022年11月02日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2F365C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2022-10-31T02:29:42Z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