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color w:val="000000"/>
                <w:sz w:val="24"/>
                <w:szCs w:val="24"/>
              </w:rPr>
            </w:pPr>
            <w:r>
              <w:rPr>
                <w:rFonts w:hint="eastAsia"/>
                <w:color w:val="000000"/>
                <w:sz w:val="24"/>
                <w:szCs w:val="24"/>
              </w:rPr>
              <w:t>过程与活动、</w:t>
            </w:r>
          </w:p>
          <w:p>
            <w:pPr>
              <w:spacing w:line="360" w:lineRule="auto"/>
              <w:jc w:val="center"/>
            </w:pPr>
            <w:r>
              <w:rPr>
                <w:rFonts w:hint="eastAsia"/>
                <w:color w:val="000000"/>
                <w:sz w:val="24"/>
                <w:szCs w:val="24"/>
              </w:rPr>
              <w:t>抽样计划</w:t>
            </w:r>
          </w:p>
        </w:tc>
        <w:tc>
          <w:tcPr>
            <w:tcW w:w="960" w:type="dxa"/>
            <w:vMerge w:val="restart"/>
            <w:vAlign w:val="center"/>
          </w:tcPr>
          <w:p>
            <w:pPr>
              <w:spacing w:line="360" w:lineRule="auto"/>
              <w:rPr>
                <w:color w:val="000000"/>
                <w:sz w:val="24"/>
                <w:szCs w:val="24"/>
              </w:rPr>
            </w:pPr>
            <w:r>
              <w:rPr>
                <w:rFonts w:hint="eastAsia"/>
                <w:color w:val="000000"/>
                <w:sz w:val="24"/>
                <w:szCs w:val="24"/>
              </w:rPr>
              <w:t>涉及</w:t>
            </w:r>
          </w:p>
          <w:p>
            <w:pPr>
              <w:spacing w:line="360" w:lineRule="auto"/>
            </w:pPr>
            <w:r>
              <w:rPr>
                <w:rFonts w:hint="eastAsia"/>
                <w:color w:val="000000"/>
                <w:sz w:val="24"/>
                <w:szCs w:val="24"/>
              </w:rPr>
              <w:t>条款</w:t>
            </w:r>
          </w:p>
        </w:tc>
        <w:tc>
          <w:tcPr>
            <w:tcW w:w="10004" w:type="dxa"/>
            <w:vAlign w:val="center"/>
          </w:tcPr>
          <w:p>
            <w:pPr>
              <w:spacing w:line="360" w:lineRule="auto"/>
              <w:rPr>
                <w:rFonts w:hint="default" w:eastAsia="宋体"/>
                <w:sz w:val="24"/>
                <w:szCs w:val="24"/>
                <w:lang w:val="en-US" w:eastAsia="zh-CN"/>
              </w:rPr>
            </w:pPr>
            <w:r>
              <w:rPr>
                <w:rFonts w:hint="eastAsia" w:eastAsia="宋体"/>
                <w:color w:val="000000"/>
                <w:szCs w:val="22"/>
              </w:rPr>
              <w:t xml:space="preserve">受审核部门： </w:t>
            </w:r>
            <w:r>
              <w:rPr>
                <w:rFonts w:hint="eastAsia"/>
                <w:color w:val="000000"/>
                <w:szCs w:val="22"/>
                <w:lang w:eastAsia="zh-CN"/>
              </w:rPr>
              <w:t xml:space="preserve">业务部 </w:t>
            </w:r>
            <w:r>
              <w:rPr>
                <w:rFonts w:hint="eastAsia" w:eastAsia="宋体"/>
                <w:color w:val="000000"/>
                <w:szCs w:val="22"/>
              </w:rPr>
              <w:t xml:space="preserve">       </w:t>
            </w:r>
            <w:r>
              <w:rPr>
                <w:rFonts w:hint="eastAsia" w:eastAsia="宋体"/>
                <w:color w:val="000000"/>
                <w:szCs w:val="22"/>
                <w:lang w:val="en-US" w:eastAsia="zh-CN"/>
              </w:rPr>
              <w:t xml:space="preserve">  </w:t>
            </w:r>
            <w:r>
              <w:rPr>
                <w:rFonts w:hint="eastAsia" w:eastAsia="宋体"/>
                <w:color w:val="000000"/>
                <w:szCs w:val="22"/>
              </w:rPr>
              <w:t>主管领导：</w:t>
            </w:r>
            <w:r>
              <w:rPr>
                <w:rFonts w:hint="eastAsia"/>
                <w:color w:val="000000"/>
                <w:szCs w:val="22"/>
                <w:lang w:val="en-US" w:eastAsia="zh-CN"/>
              </w:rPr>
              <w:t>张雪影</w:t>
            </w:r>
            <w:r>
              <w:rPr>
                <w:rFonts w:hint="eastAsia" w:eastAsia="宋体"/>
                <w:color w:val="000000"/>
                <w:szCs w:val="22"/>
              </w:rPr>
              <w:t xml:space="preserve"> </w:t>
            </w:r>
            <w:r>
              <w:rPr>
                <w:rFonts w:hint="eastAsia"/>
                <w:color w:val="000000"/>
                <w:szCs w:val="22"/>
                <w:lang w:val="en-US" w:eastAsia="zh-CN"/>
              </w:rPr>
              <w:t xml:space="preserve">          陪同人员：张雪冰</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line="360" w:lineRule="auto"/>
              <w:rPr>
                <w:rFonts w:hint="eastAsia" w:eastAsia="宋体"/>
                <w:lang w:eastAsia="zh-CN"/>
              </w:rPr>
            </w:pPr>
            <w:r>
              <w:rPr>
                <w:rFonts w:hint="eastAsia" w:eastAsia="宋体"/>
                <w:color w:val="000000"/>
                <w:szCs w:val="22"/>
              </w:rPr>
              <w:t>审核员：温红玲</w:t>
            </w:r>
            <w:r>
              <w:rPr>
                <w:rFonts w:hint="eastAsia" w:ascii="宋体" w:hAnsi="宋体" w:eastAsia="宋体" w:cs="宋体"/>
                <w:color w:val="000000"/>
                <w:szCs w:val="21"/>
                <w:lang w:val="en-US" w:eastAsia="zh-CN"/>
              </w:rPr>
              <w:t>（远程</w:t>
            </w:r>
            <w:r>
              <w:rPr>
                <w:rFonts w:hint="eastAsia" w:ascii="宋体" w:hAnsi="宋体" w:cs="宋体"/>
                <w:color w:val="000000"/>
                <w:szCs w:val="21"/>
                <w:lang w:val="en-US" w:eastAsia="zh-CN"/>
              </w:rPr>
              <w:t>审核，</w:t>
            </w:r>
            <w:r>
              <w:rPr>
                <w:rFonts w:hint="eastAsia" w:ascii="宋体" w:hAnsi="宋体" w:eastAsia="宋体" w:cs="宋体"/>
                <w:color w:val="000000"/>
                <w:szCs w:val="21"/>
                <w:lang w:val="en-US" w:eastAsia="zh-CN"/>
              </w:rPr>
              <w:t>微信沟通）</w:t>
            </w:r>
            <w:r>
              <w:rPr>
                <w:rFonts w:hint="eastAsia" w:eastAsia="宋体"/>
                <w:color w:val="000000"/>
                <w:szCs w:val="22"/>
              </w:rPr>
              <w:t xml:space="preserve">   审核时间：2022.11.</w:t>
            </w:r>
            <w:r>
              <w:rPr>
                <w:rFonts w:hint="eastAsia"/>
                <w:color w:val="000000"/>
                <w:szCs w:val="22"/>
                <w:lang w:val="en-US" w:eastAsia="zh-CN"/>
              </w:rPr>
              <w:t>8</w:t>
            </w:r>
            <w:bookmarkStart w:id="0" w:name="_GoBack"/>
            <w:bookmarkEnd w:id="0"/>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adjustRightInd w:val="0"/>
              <w:snapToGrid w:val="0"/>
              <w:spacing w:line="360" w:lineRule="auto"/>
              <w:ind w:right="105" w:rightChars="50"/>
              <w:jc w:val="left"/>
              <w:textAlignment w:val="baseline"/>
              <w:rPr>
                <w:rFonts w:hint="eastAsia"/>
                <w:color w:val="000000"/>
                <w:lang w:val="en-US" w:eastAsia="zh-CN"/>
              </w:rPr>
            </w:pPr>
            <w:r>
              <w:rPr>
                <w:rFonts w:hint="eastAsia"/>
                <w:color w:val="000000"/>
              </w:rPr>
              <w:t>审核条款：</w:t>
            </w:r>
            <w:r>
              <w:rPr>
                <w:rFonts w:hint="eastAsia"/>
                <w:color w:val="000000"/>
                <w:lang w:val="en-US" w:eastAsia="zh-CN"/>
              </w:rPr>
              <w:t xml:space="preserve"> </w:t>
            </w:r>
          </w:p>
          <w:p>
            <w:pPr>
              <w:adjustRightInd w:val="0"/>
              <w:snapToGrid w:val="0"/>
              <w:spacing w:line="360" w:lineRule="auto"/>
              <w:ind w:right="105" w:rightChars="50"/>
              <w:jc w:val="left"/>
              <w:textAlignment w:val="baseline"/>
              <w:rPr>
                <w:rFonts w:hint="eastAsia"/>
                <w:color w:val="000000"/>
                <w:lang w:val="en-US" w:eastAsia="zh-CN"/>
              </w:rPr>
            </w:pPr>
            <w:r>
              <w:rPr>
                <w:rFonts w:hint="eastAsia"/>
                <w:color w:val="000000"/>
                <w:lang w:val="en-US" w:eastAsia="zh-CN"/>
              </w:rPr>
              <w:t>Q5.3/6.2/8.2/8.4/8.5.1/8.5.3/8.5.5/9.1.2；  EO5.3/6.1.2/6.2/8.1/8.2</w:t>
            </w:r>
          </w:p>
          <w:p>
            <w:pPr>
              <w:bidi w:val="0"/>
              <w:rPr>
                <w:rFonts w:hint="eastAsia" w:eastAsia="宋体"/>
                <w:lang w:eastAsia="zh-CN"/>
              </w:rPr>
            </w:pPr>
            <w:r>
              <w:rPr>
                <w:rFonts w:hint="eastAsia"/>
                <w:color w:val="000000"/>
              </w:rPr>
              <w:t>组织的岗位、职责权限；目标、指标管理方案；环境因素/危险源识别评价；外部提供的过程、产品和服务的控制；生产和服务提供的控制；产品和服务要求；顾客或外部供方财产；交付后活动；顾客满意；运行的策划和控制；应急准备和响应</w:t>
            </w:r>
            <w:r>
              <w:rPr>
                <w:rFonts w:hint="eastAsia"/>
                <w:color w:val="000000"/>
                <w:lang w:eastAsia="zh-CN"/>
              </w:rPr>
              <w:t>；</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hint="eastAsia" w:eastAsia="宋体"/>
                <w:color w:val="000000"/>
                <w:szCs w:val="22"/>
                <w:lang w:val="en-US" w:eastAsia="zh-CN"/>
              </w:rPr>
            </w:pPr>
            <w:r>
              <w:rPr>
                <w:rFonts w:hint="eastAsia" w:eastAsia="宋体"/>
                <w:color w:val="000000"/>
                <w:szCs w:val="22"/>
                <w:lang w:val="en-US" w:eastAsia="zh-CN"/>
              </w:rPr>
              <w:t>组织的岗位、职责和权限</w:t>
            </w:r>
          </w:p>
          <w:p>
            <w:pPr>
              <w:spacing w:line="360" w:lineRule="auto"/>
              <w:rPr>
                <w:rFonts w:hint="eastAsia" w:ascii="Times New Roman" w:hAnsi="Times New Roman" w:eastAsia="宋体" w:cs="Times New Roman"/>
                <w:kern w:val="2"/>
                <w:sz w:val="21"/>
                <w:szCs w:val="22"/>
                <w:lang w:val="en-US" w:eastAsia="zh-CN" w:bidi="ar-SA"/>
              </w:rPr>
            </w:pPr>
          </w:p>
        </w:tc>
        <w:tc>
          <w:tcPr>
            <w:tcW w:w="960" w:type="dxa"/>
            <w:vAlign w:val="top"/>
          </w:tcPr>
          <w:p>
            <w:pPr>
              <w:spacing w:line="360" w:lineRule="auto"/>
              <w:rPr>
                <w:rFonts w:hint="eastAsia" w:eastAsia="宋体"/>
                <w:color w:val="000000"/>
                <w:szCs w:val="22"/>
                <w:lang w:val="en-US" w:eastAsia="zh-CN"/>
              </w:rPr>
            </w:pPr>
            <w:r>
              <w:rPr>
                <w:rFonts w:hint="eastAsia"/>
                <w:color w:val="000000"/>
                <w:szCs w:val="22"/>
                <w:lang w:val="en-US" w:eastAsia="zh-CN"/>
              </w:rPr>
              <w:t>QEO5</w:t>
            </w:r>
            <w:r>
              <w:rPr>
                <w:rFonts w:hint="eastAsia" w:eastAsia="宋体"/>
                <w:color w:val="000000"/>
                <w:szCs w:val="22"/>
                <w:lang w:val="en-US" w:eastAsia="zh-CN"/>
              </w:rPr>
              <w:t xml:space="preserve">.3 </w:t>
            </w:r>
          </w:p>
          <w:p>
            <w:pPr>
              <w:spacing w:line="360" w:lineRule="auto"/>
              <w:rPr>
                <w:rFonts w:hint="eastAsia" w:ascii="Times New Roman" w:hAnsi="Times New Roman" w:eastAsia="宋体" w:cs="Times New Roman"/>
                <w:kern w:val="2"/>
                <w:sz w:val="21"/>
                <w:szCs w:val="22"/>
                <w:lang w:val="en-US" w:eastAsia="zh-CN" w:bidi="ar-SA"/>
              </w:rPr>
            </w:pPr>
          </w:p>
        </w:tc>
        <w:tc>
          <w:tcPr>
            <w:tcW w:w="10004" w:type="dxa"/>
            <w:vAlign w:val="top"/>
          </w:tcPr>
          <w:p>
            <w:pPr>
              <w:spacing w:line="360" w:lineRule="auto"/>
              <w:rPr>
                <w:rFonts w:hint="eastAsia"/>
                <w:color w:val="000000"/>
                <w:lang w:eastAsia="zh-CN"/>
              </w:rPr>
            </w:pPr>
            <w:r>
              <w:rPr>
                <w:rFonts w:hint="eastAsia"/>
                <w:color w:val="000000"/>
              </w:rPr>
              <w:t>部门负责人：</w:t>
            </w:r>
            <w:r>
              <w:rPr>
                <w:rFonts w:hint="eastAsia"/>
                <w:color w:val="000000"/>
                <w:lang w:eastAsia="zh-CN"/>
              </w:rPr>
              <w:t>张雪影</w:t>
            </w:r>
          </w:p>
          <w:p>
            <w:pPr>
              <w:spacing w:line="360" w:lineRule="auto"/>
              <w:rPr>
                <w:rFonts w:hint="eastAsia"/>
                <w:color w:val="000000"/>
              </w:rPr>
            </w:pPr>
            <w:r>
              <w:rPr>
                <w:rFonts w:hint="eastAsia"/>
                <w:color w:val="000000"/>
              </w:rPr>
              <w:t>• 组织实施产品的采购，确保采购产品的质量和供应及时；</w:t>
            </w:r>
          </w:p>
          <w:p>
            <w:pPr>
              <w:spacing w:line="360" w:lineRule="auto"/>
              <w:rPr>
                <w:rFonts w:hint="eastAsia"/>
                <w:color w:val="000000"/>
              </w:rPr>
            </w:pPr>
            <w:r>
              <w:rPr>
                <w:rFonts w:hint="eastAsia"/>
                <w:color w:val="000000"/>
              </w:rPr>
              <w:t>•负责组织合格供方的考察和评审，建立互利的供方关系；</w:t>
            </w:r>
          </w:p>
          <w:p>
            <w:pPr>
              <w:spacing w:line="360" w:lineRule="auto"/>
              <w:rPr>
                <w:rFonts w:hint="eastAsia"/>
                <w:color w:val="000000"/>
              </w:rPr>
            </w:pPr>
            <w:r>
              <w:rPr>
                <w:rFonts w:hint="eastAsia"/>
                <w:color w:val="000000"/>
              </w:rPr>
              <w:t>•负责实施采购计划，采购产品不合格时，负责组织退货；</w:t>
            </w:r>
          </w:p>
          <w:p>
            <w:pPr>
              <w:spacing w:line="360" w:lineRule="auto"/>
              <w:rPr>
                <w:rFonts w:hint="eastAsia"/>
                <w:color w:val="000000"/>
              </w:rPr>
            </w:pPr>
            <w:r>
              <w:rPr>
                <w:rFonts w:hint="eastAsia"/>
                <w:color w:val="000000"/>
              </w:rPr>
              <w:t>•负责采购过程的有效控制，做好合格供方供货质量的动态管理；</w:t>
            </w:r>
          </w:p>
          <w:p>
            <w:pPr>
              <w:spacing w:line="360" w:lineRule="auto"/>
              <w:rPr>
                <w:rFonts w:hint="eastAsia"/>
                <w:color w:val="000000"/>
              </w:rPr>
            </w:pPr>
            <w:r>
              <w:rPr>
                <w:rFonts w:hint="eastAsia"/>
                <w:color w:val="000000"/>
              </w:rPr>
              <w:t>•负责销售服务的策划、过程服务工作；</w:t>
            </w:r>
          </w:p>
          <w:p>
            <w:pPr>
              <w:spacing w:line="360" w:lineRule="auto"/>
              <w:rPr>
                <w:rFonts w:hint="eastAsia"/>
                <w:color w:val="000000"/>
              </w:rPr>
            </w:pPr>
            <w:r>
              <w:rPr>
                <w:rFonts w:hint="eastAsia"/>
                <w:color w:val="000000"/>
              </w:rPr>
              <w:t>•主持公司销售服务前、服务中各项工作的开展实施；</w:t>
            </w:r>
          </w:p>
          <w:p>
            <w:pPr>
              <w:spacing w:line="360" w:lineRule="auto"/>
              <w:rPr>
                <w:rFonts w:hint="eastAsia"/>
                <w:color w:val="000000"/>
              </w:rPr>
            </w:pPr>
            <w:r>
              <w:rPr>
                <w:rFonts w:hint="eastAsia"/>
                <w:color w:val="000000"/>
              </w:rPr>
              <w:t>•负责客户接受产品不合格的处置工作；</w:t>
            </w:r>
          </w:p>
          <w:p>
            <w:pPr>
              <w:spacing w:line="360" w:lineRule="auto"/>
              <w:rPr>
                <w:rFonts w:hint="eastAsia"/>
                <w:color w:val="000000"/>
              </w:rPr>
            </w:pPr>
            <w:r>
              <w:rPr>
                <w:rFonts w:hint="eastAsia"/>
                <w:color w:val="000000"/>
              </w:rPr>
              <w:t>•负责销售服务过程的监控等工作；</w:t>
            </w:r>
          </w:p>
          <w:p>
            <w:pPr>
              <w:spacing w:line="360" w:lineRule="auto"/>
              <w:rPr>
                <w:rFonts w:hint="eastAsia"/>
                <w:color w:val="000000"/>
              </w:rPr>
            </w:pPr>
            <w:r>
              <w:rPr>
                <w:rFonts w:hint="eastAsia"/>
                <w:color w:val="000000"/>
              </w:rPr>
              <w:t>•负责定期对顾客的满意度进行调查并不断进行持续改进。</w:t>
            </w:r>
          </w:p>
          <w:p>
            <w:pPr>
              <w:spacing w:line="360" w:lineRule="auto"/>
              <w:rPr>
                <w:rFonts w:hint="eastAsia"/>
                <w:color w:val="000000"/>
              </w:rPr>
            </w:pPr>
            <w:r>
              <w:rPr>
                <w:rFonts w:hint="eastAsia"/>
                <w:color w:val="000000"/>
              </w:rPr>
              <w:t>•辨识并评价本部门的环境因素、危险源，并按要求实施控制。</w:t>
            </w:r>
          </w:p>
          <w:p>
            <w:pPr>
              <w:spacing w:line="360" w:lineRule="auto"/>
              <w:rPr>
                <w:rFonts w:hint="eastAsia"/>
                <w:lang w:val="en-US" w:eastAsia="zh-CN"/>
              </w:rPr>
            </w:pPr>
            <w:r>
              <w:rPr>
                <w:rFonts w:hint="eastAsia"/>
                <w:color w:val="000000"/>
                <w:lang w:val="en-US" w:eastAsia="zh-CN"/>
              </w:rPr>
              <w:t>询问负责人张雪影，</w:t>
            </w:r>
            <w:r>
              <w:rPr>
                <w:rFonts w:hint="eastAsia"/>
                <w:color w:val="000000"/>
              </w:rPr>
              <w:t>职责明确。</w:t>
            </w:r>
          </w:p>
        </w:tc>
        <w:tc>
          <w:tcPr>
            <w:tcW w:w="1585" w:type="dxa"/>
            <w:vAlign w:val="top"/>
          </w:tcPr>
          <w:p>
            <w:pPr>
              <w:spacing w:line="360" w:lineRule="auto"/>
              <w:rPr>
                <w:rFonts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环境因素危险源的识别和评价</w:t>
            </w:r>
          </w:p>
        </w:tc>
        <w:tc>
          <w:tcPr>
            <w:tcW w:w="960" w:type="dxa"/>
            <w:vAlign w:val="center"/>
          </w:tcPr>
          <w:p>
            <w:pPr>
              <w:spacing w:line="360"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color w:val="000000"/>
                <w:sz w:val="21"/>
                <w:szCs w:val="21"/>
              </w:rPr>
              <w:t>EO6.1.2</w:t>
            </w:r>
          </w:p>
        </w:tc>
        <w:tc>
          <w:tcPr>
            <w:tcW w:w="10004" w:type="dxa"/>
            <w:vAlign w:val="top"/>
          </w:tcPr>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提供了《</w:t>
            </w:r>
            <w:r>
              <w:rPr>
                <w:rFonts w:hint="eastAsia" w:ascii="宋体" w:hAnsi="宋体" w:eastAsia="宋体" w:cs="宋体"/>
                <w:color w:val="000000"/>
                <w:sz w:val="21"/>
                <w:szCs w:val="21"/>
                <w:lang w:val="zh-CN" w:eastAsia="zh-CN"/>
              </w:rPr>
              <w:t>环境因素的识别与评价控制程序</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zh-CN" w:eastAsia="zh-CN"/>
              </w:rPr>
              <w:t>危险源辨识、风险评价控制程序</w:t>
            </w:r>
            <w:r>
              <w:rPr>
                <w:rFonts w:hint="eastAsia" w:ascii="宋体" w:hAnsi="宋体" w:eastAsia="宋体" w:cs="宋体"/>
                <w:color w:val="000000"/>
                <w:sz w:val="21"/>
                <w:szCs w:val="21"/>
                <w:lang w:val="en-US" w:eastAsia="zh-CN"/>
              </w:rPr>
              <w:t>》，对环境因素、危险源的识别、评价结果、控制手段等做出了规定。</w:t>
            </w:r>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部门负责人介绍了对环境因素、危险源进行了辨识，考虑了三种时态，过去、现在和将来，三种状态，正常、异常和紧急，按照办公区域及工作过程，另外按照区域及工作过程等进行了辨识。</w:t>
            </w:r>
          </w:p>
          <w:p>
            <w:pPr>
              <w:spacing w:line="240" w:lineRule="auto"/>
              <w:ind w:firstLine="420" w:firstLineChars="200"/>
              <w:rPr>
                <w:rFonts w:hint="eastAsia" w:ascii="宋体" w:hAnsi="宋体" w:cs="宋体"/>
                <w:color w:val="000000"/>
                <w:sz w:val="21"/>
                <w:szCs w:val="21"/>
                <w:lang w:val="en-US" w:eastAsia="zh-CN"/>
              </w:rPr>
            </w:pPr>
            <w:r>
              <w:rPr>
                <w:rFonts w:hint="eastAsia" w:ascii="宋体" w:hAnsi="宋体" w:eastAsia="宋体" w:cs="宋体"/>
                <w:color w:val="000000"/>
                <w:sz w:val="21"/>
                <w:szCs w:val="21"/>
                <w:lang w:val="en-US" w:eastAsia="zh-CN"/>
              </w:rPr>
              <w:t>查《环境因素识别评价表》，对本部门办公等有关过程的环境因素</w:t>
            </w:r>
            <w:r>
              <w:rPr>
                <w:rFonts w:hint="eastAsia" w:ascii="宋体" w:hAnsi="宋体" w:cs="宋体"/>
                <w:color w:val="000000"/>
                <w:sz w:val="21"/>
                <w:szCs w:val="21"/>
                <w:lang w:val="en-US" w:eastAsia="zh-CN"/>
              </w:rPr>
              <w:t>识别有：</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drawing>
                <wp:anchor distT="0" distB="0" distL="114300" distR="114300" simplePos="0" relativeHeight="251661312" behindDoc="0" locked="0" layoutInCell="1" allowOverlap="1">
                  <wp:simplePos x="0" y="0"/>
                  <wp:positionH relativeFrom="column">
                    <wp:posOffset>298450</wp:posOffset>
                  </wp:positionH>
                  <wp:positionV relativeFrom="paragraph">
                    <wp:posOffset>42545</wp:posOffset>
                  </wp:positionV>
                  <wp:extent cx="1408430" cy="817880"/>
                  <wp:effectExtent l="0" t="0" r="1270" b="7620"/>
                  <wp:wrapNone/>
                  <wp:docPr id="7" name="图片 7" descr="1667975964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67975964123"/>
                          <pic:cNvPicPr>
                            <a:picLocks noChangeAspect="1"/>
                          </pic:cNvPicPr>
                        </pic:nvPicPr>
                        <pic:blipFill>
                          <a:blip r:embed="rId6"/>
                          <a:stretch>
                            <a:fillRect/>
                          </a:stretch>
                        </pic:blipFill>
                        <pic:spPr>
                          <a:xfrm>
                            <a:off x="0" y="0"/>
                            <a:ext cx="1408430" cy="817880"/>
                          </a:xfrm>
                          <a:prstGeom prst="rect">
                            <a:avLst/>
                          </a:prstGeom>
                        </pic:spPr>
                      </pic:pic>
                    </a:graphicData>
                  </a:graphic>
                </wp:anchor>
              </w:drawing>
            </w:r>
          </w:p>
          <w:p>
            <w:pPr>
              <w:spacing w:line="360" w:lineRule="auto"/>
              <w:ind w:firstLine="420" w:firstLineChars="200"/>
              <w:rPr>
                <w:rFonts w:hint="eastAsia" w:ascii="宋体" w:hAnsi="宋体" w:eastAsia="宋体" w:cs="宋体"/>
                <w:color w:val="000000"/>
                <w:sz w:val="21"/>
                <w:szCs w:val="21"/>
                <w:lang w:val="en-US" w:eastAsia="zh-CN"/>
              </w:rPr>
            </w:pPr>
          </w:p>
          <w:p>
            <w:pPr>
              <w:spacing w:line="360" w:lineRule="auto"/>
              <w:ind w:firstLine="420" w:firstLineChars="200"/>
              <w:rPr>
                <w:rFonts w:hint="eastAsia" w:ascii="宋体" w:hAnsi="宋体" w:eastAsia="宋体" w:cs="宋体"/>
                <w:color w:val="000000"/>
                <w:sz w:val="21"/>
                <w:szCs w:val="21"/>
                <w:lang w:val="en-US" w:eastAsia="zh-CN"/>
              </w:rPr>
            </w:pPr>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查</w:t>
            </w:r>
            <w:r>
              <w:rPr>
                <w:rFonts w:hint="eastAsia" w:ascii="宋体" w:hAnsi="宋体" w:cs="宋体"/>
                <w:color w:val="000000"/>
                <w:sz w:val="21"/>
                <w:szCs w:val="21"/>
                <w:lang w:val="en-US" w:eastAsia="zh-CN"/>
              </w:rPr>
              <w:t>提供有</w:t>
            </w:r>
            <w:r>
              <w:rPr>
                <w:rFonts w:hint="eastAsia" w:ascii="宋体" w:hAnsi="宋体" w:eastAsia="宋体" w:cs="宋体"/>
                <w:color w:val="000000"/>
                <w:sz w:val="21"/>
                <w:szCs w:val="21"/>
                <w:lang w:val="en-US" w:eastAsia="zh-CN"/>
              </w:rPr>
              <w:t>《重要环境因素清单》，</w:t>
            </w:r>
            <w:r>
              <w:rPr>
                <w:rFonts w:hint="eastAsia" w:ascii="宋体" w:hAnsi="宋体" w:cs="宋体"/>
                <w:color w:val="000000"/>
                <w:sz w:val="21"/>
                <w:szCs w:val="21"/>
                <w:lang w:val="en-US" w:eastAsia="zh-CN"/>
              </w:rPr>
              <w:t>本部门</w:t>
            </w:r>
            <w:r>
              <w:rPr>
                <w:rFonts w:hint="eastAsia" w:ascii="宋体" w:hAnsi="宋体" w:eastAsia="宋体" w:cs="宋体"/>
                <w:color w:val="000000"/>
                <w:sz w:val="21"/>
                <w:szCs w:val="21"/>
                <w:lang w:val="en-US" w:eastAsia="zh-CN"/>
              </w:rPr>
              <w:t>涉及重要环境因素</w:t>
            </w:r>
            <w:r>
              <w:rPr>
                <w:rFonts w:hint="eastAsia" w:ascii="宋体" w:hAnsi="宋体" w:cs="宋体"/>
                <w:color w:val="000000"/>
                <w:sz w:val="21"/>
                <w:szCs w:val="21"/>
                <w:lang w:val="en-US" w:eastAsia="zh-CN"/>
              </w:rPr>
              <w:t>有</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固废</w:t>
            </w:r>
            <w:r>
              <w:rPr>
                <w:rFonts w:hint="eastAsia" w:ascii="宋体" w:hAnsi="宋体" w:eastAsia="宋体" w:cs="宋体"/>
                <w:color w:val="000000"/>
                <w:sz w:val="21"/>
                <w:szCs w:val="21"/>
                <w:lang w:val="en-US" w:eastAsia="zh-CN"/>
              </w:rPr>
              <w:t>排放和</w:t>
            </w:r>
            <w:r>
              <w:rPr>
                <w:rFonts w:hint="eastAsia" w:ascii="宋体" w:hAnsi="宋体" w:cs="宋体"/>
                <w:color w:val="000000"/>
                <w:sz w:val="21"/>
                <w:szCs w:val="21"/>
                <w:lang w:val="en-US" w:eastAsia="zh-CN"/>
              </w:rPr>
              <w:t>火灾发生</w:t>
            </w:r>
            <w:r>
              <w:rPr>
                <w:rFonts w:hint="eastAsia" w:ascii="宋体" w:hAnsi="宋体" w:eastAsia="宋体" w:cs="宋体"/>
                <w:color w:val="000000"/>
                <w:sz w:val="21"/>
                <w:szCs w:val="21"/>
                <w:lang w:val="en-US" w:eastAsia="zh-CN"/>
              </w:rPr>
              <w:t>。</w:t>
            </w:r>
          </w:p>
          <w:p>
            <w:pPr>
              <w:pStyle w:val="4"/>
              <w:bidi w:val="0"/>
              <w:spacing w:line="240" w:lineRule="auto"/>
              <w:rPr>
                <w:rFonts w:hint="eastAsia"/>
                <w:color w:val="000000"/>
                <w:lang w:val="en-US" w:eastAsia="zh-CN"/>
              </w:rPr>
            </w:pPr>
            <w:r>
              <w:rPr>
                <w:rFonts w:hint="eastAsia"/>
                <w:color w:val="000000"/>
                <w:lang w:val="en-US" w:eastAsia="zh-CN"/>
              </w:rPr>
              <w:drawing>
                <wp:anchor distT="0" distB="0" distL="114300" distR="114300" simplePos="0" relativeHeight="251662336" behindDoc="0" locked="0" layoutInCell="1" allowOverlap="1">
                  <wp:simplePos x="0" y="0"/>
                  <wp:positionH relativeFrom="column">
                    <wp:posOffset>361315</wp:posOffset>
                  </wp:positionH>
                  <wp:positionV relativeFrom="paragraph">
                    <wp:posOffset>40005</wp:posOffset>
                  </wp:positionV>
                  <wp:extent cx="1330325" cy="699135"/>
                  <wp:effectExtent l="0" t="0" r="3175" b="12065"/>
                  <wp:wrapNone/>
                  <wp:docPr id="8" name="图片 8" descr="1667976585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7976585217(1)"/>
                          <pic:cNvPicPr>
                            <a:picLocks noChangeAspect="1"/>
                          </pic:cNvPicPr>
                        </pic:nvPicPr>
                        <pic:blipFill>
                          <a:blip r:embed="rId7"/>
                          <a:stretch>
                            <a:fillRect/>
                          </a:stretch>
                        </pic:blipFill>
                        <pic:spPr>
                          <a:xfrm>
                            <a:off x="0" y="0"/>
                            <a:ext cx="1330325" cy="699135"/>
                          </a:xfrm>
                          <a:prstGeom prst="rect">
                            <a:avLst/>
                          </a:prstGeom>
                        </pic:spPr>
                      </pic:pic>
                    </a:graphicData>
                  </a:graphic>
                </wp:anchor>
              </w:drawing>
            </w:r>
          </w:p>
          <w:p>
            <w:pPr>
              <w:pStyle w:val="4"/>
              <w:bidi w:val="0"/>
              <w:spacing w:line="240" w:lineRule="auto"/>
              <w:rPr>
                <w:rFonts w:hint="eastAsia"/>
                <w:color w:val="000000"/>
                <w:lang w:val="en-US" w:eastAsia="zh-CN"/>
              </w:rPr>
            </w:pPr>
          </w:p>
          <w:p>
            <w:pPr>
              <w:pStyle w:val="4"/>
              <w:bidi w:val="0"/>
              <w:spacing w:line="240" w:lineRule="auto"/>
              <w:rPr>
                <w:rFonts w:hint="eastAsia"/>
                <w:color w:val="000000"/>
                <w:lang w:val="en-US" w:eastAsia="zh-CN"/>
              </w:rPr>
            </w:pPr>
          </w:p>
          <w:p>
            <w:pPr>
              <w:pStyle w:val="4"/>
              <w:bidi w:val="0"/>
              <w:spacing w:line="240" w:lineRule="auto"/>
              <w:rPr>
                <w:rFonts w:hint="eastAsia"/>
                <w:color w:val="000000"/>
                <w:lang w:val="en-US" w:eastAsia="zh-CN"/>
              </w:rPr>
            </w:pPr>
          </w:p>
          <w:p>
            <w:pPr>
              <w:spacing w:line="24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查</w:t>
            </w:r>
            <w:r>
              <w:rPr>
                <w:rFonts w:hint="eastAsia" w:ascii="宋体" w:hAnsi="宋体" w:cs="宋体"/>
                <w:color w:val="000000"/>
                <w:sz w:val="21"/>
                <w:szCs w:val="21"/>
                <w:lang w:val="en-US" w:eastAsia="zh-CN"/>
              </w:rPr>
              <w:t>提供有</w:t>
            </w:r>
            <w:r>
              <w:rPr>
                <w:rFonts w:hint="eastAsia" w:ascii="宋体" w:hAnsi="宋体" w:eastAsia="宋体" w:cs="宋体"/>
                <w:color w:val="000000"/>
                <w:sz w:val="21"/>
                <w:szCs w:val="21"/>
                <w:lang w:val="en-US" w:eastAsia="zh-CN"/>
              </w:rPr>
              <w:t>《危险源辨识及风险评价表》，</w:t>
            </w:r>
            <w:r>
              <w:rPr>
                <w:rFonts w:hint="eastAsia" w:ascii="宋体" w:hAnsi="宋体" w:eastAsia="宋体" w:cs="宋体"/>
                <w:color w:val="000000"/>
                <w:sz w:val="21"/>
                <w:szCs w:val="21"/>
                <w:lang w:val="en-US" w:eastAsia="zh-TW"/>
              </w:rPr>
              <w:t>识别危险源</w:t>
            </w:r>
            <w:r>
              <w:rPr>
                <w:rFonts w:hint="eastAsia" w:ascii="宋体" w:hAnsi="宋体" w:cs="宋体"/>
                <w:color w:val="000000"/>
                <w:sz w:val="21"/>
                <w:szCs w:val="21"/>
                <w:lang w:val="en-US" w:eastAsia="zh-CN"/>
              </w:rPr>
              <w:t>有：</w:t>
            </w:r>
          </w:p>
          <w:p>
            <w:pPr>
              <w:pStyle w:val="4"/>
              <w:bidi w:val="0"/>
              <w:spacing w:line="240" w:lineRule="auto"/>
              <w:rPr>
                <w:rFonts w:hint="eastAsia"/>
                <w:color w:val="000000"/>
                <w:lang w:val="en-US" w:eastAsia="zh-CN"/>
              </w:rPr>
            </w:pPr>
            <w:r>
              <w:rPr>
                <w:rFonts w:hint="eastAsia"/>
                <w:color w:val="000000"/>
                <w:lang w:val="en-US" w:eastAsia="zh-CN"/>
              </w:rPr>
              <w:drawing>
                <wp:anchor distT="0" distB="0" distL="114300" distR="114300" simplePos="0" relativeHeight="251663360" behindDoc="0" locked="0" layoutInCell="1" allowOverlap="1">
                  <wp:simplePos x="0" y="0"/>
                  <wp:positionH relativeFrom="column">
                    <wp:posOffset>314960</wp:posOffset>
                  </wp:positionH>
                  <wp:positionV relativeFrom="paragraph">
                    <wp:posOffset>81280</wp:posOffset>
                  </wp:positionV>
                  <wp:extent cx="1989455" cy="1123950"/>
                  <wp:effectExtent l="0" t="0" r="4445" b="6350"/>
                  <wp:wrapNone/>
                  <wp:docPr id="9" name="图片 9" descr="1667976821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67976821165(1)"/>
                          <pic:cNvPicPr>
                            <a:picLocks noChangeAspect="1"/>
                          </pic:cNvPicPr>
                        </pic:nvPicPr>
                        <pic:blipFill>
                          <a:blip r:embed="rId8"/>
                          <a:stretch>
                            <a:fillRect/>
                          </a:stretch>
                        </pic:blipFill>
                        <pic:spPr>
                          <a:xfrm>
                            <a:off x="0" y="0"/>
                            <a:ext cx="1989455" cy="1123950"/>
                          </a:xfrm>
                          <a:prstGeom prst="rect">
                            <a:avLst/>
                          </a:prstGeom>
                        </pic:spPr>
                      </pic:pic>
                    </a:graphicData>
                  </a:graphic>
                </wp:anchor>
              </w:drawing>
            </w:r>
          </w:p>
          <w:p>
            <w:pPr>
              <w:pStyle w:val="4"/>
              <w:bidi w:val="0"/>
              <w:spacing w:line="240" w:lineRule="auto"/>
              <w:rPr>
                <w:rFonts w:hint="eastAsia"/>
                <w:color w:val="000000"/>
                <w:lang w:val="en-US" w:eastAsia="zh-CN"/>
              </w:rPr>
            </w:pPr>
          </w:p>
          <w:p>
            <w:pPr>
              <w:pStyle w:val="4"/>
              <w:bidi w:val="0"/>
              <w:spacing w:line="240" w:lineRule="auto"/>
              <w:rPr>
                <w:rFonts w:hint="eastAsia"/>
                <w:color w:val="000000"/>
                <w:lang w:val="en-US" w:eastAsia="zh-CN"/>
              </w:rPr>
            </w:pPr>
          </w:p>
          <w:p>
            <w:pPr>
              <w:pStyle w:val="4"/>
              <w:bidi w:val="0"/>
              <w:spacing w:line="240" w:lineRule="auto"/>
              <w:rPr>
                <w:rFonts w:hint="eastAsia"/>
                <w:color w:val="000000"/>
                <w:lang w:val="en-US" w:eastAsia="zh-CN"/>
              </w:rPr>
            </w:pPr>
          </w:p>
          <w:p>
            <w:pPr>
              <w:pStyle w:val="4"/>
              <w:bidi w:val="0"/>
              <w:spacing w:line="240" w:lineRule="auto"/>
              <w:rPr>
                <w:rFonts w:hint="eastAsia"/>
                <w:color w:val="000000"/>
                <w:lang w:val="en-US" w:eastAsia="zh-CN"/>
              </w:rPr>
            </w:pPr>
          </w:p>
          <w:p>
            <w:pPr>
              <w:pStyle w:val="4"/>
              <w:bidi w:val="0"/>
              <w:spacing w:line="240" w:lineRule="auto"/>
              <w:rPr>
                <w:rFonts w:hint="eastAsia"/>
                <w:color w:val="000000"/>
                <w:lang w:val="en-US" w:eastAsia="zh-CN"/>
              </w:rPr>
            </w:pPr>
          </w:p>
          <w:p>
            <w:pPr>
              <w:spacing w:line="240" w:lineRule="auto"/>
              <w:ind w:firstLine="420" w:firstLineChars="200"/>
              <w:rPr>
                <w:rFonts w:hint="eastAsia"/>
                <w:color w:val="000000"/>
                <w:lang w:val="en-US" w:eastAsia="zh-CN"/>
              </w:rPr>
            </w:pPr>
            <w:r>
              <w:rPr>
                <w:rFonts w:hint="eastAsia"/>
                <w:color w:val="000000"/>
                <w:lang w:val="en-US" w:eastAsia="zh-CN"/>
              </w:rPr>
              <w:t>查到：《不可接受风险清单》，</w:t>
            </w:r>
            <w:r>
              <w:rPr>
                <w:rFonts w:hint="eastAsia"/>
                <w:color w:val="000000"/>
                <w:lang w:val="en-US" w:eastAsia="zh-TW"/>
              </w:rPr>
              <w:t>本部门涉及重大危险源：</w:t>
            </w:r>
            <w:r>
              <w:rPr>
                <w:rFonts w:hint="eastAsia"/>
                <w:color w:val="000000"/>
                <w:lang w:val="en-US" w:eastAsia="zh-CN"/>
              </w:rPr>
              <w:t>触电、火灾、新冠病毒</w:t>
            </w:r>
            <w:r>
              <w:rPr>
                <w:rFonts w:hint="eastAsia" w:ascii="宋体" w:hAnsi="宋体" w:eastAsia="宋体" w:cs="宋体"/>
                <w:color w:val="000000"/>
                <w:szCs w:val="21"/>
                <w:lang w:val="en-US" w:eastAsia="zh-CN"/>
              </w:rPr>
              <w:t>。</w:t>
            </w:r>
          </w:p>
          <w:p>
            <w:pPr>
              <w:bidi w:val="0"/>
              <w:rPr>
                <w:rFonts w:hint="eastAsia"/>
                <w:color w:val="000000"/>
                <w:lang w:val="en-US" w:eastAsia="zh-CN"/>
              </w:rPr>
            </w:pPr>
            <w:r>
              <w:rPr>
                <w:rFonts w:hint="eastAsia"/>
                <w:color w:val="000000"/>
                <w:lang w:val="en-US" w:eastAsia="zh-CN"/>
              </w:rPr>
              <w:drawing>
                <wp:anchor distT="0" distB="0" distL="114300" distR="114300" simplePos="0" relativeHeight="251664384" behindDoc="0" locked="0" layoutInCell="1" allowOverlap="1">
                  <wp:simplePos x="0" y="0"/>
                  <wp:positionH relativeFrom="column">
                    <wp:posOffset>330200</wp:posOffset>
                  </wp:positionH>
                  <wp:positionV relativeFrom="paragraph">
                    <wp:posOffset>33020</wp:posOffset>
                  </wp:positionV>
                  <wp:extent cx="1962150" cy="1075055"/>
                  <wp:effectExtent l="0" t="0" r="6350" b="4445"/>
                  <wp:wrapNone/>
                  <wp:docPr id="10" name="图片 10" descr="16679768867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67976886733(1)"/>
                          <pic:cNvPicPr>
                            <a:picLocks noChangeAspect="1"/>
                          </pic:cNvPicPr>
                        </pic:nvPicPr>
                        <pic:blipFill>
                          <a:blip r:embed="rId9"/>
                          <a:stretch>
                            <a:fillRect/>
                          </a:stretch>
                        </pic:blipFill>
                        <pic:spPr>
                          <a:xfrm>
                            <a:off x="0" y="0"/>
                            <a:ext cx="1962150" cy="1075055"/>
                          </a:xfrm>
                          <a:prstGeom prst="rect">
                            <a:avLst/>
                          </a:prstGeom>
                        </pic:spPr>
                      </pic:pic>
                    </a:graphicData>
                  </a:graphic>
                </wp:anchor>
              </w:drawing>
            </w:r>
          </w:p>
          <w:p>
            <w:pPr>
              <w:bidi w:val="0"/>
              <w:rPr>
                <w:rFonts w:hint="eastAsia"/>
                <w:color w:val="000000"/>
                <w:lang w:val="en-US" w:eastAsia="zh-CN"/>
              </w:rPr>
            </w:pPr>
          </w:p>
          <w:p>
            <w:pPr>
              <w:bidi w:val="0"/>
              <w:rPr>
                <w:rFonts w:hint="eastAsia"/>
                <w:color w:val="000000"/>
                <w:lang w:val="en-US" w:eastAsia="zh-CN"/>
              </w:rPr>
            </w:pPr>
          </w:p>
          <w:p>
            <w:pPr>
              <w:bidi w:val="0"/>
              <w:rPr>
                <w:rFonts w:hint="eastAsia"/>
                <w:color w:val="000000"/>
                <w:lang w:val="en-US" w:eastAsia="zh-CN"/>
              </w:rPr>
            </w:pPr>
          </w:p>
          <w:p>
            <w:pPr>
              <w:bidi w:val="0"/>
              <w:rPr>
                <w:rFonts w:hint="eastAsia"/>
                <w:color w:val="000000"/>
                <w:lang w:val="en-US" w:eastAsia="zh-CN"/>
              </w:rPr>
            </w:pPr>
          </w:p>
          <w:p>
            <w:pPr>
              <w:bidi w:val="0"/>
              <w:rPr>
                <w:rFonts w:hint="eastAsia"/>
                <w:color w:val="000000"/>
                <w:lang w:val="en-US" w:eastAsia="zh-CN"/>
              </w:rPr>
            </w:pP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TW"/>
              </w:rPr>
              <w:t>对于</w:t>
            </w:r>
            <w:r>
              <w:rPr>
                <w:rFonts w:hint="eastAsia" w:ascii="宋体" w:hAnsi="宋体" w:eastAsia="宋体" w:cs="宋体"/>
                <w:color w:val="000000"/>
                <w:sz w:val="21"/>
                <w:szCs w:val="21"/>
                <w:lang w:val="en-US" w:eastAsia="zh-CN"/>
              </w:rPr>
              <w:t>环境因素、重要环境因素及危险源、不可接受风险等通过运行控制、管理方案、应急准备与响应进行控制。</w:t>
            </w:r>
          </w:p>
          <w:p>
            <w:pPr>
              <w:spacing w:line="360" w:lineRule="auto"/>
              <w:ind w:firstLine="420" w:firstLineChars="200"/>
              <w:rPr>
                <w:rFonts w:hint="eastAsia" w:ascii="Times New Roman" w:hAnsi="Times New Roman" w:eastAsia="宋体" w:cs="Times New Roman"/>
                <w:kern w:val="2"/>
                <w:sz w:val="21"/>
                <w:szCs w:val="21"/>
                <w:lang w:val="en-US" w:eastAsia="zh-CN" w:bidi="ar-SA"/>
              </w:rPr>
            </w:pPr>
            <w:r>
              <w:rPr>
                <w:rFonts w:hint="eastAsia" w:ascii="宋体" w:hAnsi="宋体" w:cs="宋体"/>
                <w:color w:val="000000"/>
                <w:sz w:val="21"/>
                <w:szCs w:val="21"/>
                <w:lang w:val="en-US" w:eastAsia="zh-CN"/>
              </w:rPr>
              <w:t>业务部</w:t>
            </w:r>
            <w:r>
              <w:rPr>
                <w:rFonts w:hint="eastAsia" w:ascii="宋体" w:hAnsi="宋体" w:eastAsia="宋体" w:cs="宋体"/>
                <w:color w:val="000000"/>
                <w:sz w:val="21"/>
                <w:szCs w:val="21"/>
                <w:lang w:val="en-US" w:eastAsia="zh-CN"/>
              </w:rPr>
              <w:t>环境因素、危险源的识别、评价基本符合标准要求。</w:t>
            </w:r>
          </w:p>
        </w:tc>
        <w:tc>
          <w:tcPr>
            <w:tcW w:w="1585" w:type="dxa"/>
            <w:vAlign w:val="top"/>
          </w:tcPr>
          <w:p>
            <w:pPr>
              <w:spacing w:line="360" w:lineRule="auto"/>
              <w:rPr>
                <w:rFonts w:hint="eastAsia" w:ascii="宋体" w:hAnsi="宋体" w:eastAsia="宋体" w:cs="宋体"/>
                <w:kern w:val="2"/>
                <w:sz w:val="21"/>
                <w:szCs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000000"/>
                <w:sz w:val="21"/>
                <w:szCs w:val="21"/>
              </w:rPr>
            </w:pPr>
            <w:r>
              <w:rPr>
                <w:rFonts w:hint="eastAsia" w:ascii="宋体" w:hAnsi="宋体" w:cs="宋体"/>
                <w:color w:val="000000"/>
                <w:sz w:val="21"/>
                <w:szCs w:val="21"/>
              </w:rPr>
              <w:t>管理目标及其实现的策划</w:t>
            </w:r>
          </w:p>
          <w:p>
            <w:pPr>
              <w:spacing w:line="360" w:lineRule="auto"/>
              <w:rPr>
                <w:rFonts w:hint="eastAsia" w:ascii="宋体" w:hAnsi="宋体" w:eastAsia="宋体" w:cs="宋体"/>
                <w:kern w:val="2"/>
                <w:sz w:val="21"/>
                <w:szCs w:val="21"/>
                <w:lang w:val="en-US" w:eastAsia="zh-CN" w:bidi="ar-SA"/>
              </w:rPr>
            </w:pPr>
          </w:p>
        </w:tc>
        <w:tc>
          <w:tcPr>
            <w:tcW w:w="960" w:type="dxa"/>
            <w:vAlign w:val="top"/>
          </w:tcPr>
          <w:p>
            <w:pPr>
              <w:spacing w:line="360" w:lineRule="auto"/>
              <w:rPr>
                <w:rFonts w:hint="eastAsia" w:ascii="Times New Roman" w:hAnsi="Times New Roman" w:eastAsia="宋体" w:cs="Times New Roman"/>
                <w:kern w:val="2"/>
                <w:sz w:val="21"/>
                <w:szCs w:val="21"/>
                <w:lang w:val="en-US" w:eastAsia="zh-CN" w:bidi="ar-SA"/>
              </w:rPr>
            </w:pPr>
            <w:r>
              <w:rPr>
                <w:rFonts w:hint="eastAsia"/>
                <w:color w:val="000000"/>
                <w:sz w:val="21"/>
                <w:szCs w:val="21"/>
                <w:lang w:val="en-US" w:eastAsia="zh-CN"/>
              </w:rPr>
              <w:t>QEO</w:t>
            </w:r>
            <w:r>
              <w:rPr>
                <w:rFonts w:hint="eastAsia"/>
                <w:color w:val="000000"/>
                <w:sz w:val="21"/>
                <w:szCs w:val="21"/>
              </w:rPr>
              <w:t>6.2</w:t>
            </w:r>
          </w:p>
        </w:tc>
        <w:tc>
          <w:tcPr>
            <w:tcW w:w="10004" w:type="dxa"/>
            <w:vAlign w:val="center"/>
          </w:tcPr>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公司对管理体系所需的相关职能、层次和过程设定管理目标。</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业务部</w:t>
            </w:r>
            <w:r>
              <w:rPr>
                <w:rFonts w:hint="eastAsia" w:ascii="宋体" w:hAnsi="宋体" w:cs="宋体"/>
                <w:color w:val="000000"/>
                <w:sz w:val="21"/>
                <w:szCs w:val="21"/>
              </w:rPr>
              <w:t>涉及的目标及实现情况是：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2"/>
              <w:gridCol w:w="4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852" w:type="dxa"/>
                  <w:vAlign w:val="top"/>
                </w:tcPr>
                <w:p>
                  <w:pPr>
                    <w:widowControl/>
                    <w:spacing w:before="4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目标</w:t>
                  </w:r>
                </w:p>
              </w:tc>
              <w:tc>
                <w:tcPr>
                  <w:tcW w:w="4267" w:type="dxa"/>
                  <w:vAlign w:val="top"/>
                </w:tcPr>
                <w:p>
                  <w:pPr>
                    <w:widowControl/>
                    <w:spacing w:before="40"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完成情况</w:t>
                  </w:r>
                </w:p>
                <w:p>
                  <w:pPr>
                    <w:widowControl/>
                    <w:spacing w:before="40" w:line="240" w:lineRule="auto"/>
                    <w:jc w:val="center"/>
                    <w:rPr>
                      <w:rFonts w:hint="eastAsia" w:ascii="宋体" w:hAnsi="宋体" w:eastAsia="宋体" w:cs="宋体"/>
                      <w:color w:val="000000"/>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2022年1月--10月</w:t>
                  </w:r>
                  <w:r>
                    <w:rPr>
                      <w:rFonts w:hint="eastAsia" w:asciiTheme="minorEastAsia" w:hAnsiTheme="minorEastAsia" w:eastAsiaTheme="minorEastAsia" w:cs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852" w:type="dxa"/>
                  <w:vAlign w:val="center"/>
                </w:tcPr>
                <w:p>
                  <w:pPr>
                    <w:keepNext w:val="0"/>
                    <w:keepLines w:val="0"/>
                    <w:widowControl/>
                    <w:suppressLineNumbers w:val="0"/>
                    <w:jc w:val="left"/>
                    <w:textAlignment w:val="center"/>
                    <w:rPr>
                      <w:rFonts w:hint="eastAsia" w:ascii="宋体" w:hAnsi="宋体" w:eastAsia="宋体" w:cs="Times New Roman"/>
                      <w:color w:val="000000"/>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顾客满意度≥90分</w:t>
                  </w:r>
                </w:p>
              </w:tc>
              <w:tc>
                <w:tcPr>
                  <w:tcW w:w="4267" w:type="dxa"/>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852" w:type="dxa"/>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及时交付率100%</w:t>
                  </w:r>
                </w:p>
              </w:tc>
              <w:tc>
                <w:tcPr>
                  <w:tcW w:w="4267"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100</w:t>
                  </w:r>
                  <w:r>
                    <w:rPr>
                      <w:rFonts w:hint="eastAsia" w:ascii="宋体" w:hAnsi="宋体" w:cs="宋体"/>
                      <w:color w:val="000000"/>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852" w:type="dxa"/>
                  <w:vAlign w:val="center"/>
                </w:tcPr>
                <w:p>
                  <w:pPr>
                    <w:keepNext w:val="0"/>
                    <w:keepLines w:val="0"/>
                    <w:widowControl/>
                    <w:suppressLineNumbers w:val="0"/>
                    <w:jc w:val="left"/>
                    <w:textAlignment w:val="center"/>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供方评审率100%</w:t>
                  </w:r>
                </w:p>
              </w:tc>
              <w:tc>
                <w:tcPr>
                  <w:tcW w:w="4267"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100</w:t>
                  </w:r>
                  <w:r>
                    <w:rPr>
                      <w:rFonts w:hint="eastAsia" w:ascii="宋体" w:hAnsi="宋体" w:cs="宋体"/>
                      <w:color w:val="000000"/>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852" w:type="dxa"/>
                  <w:vAlign w:val="center"/>
                </w:tcPr>
                <w:p>
                  <w:pPr>
                    <w:keepNext w:val="0"/>
                    <w:keepLines w:val="0"/>
                    <w:widowControl/>
                    <w:suppressLineNumbers w:val="0"/>
                    <w:jc w:val="left"/>
                    <w:textAlignment w:val="center"/>
                    <w:rPr>
                      <w:rFonts w:hint="eastAsia" w:ascii="宋体" w:hAnsi="宋体" w:eastAsia="宋体" w:cs="Times New Roman"/>
                      <w:color w:val="000000"/>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采购产品验收合格率≥98%</w:t>
                  </w:r>
                </w:p>
              </w:tc>
              <w:tc>
                <w:tcPr>
                  <w:tcW w:w="4267"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100</w:t>
                  </w:r>
                  <w:r>
                    <w:rPr>
                      <w:rFonts w:hint="eastAsia" w:ascii="宋体" w:hAnsi="宋体" w:cs="宋体"/>
                      <w:color w:val="000000"/>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852" w:type="dxa"/>
                  <w:vAlign w:val="center"/>
                </w:tcPr>
                <w:p>
                  <w:pPr>
                    <w:keepNext w:val="0"/>
                    <w:keepLines w:val="0"/>
                    <w:widowControl/>
                    <w:suppressLineNumbers w:val="0"/>
                    <w:jc w:val="left"/>
                    <w:textAlignment w:val="center"/>
                    <w:rPr>
                      <w:rFonts w:hint="eastAsia" w:ascii="宋体" w:hAnsi="宋体" w:eastAsia="宋体" w:cs="Times New Roman"/>
                      <w:bCs/>
                      <w:color w:val="000000"/>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固废分类回收率100%</w:t>
                  </w:r>
                </w:p>
              </w:tc>
              <w:tc>
                <w:tcPr>
                  <w:tcW w:w="4267"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100</w:t>
                  </w:r>
                  <w:r>
                    <w:rPr>
                      <w:rFonts w:hint="eastAsia" w:ascii="宋体" w:hAnsi="宋体" w:cs="宋体"/>
                      <w:color w:val="000000"/>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852" w:type="dxa"/>
                  <w:vAlign w:val="center"/>
                </w:tcPr>
                <w:p>
                  <w:pPr>
                    <w:keepNext w:val="0"/>
                    <w:keepLines w:val="0"/>
                    <w:widowControl/>
                    <w:suppressLineNumbers w:val="0"/>
                    <w:jc w:val="left"/>
                    <w:textAlignment w:val="center"/>
                    <w:rPr>
                      <w:rFonts w:hint="eastAsia" w:ascii="宋体" w:hAnsi="宋体" w:cs="宋体"/>
                      <w:color w:val="000000"/>
                      <w:kern w:val="0"/>
                      <w:sz w:val="21"/>
                      <w:szCs w:val="21"/>
                    </w:rPr>
                  </w:pPr>
                  <w:r>
                    <w:rPr>
                      <w:rFonts w:hint="eastAsia" w:ascii="宋体" w:hAnsi="宋体" w:eastAsia="宋体" w:cs="宋体"/>
                      <w:i w:val="0"/>
                      <w:iCs w:val="0"/>
                      <w:color w:val="000000"/>
                      <w:kern w:val="0"/>
                      <w:sz w:val="20"/>
                      <w:szCs w:val="20"/>
                      <w:u w:val="none"/>
                      <w:lang w:val="en-US" w:eastAsia="zh-CN" w:bidi="ar"/>
                    </w:rPr>
                    <w:t>火灾事故为零</w:t>
                  </w:r>
                </w:p>
              </w:tc>
              <w:tc>
                <w:tcPr>
                  <w:tcW w:w="4267" w:type="dxa"/>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0</w:t>
                  </w:r>
                </w:p>
              </w:tc>
            </w:tr>
          </w:tbl>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目标可测量，与公司管理方针一致。</w:t>
            </w:r>
          </w:p>
          <w:p>
            <w:p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每年由</w:t>
            </w:r>
            <w:r>
              <w:rPr>
                <w:rFonts w:hint="eastAsia" w:ascii="宋体" w:hAnsi="宋体" w:cs="宋体"/>
                <w:color w:val="000000"/>
                <w:sz w:val="21"/>
                <w:szCs w:val="21"/>
                <w:lang w:val="en-US" w:eastAsia="zh-CN"/>
              </w:rPr>
              <w:t>办公室</w:t>
            </w:r>
            <w:r>
              <w:rPr>
                <w:rFonts w:hint="eastAsia" w:ascii="宋体" w:hAnsi="宋体" w:eastAsia="宋体" w:cs="宋体"/>
                <w:color w:val="000000"/>
                <w:sz w:val="21"/>
                <w:szCs w:val="21"/>
                <w:lang w:val="en-US" w:eastAsia="zh-CN"/>
              </w:rPr>
              <w:t>按公司管理目标考核要求统计考核公司管理目标完成情况，提交管理评审会议。</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lang w:val="en-US" w:eastAsia="zh-CN"/>
              </w:rPr>
              <w:t>针对重要环境因素、不可接受风险制订了管理方案并予以实施，基本有效，详见</w:t>
            </w:r>
            <w:r>
              <w:rPr>
                <w:rFonts w:hint="eastAsia" w:ascii="宋体" w:hAnsi="宋体" w:cs="宋体"/>
                <w:color w:val="000000"/>
                <w:sz w:val="21"/>
                <w:szCs w:val="21"/>
                <w:lang w:val="en-US" w:eastAsia="zh-CN"/>
              </w:rPr>
              <w:t>办公室</w:t>
            </w:r>
            <w:r>
              <w:rPr>
                <w:rFonts w:hint="eastAsia" w:ascii="宋体" w:hAnsi="宋体" w:eastAsia="宋体" w:cs="宋体"/>
                <w:color w:val="000000"/>
                <w:sz w:val="21"/>
                <w:szCs w:val="21"/>
                <w:lang w:val="en-US" w:eastAsia="zh-CN"/>
              </w:rPr>
              <w:t>该条款审核记录。</w:t>
            </w:r>
          </w:p>
        </w:tc>
        <w:tc>
          <w:tcPr>
            <w:tcW w:w="1585" w:type="dxa"/>
            <w:vAlign w:val="top"/>
          </w:tcPr>
          <w:p>
            <w:pPr>
              <w:spacing w:line="360" w:lineRule="auto"/>
              <w:rPr>
                <w:rFonts w:hint="eastAsia" w:ascii="Times New Roman" w:hAnsi="Times New Roman" w:eastAsia="宋体" w:cs="Times New Roman"/>
                <w:kern w:val="2"/>
                <w:sz w:val="21"/>
                <w:szCs w:val="21"/>
                <w:lang w:val="en-US" w:eastAsia="zh-CN" w:bidi="ar-SA"/>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eastAsia="宋体"/>
                <w:color w:val="000000"/>
                <w:sz w:val="21"/>
                <w:szCs w:val="21"/>
                <w:lang w:val="en-US" w:eastAsia="zh-CN"/>
              </w:rPr>
            </w:pPr>
            <w:r>
              <w:rPr>
                <w:rFonts w:hint="eastAsia" w:eastAsia="宋体"/>
                <w:color w:val="000000"/>
                <w:sz w:val="21"/>
                <w:szCs w:val="21"/>
                <w:lang w:val="en-US" w:eastAsia="zh-CN"/>
              </w:rPr>
              <w:t>运行策划和控制</w:t>
            </w:r>
          </w:p>
          <w:p>
            <w:pPr>
              <w:spacing w:line="360" w:lineRule="auto"/>
              <w:rPr>
                <w:rFonts w:hint="eastAsia" w:ascii="Times New Roman" w:hAnsi="Times New Roman" w:eastAsia="宋体" w:cs="Times New Roman"/>
                <w:color w:val="000000"/>
                <w:kern w:val="2"/>
                <w:sz w:val="21"/>
                <w:szCs w:val="21"/>
                <w:lang w:val="en-US" w:eastAsia="zh-CN" w:bidi="ar-SA"/>
              </w:rPr>
            </w:pPr>
          </w:p>
        </w:tc>
        <w:tc>
          <w:tcPr>
            <w:tcW w:w="960" w:type="dxa"/>
            <w:vAlign w:val="top"/>
          </w:tcPr>
          <w:p>
            <w:pPr>
              <w:spacing w:line="360" w:lineRule="auto"/>
              <w:rPr>
                <w:rFonts w:hint="eastAsia" w:eastAsia="宋体"/>
                <w:color w:val="000000"/>
                <w:sz w:val="21"/>
                <w:szCs w:val="21"/>
                <w:lang w:val="en-US" w:eastAsia="zh-CN"/>
              </w:rPr>
            </w:pPr>
            <w:r>
              <w:rPr>
                <w:rFonts w:hint="eastAsia" w:eastAsia="宋体"/>
                <w:color w:val="000000"/>
                <w:sz w:val="21"/>
                <w:szCs w:val="21"/>
                <w:lang w:val="en-US" w:eastAsia="zh-CN"/>
              </w:rPr>
              <w:t>E</w:t>
            </w:r>
            <w:r>
              <w:rPr>
                <w:rFonts w:hint="eastAsia"/>
                <w:color w:val="000000"/>
                <w:sz w:val="21"/>
                <w:szCs w:val="21"/>
                <w:lang w:val="en-US" w:eastAsia="zh-CN"/>
              </w:rPr>
              <w:t>O</w:t>
            </w:r>
            <w:r>
              <w:rPr>
                <w:rFonts w:hint="eastAsia" w:eastAsia="宋体"/>
                <w:color w:val="000000"/>
                <w:sz w:val="21"/>
                <w:szCs w:val="21"/>
                <w:lang w:val="en-US" w:eastAsia="zh-CN"/>
              </w:rPr>
              <w:t xml:space="preserve">8.1 </w:t>
            </w:r>
          </w:p>
          <w:p>
            <w:pPr>
              <w:spacing w:line="360" w:lineRule="auto"/>
              <w:rPr>
                <w:rFonts w:hint="eastAsia" w:ascii="Times New Roman" w:hAnsi="Times New Roman" w:eastAsia="宋体" w:cs="Times New Roman"/>
                <w:color w:val="000000"/>
                <w:kern w:val="2"/>
                <w:sz w:val="21"/>
                <w:szCs w:val="21"/>
                <w:lang w:val="en-US" w:eastAsia="zh-CN" w:bidi="ar-SA"/>
              </w:rPr>
            </w:pPr>
          </w:p>
        </w:tc>
        <w:tc>
          <w:tcPr>
            <w:tcW w:w="10004" w:type="dxa"/>
            <w:vAlign w:val="top"/>
          </w:tcPr>
          <w:p>
            <w:pPr>
              <w:spacing w:line="360" w:lineRule="auto"/>
              <w:rPr>
                <w:color w:val="000000"/>
              </w:rPr>
            </w:pPr>
            <w:r>
              <w:rPr>
                <w:rFonts w:hint="eastAsia"/>
                <w:color w:val="000000"/>
              </w:rPr>
              <w:t>本部门应执行的运行控制文件包括：外部提供的过程、产品和服务控制程序、环境</w:t>
            </w:r>
            <w:r>
              <w:rPr>
                <w:rFonts w:hint="eastAsia"/>
                <w:color w:val="000000"/>
                <w:lang w:val="en-US" w:eastAsia="zh-CN"/>
              </w:rPr>
              <w:t>/职业健康安全</w:t>
            </w:r>
            <w:r>
              <w:rPr>
                <w:rFonts w:hint="eastAsia"/>
                <w:color w:val="000000"/>
              </w:rPr>
              <w:t>运行控制程序等。</w:t>
            </w:r>
          </w:p>
          <w:p>
            <w:pPr>
              <w:spacing w:line="360" w:lineRule="auto"/>
              <w:rPr>
                <w:color w:val="000000"/>
              </w:rPr>
            </w:pPr>
            <w:r>
              <w:rPr>
                <w:rFonts w:hint="eastAsia"/>
                <w:color w:val="000000"/>
              </w:rPr>
              <w:t>查运行控制情况：</w:t>
            </w:r>
          </w:p>
          <w:p>
            <w:pPr>
              <w:spacing w:line="360" w:lineRule="auto"/>
              <w:rPr>
                <w:color w:val="000000"/>
              </w:rPr>
            </w:pPr>
            <w:r>
              <w:rPr>
                <w:rFonts w:hint="eastAsia"/>
                <w:color w:val="000000"/>
              </w:rPr>
              <w:t>办公过程注意节约用电，</w:t>
            </w:r>
            <w:r>
              <w:rPr>
                <w:rFonts w:hint="eastAsia"/>
                <w:color w:val="000000"/>
                <w:lang w:eastAsia="zh-CN"/>
              </w:rPr>
              <w:t>业务部</w:t>
            </w:r>
            <w:r>
              <w:rPr>
                <w:rFonts w:hint="eastAsia"/>
                <w:color w:val="000000"/>
              </w:rPr>
              <w:t>做到人走灯灭，电脑长时间不用时关机，下班前要关闭电源；</w:t>
            </w:r>
          </w:p>
          <w:p>
            <w:pPr>
              <w:spacing w:line="360" w:lineRule="auto"/>
              <w:rPr>
                <w:color w:val="000000"/>
              </w:rPr>
            </w:pPr>
            <w:r>
              <w:rPr>
                <w:rFonts w:hint="eastAsia"/>
                <w:color w:val="000000"/>
              </w:rPr>
              <w:t>办公过程产生的固废按</w:t>
            </w:r>
            <w:r>
              <w:rPr>
                <w:rFonts w:hint="eastAsia"/>
                <w:color w:val="000000"/>
                <w:lang w:eastAsia="zh-CN"/>
              </w:rPr>
              <w:t>办公室</w:t>
            </w:r>
            <w:r>
              <w:rPr>
                <w:rFonts w:hint="eastAsia"/>
                <w:color w:val="000000"/>
              </w:rPr>
              <w:t>要求放到指定地点，</w:t>
            </w:r>
            <w:r>
              <w:rPr>
                <w:rFonts w:hint="eastAsia"/>
                <w:color w:val="000000"/>
                <w:lang w:val="en-US" w:eastAsia="zh-CN"/>
              </w:rPr>
              <w:t>远程</w:t>
            </w:r>
            <w:r>
              <w:rPr>
                <w:rFonts w:hint="eastAsia"/>
                <w:color w:val="000000"/>
              </w:rPr>
              <w:t>查看现场无混放现象；办公用品按要求由</w:t>
            </w:r>
            <w:r>
              <w:rPr>
                <w:rFonts w:hint="eastAsia"/>
                <w:color w:val="000000"/>
                <w:lang w:eastAsia="zh-CN"/>
              </w:rPr>
              <w:t>办公室</w:t>
            </w:r>
            <w:r>
              <w:rPr>
                <w:rFonts w:hint="eastAsia"/>
                <w:color w:val="000000"/>
              </w:rPr>
              <w:t xml:space="preserve">负责发放，作好记录； </w:t>
            </w:r>
          </w:p>
          <w:p>
            <w:pPr>
              <w:spacing w:line="360" w:lineRule="auto"/>
              <w:rPr>
                <w:color w:val="000000"/>
              </w:rPr>
            </w:pPr>
            <w:r>
              <w:rPr>
                <w:rFonts w:hint="eastAsia"/>
                <w:color w:val="000000"/>
              </w:rPr>
              <w:t>工作时间平均每天不超过8小时，公司为员工办理了意外伤害等保险；</w:t>
            </w:r>
          </w:p>
          <w:p>
            <w:pPr>
              <w:spacing w:line="360" w:lineRule="auto"/>
              <w:rPr>
                <w:color w:val="000000"/>
              </w:rPr>
            </w:pPr>
            <w:r>
              <w:rPr>
                <w:rFonts w:hint="eastAsia"/>
                <w:color w:val="000000"/>
              </w:rPr>
              <w:t>外出办公要求遵守道路交通安全法，不违章行驶，驾驶证和车辆定期年审，确保出行安全；</w:t>
            </w:r>
          </w:p>
          <w:p>
            <w:pPr>
              <w:spacing w:line="360" w:lineRule="auto"/>
              <w:rPr>
                <w:rFonts w:hint="eastAsia" w:ascii="Times New Roman" w:hAnsi="Times New Roman" w:eastAsia="宋体" w:cs="Times New Roman"/>
                <w:bCs/>
                <w:color w:val="000000"/>
                <w:spacing w:val="10"/>
                <w:kern w:val="2"/>
                <w:sz w:val="21"/>
                <w:lang w:val="en-US" w:eastAsia="zh-CN" w:bidi="ar-SA"/>
              </w:rPr>
            </w:pPr>
            <w:r>
              <w:rPr>
                <w:rFonts w:hint="eastAsia"/>
                <w:color w:val="000000"/>
                <w:lang w:val="en-US" w:eastAsia="zh-CN"/>
              </w:rPr>
              <w:t>远程查看业务部</w:t>
            </w:r>
            <w:r>
              <w:rPr>
                <w:rFonts w:hint="eastAsia"/>
                <w:color w:val="000000"/>
              </w:rPr>
              <w:t>配置了灭火器，无火灾、触电隐患，废弃物无混放现象。</w:t>
            </w:r>
          </w:p>
        </w:tc>
        <w:tc>
          <w:tcPr>
            <w:tcW w:w="1585" w:type="dxa"/>
            <w:vAlign w:val="top"/>
          </w:tcPr>
          <w:p>
            <w:pPr>
              <w:spacing w:line="360" w:lineRule="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160" w:type="dxa"/>
            <w:vAlign w:val="center"/>
          </w:tcPr>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应急准备和响应</w:t>
            </w:r>
          </w:p>
        </w:tc>
        <w:tc>
          <w:tcPr>
            <w:tcW w:w="960" w:type="dxa"/>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EO8.2</w:t>
            </w:r>
          </w:p>
          <w:p>
            <w:pPr>
              <w:spacing w:line="360" w:lineRule="auto"/>
              <w:rPr>
                <w:rFonts w:hint="eastAsia" w:ascii="宋体" w:hAnsi="宋体" w:eastAsia="宋体" w:cs="宋体"/>
                <w:color w:val="000000"/>
                <w:kern w:val="2"/>
                <w:sz w:val="21"/>
                <w:szCs w:val="21"/>
                <w:lang w:val="en-US" w:eastAsia="zh-CN" w:bidi="ar-SA"/>
              </w:rPr>
            </w:pPr>
          </w:p>
        </w:tc>
        <w:tc>
          <w:tcPr>
            <w:tcW w:w="10004" w:type="dxa"/>
            <w:vAlign w:val="top"/>
          </w:tcPr>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查编制有《应急准备与响应控制程序》</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机械伤害应急预案</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火灾应急预案》等，明确了相应的运行准则。</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查</w:t>
            </w:r>
            <w:r>
              <w:rPr>
                <w:rFonts w:hint="eastAsia" w:ascii="宋体" w:hAnsi="宋体" w:cs="宋体"/>
                <w:color w:val="000000"/>
                <w:sz w:val="21"/>
                <w:szCs w:val="21"/>
                <w:lang w:val="en-US" w:eastAsia="zh-CN"/>
              </w:rPr>
              <w:t>参加</w:t>
            </w:r>
            <w:r>
              <w:rPr>
                <w:rFonts w:hint="eastAsia" w:ascii="宋体" w:hAnsi="宋体" w:eastAsia="宋体" w:cs="宋体"/>
                <w:color w:val="000000"/>
                <w:sz w:val="21"/>
                <w:szCs w:val="21"/>
                <w:lang w:val="en-US" w:eastAsia="zh-CN"/>
              </w:rPr>
              <w:t>了2022年10月10日火灾预案演练，总结：</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在现场演练过程中参加演练的人员都给予了充分的重视，在演练过程中能够听从应急领导小组的指挥，按规定的演练要求进行演练，通过就急演练使应急组织成员能够实地的实习应急处理程序过程，为应急组织成员掌握应急处理程序在出现突发火灾事件时有效的组织应急响应活动减少因此造成的人员、财产损失打下良好的基础。同时现场工作人员经过演练掌握了出现突发火灾事件时应如何按应急组织程序要求进行应急处理和有效的撤离和自身防护知识。演练取得了很好的效果。</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2、通过实地现场演练证实编制的“火灾事故应急救援预案”符合单位的实际情况，具有很好的适宜性，暂不需对预案进行修订。</w:t>
            </w:r>
          </w:p>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评价人员：</w:t>
            </w:r>
            <w:r>
              <w:rPr>
                <w:rFonts w:hint="eastAsia" w:ascii="宋体" w:hAnsi="宋体" w:cs="宋体"/>
                <w:color w:val="000000"/>
                <w:sz w:val="21"/>
                <w:szCs w:val="21"/>
                <w:lang w:val="en-US" w:eastAsia="zh-CN"/>
              </w:rPr>
              <w:t>张洪祥、张雪冰、李艳强</w:t>
            </w:r>
            <w:r>
              <w:rPr>
                <w:rFonts w:hint="eastAsia" w:ascii="宋体" w:hAnsi="宋体" w:eastAsia="宋体" w:cs="宋体"/>
                <w:color w:val="000000"/>
                <w:sz w:val="21"/>
                <w:szCs w:val="21"/>
                <w:lang w:val="en-US" w:eastAsia="zh-CN"/>
              </w:rPr>
              <w:t>，应急准备和响应实施方案具有可操作性，应急求援人员已基本掌握该方案，能够应付火灾的突发事件，评价日期：2022年10月10日。</w:t>
            </w:r>
          </w:p>
          <w:p>
            <w:pPr>
              <w:spacing w:line="360" w:lineRule="auto"/>
              <w:rPr>
                <w:rFonts w:hint="eastAsia" w:ascii="宋体" w:hAnsi="宋体" w:eastAsia="宋体" w:cs="宋体"/>
                <w:bCs/>
                <w:color w:val="000000"/>
                <w:kern w:val="2"/>
                <w:sz w:val="21"/>
                <w:szCs w:val="21"/>
                <w:lang w:val="en-US" w:eastAsia="zh-CN" w:bidi="ar-SA"/>
              </w:rPr>
            </w:pPr>
            <w:r>
              <w:rPr>
                <w:rFonts w:hint="eastAsia" w:ascii="宋体" w:hAnsi="宋体" w:eastAsia="宋体" w:cs="宋体"/>
                <w:color w:val="000000"/>
                <w:sz w:val="21"/>
                <w:szCs w:val="21"/>
                <w:lang w:val="en-US" w:eastAsia="zh-CN"/>
              </w:rPr>
              <w:t>自体系运行以来未出现应急事故情况。基本符合。</w:t>
            </w:r>
          </w:p>
        </w:tc>
        <w:tc>
          <w:tcPr>
            <w:tcW w:w="1585" w:type="dxa"/>
            <w:vAlign w:val="top"/>
          </w:tcPr>
          <w:p>
            <w:pPr>
              <w:spacing w:line="360" w:lineRule="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center"/>
          </w:tcPr>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产品和服务的要求</w:t>
            </w:r>
          </w:p>
        </w:tc>
        <w:tc>
          <w:tcPr>
            <w:tcW w:w="960" w:type="dxa"/>
            <w:vAlign w:val="center"/>
          </w:tcPr>
          <w:p>
            <w:pPr>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Q8.2</w:t>
            </w:r>
          </w:p>
        </w:tc>
        <w:tc>
          <w:tcPr>
            <w:tcW w:w="10004" w:type="dxa"/>
            <w:vAlign w:val="center"/>
          </w:tcPr>
          <w:p>
            <w:pPr>
              <w:ind w:firstLine="420" w:firstLineChars="200"/>
              <w:rPr>
                <w:rFonts w:hint="eastAsia"/>
                <w:color w:val="000000"/>
              </w:rPr>
            </w:pPr>
            <w:r>
              <w:rPr>
                <w:rFonts w:hint="eastAsia"/>
                <w:color w:val="000000"/>
              </w:rPr>
              <w:t>编制的《管理手册》中规定了与服务有关要求的确定、评审以及更改的职责和工作流程要求。</w:t>
            </w:r>
          </w:p>
          <w:p>
            <w:pPr>
              <w:pStyle w:val="16"/>
              <w:ind w:left="360" w:firstLine="0" w:firstLineChars="0"/>
              <w:rPr>
                <w:rFonts w:hint="eastAsia"/>
                <w:color w:val="000000"/>
              </w:rPr>
            </w:pPr>
            <w:r>
              <w:rPr>
                <w:rFonts w:hint="eastAsia"/>
                <w:color w:val="000000"/>
              </w:rPr>
              <w:t>a顾客明确规定的要求：即有销售服务本身的质量要求也包括后续活动的要求；</w:t>
            </w:r>
          </w:p>
          <w:p>
            <w:pPr>
              <w:pStyle w:val="16"/>
              <w:ind w:left="360" w:firstLine="0" w:firstLineChars="0"/>
              <w:rPr>
                <w:rFonts w:hint="eastAsia"/>
                <w:color w:val="000000"/>
              </w:rPr>
            </w:pPr>
            <w:r>
              <w:rPr>
                <w:rFonts w:hint="eastAsia"/>
                <w:color w:val="000000"/>
              </w:rPr>
              <w:t>b顾客没有明确规定，但预期或规定用途所必要的要求；</w:t>
            </w:r>
          </w:p>
          <w:p>
            <w:pPr>
              <w:pStyle w:val="16"/>
              <w:ind w:left="360" w:firstLine="0" w:firstLineChars="0"/>
              <w:rPr>
                <w:rFonts w:hint="eastAsia"/>
                <w:color w:val="000000"/>
              </w:rPr>
            </w:pPr>
            <w:r>
              <w:rPr>
                <w:rFonts w:hint="eastAsia"/>
                <w:color w:val="000000"/>
              </w:rPr>
              <w:t>c与公司产品有关的法律法规的要求及本公司附加的对顾客的责任。</w:t>
            </w:r>
          </w:p>
          <w:p>
            <w:pPr>
              <w:ind w:firstLine="420" w:firstLineChars="200"/>
              <w:rPr>
                <w:rFonts w:hint="eastAsia"/>
                <w:color w:val="000000"/>
              </w:rPr>
            </w:pPr>
            <w:r>
              <w:rPr>
                <w:rFonts w:hint="eastAsia"/>
                <w:color w:val="000000"/>
                <w:lang w:eastAsia="zh-CN"/>
              </w:rPr>
              <w:t>业务部</w:t>
            </w:r>
            <w:r>
              <w:rPr>
                <w:rFonts w:hint="eastAsia"/>
                <w:color w:val="000000"/>
              </w:rPr>
              <w:t>通过和客户电话联系、上门回访、邮箱联系等方式进行服务宣传，向顾客介绍服务，回答顾客的咨询，让顾客了解公司及服务情况。同时负责就合同或订单的处理，合同的评审，向顾客提供符合要求的服务。每年向顾客发放满意度调查表或微信等网络形式了解顾客的需求和期望。</w:t>
            </w:r>
          </w:p>
          <w:p>
            <w:pPr>
              <w:ind w:firstLine="420" w:firstLineChars="200"/>
              <w:rPr>
                <w:rFonts w:hint="eastAsia"/>
                <w:color w:val="000000"/>
              </w:rPr>
            </w:pPr>
            <w:r>
              <w:rPr>
                <w:rFonts w:hint="eastAsia"/>
                <w:color w:val="000000"/>
                <w:lang w:eastAsia="zh-CN"/>
              </w:rPr>
              <w:t>业务部</w:t>
            </w:r>
            <w:r>
              <w:rPr>
                <w:rFonts w:hint="eastAsia"/>
                <w:color w:val="000000"/>
              </w:rPr>
              <w:t>负责组织相关部门在向顾客提供产品和服务前参加评审，确定顾客/法律法规及公司的要求，若存在差异，确保相关事项得到解决，评审过程记录在《</w:t>
            </w:r>
            <w:r>
              <w:rPr>
                <w:rFonts w:hint="eastAsia"/>
                <w:color w:val="000000"/>
                <w:lang w:val="en-US" w:eastAsia="zh-CN"/>
              </w:rPr>
              <w:t>合同/订单</w:t>
            </w:r>
            <w:r>
              <w:rPr>
                <w:rFonts w:hint="eastAsia"/>
                <w:color w:val="000000"/>
              </w:rPr>
              <w:t>评审表》上。评审后由总经理批准。</w:t>
            </w:r>
          </w:p>
          <w:p>
            <w:pPr>
              <w:rPr>
                <w:rFonts w:hint="eastAsia"/>
                <w:color w:val="000000"/>
              </w:rPr>
            </w:pPr>
            <w:r>
              <w:rPr>
                <w:rFonts w:hint="eastAsia"/>
                <w:color w:val="000000"/>
              </w:rPr>
              <w:t xml:space="preserve">    公司主要的客户包括：</w:t>
            </w:r>
            <w:r>
              <w:rPr>
                <w:rFonts w:hint="eastAsia"/>
                <w:color w:val="000000"/>
                <w:lang w:eastAsia="zh-CN"/>
              </w:rPr>
              <w:t>霸州二中、霸州市第八中学、霸州市煎茶铺镇第三小学</w:t>
            </w:r>
            <w:r>
              <w:rPr>
                <w:rFonts w:hint="eastAsia"/>
                <w:color w:val="000000"/>
              </w:rPr>
              <w:t>等。</w:t>
            </w:r>
          </w:p>
          <w:p>
            <w:pPr>
              <w:ind w:firstLine="420" w:firstLineChars="200"/>
              <w:rPr>
                <w:rFonts w:hint="eastAsia"/>
                <w:color w:val="000000"/>
              </w:rPr>
            </w:pPr>
            <w:r>
              <w:rPr>
                <w:rFonts w:hint="eastAsia"/>
                <w:color w:val="000000"/>
              </w:rPr>
              <w:t>抽查：</w:t>
            </w:r>
          </w:p>
          <w:p>
            <w:pPr>
              <w:ind w:firstLine="420" w:firstLineChars="200"/>
              <w:rPr>
                <w:rFonts w:hint="eastAsia"/>
                <w:color w:val="000000"/>
              </w:rPr>
            </w:pPr>
            <w:r>
              <w:rPr>
                <w:rFonts w:hint="eastAsia"/>
                <w:color w:val="000000"/>
              </w:rPr>
              <w:t>1.需 方</w:t>
            </w:r>
            <w:r>
              <w:rPr>
                <w:rFonts w:hint="eastAsia"/>
                <w:color w:val="000000"/>
                <w:lang w:eastAsia="zh-CN"/>
              </w:rPr>
              <w:t>：霸州二中</w:t>
            </w:r>
            <w:r>
              <w:rPr>
                <w:rFonts w:hint="eastAsia"/>
                <w:color w:val="000000"/>
              </w:rPr>
              <w:t xml:space="preserve"> 货物名称：</w:t>
            </w:r>
            <w:r>
              <w:rPr>
                <w:rFonts w:hint="eastAsia"/>
                <w:color w:val="000000"/>
                <w:lang w:eastAsia="zh-CN"/>
              </w:rPr>
              <w:t>课桌椅，</w:t>
            </w:r>
            <w:r>
              <w:rPr>
                <w:rFonts w:hint="eastAsia"/>
                <w:color w:val="000000"/>
              </w:rPr>
              <w:t>合同约定：运输方式、交付地点、交付时间、质量标准、付款方式、违约责任等条款，要求明确。</w:t>
            </w:r>
          </w:p>
          <w:p>
            <w:pPr>
              <w:ind w:firstLine="420" w:firstLineChars="200"/>
              <w:rPr>
                <w:rFonts w:hint="eastAsia"/>
                <w:color w:val="000000"/>
              </w:rPr>
            </w:pPr>
            <w:r>
              <w:rPr>
                <w:rFonts w:hint="eastAsia"/>
                <w:color w:val="000000"/>
              </w:rPr>
              <w:t>提供《</w:t>
            </w:r>
            <w:r>
              <w:rPr>
                <w:rFonts w:hint="eastAsia"/>
                <w:color w:val="000000"/>
                <w:lang w:eastAsia="zh-CN"/>
              </w:rPr>
              <w:t>合同/订单评审表</w:t>
            </w:r>
            <w:r>
              <w:rPr>
                <w:rFonts w:hint="eastAsia"/>
                <w:color w:val="000000"/>
              </w:rPr>
              <w:t>》。</w:t>
            </w:r>
          </w:p>
          <w:p>
            <w:pPr>
              <w:ind w:firstLine="420" w:firstLineChars="200"/>
              <w:rPr>
                <w:rFonts w:hint="eastAsia"/>
                <w:color w:val="000000"/>
              </w:rPr>
            </w:pPr>
            <w:r>
              <w:rPr>
                <w:rFonts w:hint="eastAsia"/>
                <w:color w:val="000000"/>
              </w:rPr>
              <w:t>评审人员：</w:t>
            </w:r>
            <w:r>
              <w:rPr>
                <w:rFonts w:hint="eastAsia"/>
                <w:color w:val="000000"/>
                <w:lang w:eastAsia="zh-CN"/>
              </w:rPr>
              <w:t>业务部张雪影</w:t>
            </w:r>
            <w:r>
              <w:rPr>
                <w:rFonts w:hint="eastAsia"/>
                <w:color w:val="000000"/>
              </w:rPr>
              <w:t>、</w:t>
            </w:r>
            <w:r>
              <w:rPr>
                <w:rFonts w:hint="eastAsia"/>
                <w:color w:val="000000"/>
                <w:lang w:eastAsia="zh-CN"/>
              </w:rPr>
              <w:t>生产部李艳强、质检部任清清</w:t>
            </w:r>
            <w:r>
              <w:rPr>
                <w:rFonts w:hint="eastAsia"/>
                <w:color w:val="000000"/>
              </w:rPr>
              <w:t>，</w:t>
            </w:r>
            <w:r>
              <w:rPr>
                <w:rFonts w:hint="eastAsia"/>
                <w:color w:val="000000"/>
                <w:lang w:eastAsia="zh-CN"/>
              </w:rPr>
              <w:t>审批张洪祥</w:t>
            </w:r>
            <w:r>
              <w:rPr>
                <w:rFonts w:hint="eastAsia"/>
                <w:color w:val="000000"/>
              </w:rPr>
              <w:t>。</w:t>
            </w:r>
          </w:p>
          <w:p>
            <w:pPr>
              <w:ind w:firstLine="420" w:firstLineChars="200"/>
              <w:rPr>
                <w:rFonts w:hint="eastAsia"/>
                <w:color w:val="000000"/>
              </w:rPr>
            </w:pPr>
            <w:r>
              <w:rPr>
                <w:rFonts w:hint="eastAsia"/>
                <w:color w:val="000000"/>
              </w:rPr>
              <w:t>评审结论：满足要求。</w:t>
            </w:r>
          </w:p>
          <w:p>
            <w:pPr>
              <w:ind w:firstLine="420" w:firstLineChars="200"/>
              <w:rPr>
                <w:rFonts w:hint="eastAsia"/>
                <w:color w:val="000000"/>
              </w:rPr>
            </w:pPr>
            <w:r>
              <w:rPr>
                <w:rFonts w:hint="eastAsia"/>
                <w:color w:val="000000"/>
              </w:rPr>
              <w:t>评审时间：</w:t>
            </w:r>
            <w:r>
              <w:rPr>
                <w:rFonts w:hint="eastAsia"/>
                <w:color w:val="000000"/>
                <w:lang w:val="en-US" w:eastAsia="zh-CN"/>
              </w:rPr>
              <w:t>2022.6.5</w:t>
            </w:r>
            <w:r>
              <w:rPr>
                <w:rFonts w:hint="eastAsia"/>
                <w:color w:val="000000"/>
              </w:rPr>
              <w:t>。</w:t>
            </w:r>
          </w:p>
          <w:p>
            <w:pPr>
              <w:ind w:firstLine="420" w:firstLineChars="200"/>
              <w:rPr>
                <w:rFonts w:hint="eastAsia"/>
                <w:color w:val="000000"/>
              </w:rPr>
            </w:pPr>
            <w:r>
              <w:rPr>
                <w:rFonts w:hint="eastAsia"/>
                <w:color w:val="000000"/>
              </w:rPr>
              <w:t>合同签订时间：2022.</w:t>
            </w:r>
            <w:r>
              <w:rPr>
                <w:rFonts w:hint="eastAsia"/>
                <w:color w:val="000000"/>
                <w:lang w:val="en-US" w:eastAsia="zh-CN"/>
              </w:rPr>
              <w:t>6</w:t>
            </w:r>
            <w:r>
              <w:rPr>
                <w:rFonts w:hint="eastAsia"/>
                <w:color w:val="000000"/>
              </w:rPr>
              <w:t>.</w:t>
            </w:r>
            <w:r>
              <w:rPr>
                <w:rFonts w:hint="eastAsia"/>
                <w:color w:val="000000"/>
                <w:lang w:val="en-US" w:eastAsia="zh-CN"/>
              </w:rPr>
              <w:t>6</w:t>
            </w:r>
            <w:r>
              <w:rPr>
                <w:rFonts w:hint="eastAsia"/>
                <w:color w:val="000000"/>
              </w:rPr>
              <w:t>。</w:t>
            </w:r>
          </w:p>
          <w:p>
            <w:pPr>
              <w:ind w:firstLine="420" w:firstLineChars="200"/>
              <w:rPr>
                <w:rFonts w:hint="eastAsia"/>
                <w:color w:val="000000"/>
              </w:rPr>
            </w:pPr>
            <w:r>
              <w:rPr>
                <w:rFonts w:hint="eastAsia"/>
                <w:color w:val="000000"/>
              </w:rPr>
              <w:t>评审过程在签订合同之前进行，符合要求。</w:t>
            </w:r>
          </w:p>
          <w:p>
            <w:pPr>
              <w:ind w:firstLine="420" w:firstLineChars="200"/>
              <w:rPr>
                <w:rFonts w:hint="eastAsia"/>
                <w:color w:val="000000"/>
              </w:rPr>
            </w:pPr>
            <w:r>
              <w:rPr>
                <w:rFonts w:hint="eastAsia"/>
                <w:color w:val="000000"/>
                <w:lang w:val="en-US" w:eastAsia="zh-CN"/>
              </w:rPr>
              <w:t>2</w:t>
            </w:r>
            <w:r>
              <w:rPr>
                <w:rFonts w:hint="eastAsia"/>
                <w:color w:val="000000"/>
              </w:rPr>
              <w:t>.需 方</w:t>
            </w:r>
            <w:r>
              <w:rPr>
                <w:rFonts w:hint="eastAsia"/>
                <w:color w:val="000000"/>
                <w:lang w:eastAsia="zh-CN"/>
              </w:rPr>
              <w:t>：霸州市第八中学</w:t>
            </w:r>
            <w:r>
              <w:rPr>
                <w:rFonts w:hint="eastAsia"/>
                <w:color w:val="000000"/>
              </w:rPr>
              <w:t xml:space="preserve"> 货物名称：课桌椅</w:t>
            </w:r>
            <w:r>
              <w:rPr>
                <w:rFonts w:hint="eastAsia"/>
                <w:color w:val="000000"/>
                <w:lang w:eastAsia="zh-CN"/>
              </w:rPr>
              <w:t>，</w:t>
            </w:r>
            <w:r>
              <w:rPr>
                <w:rFonts w:hint="eastAsia"/>
                <w:color w:val="000000"/>
              </w:rPr>
              <w:t>合同约定：运输方式、交付地点、交付时间、质量标准、付款方式、违约责任等条款，要求明确。</w:t>
            </w:r>
          </w:p>
          <w:p>
            <w:pPr>
              <w:ind w:firstLine="420" w:firstLineChars="200"/>
              <w:rPr>
                <w:rFonts w:hint="eastAsia"/>
                <w:color w:val="000000"/>
              </w:rPr>
            </w:pPr>
            <w:r>
              <w:rPr>
                <w:rFonts w:hint="eastAsia"/>
                <w:color w:val="000000"/>
              </w:rPr>
              <w:t>提供《</w:t>
            </w:r>
            <w:r>
              <w:rPr>
                <w:rFonts w:hint="eastAsia"/>
                <w:color w:val="000000"/>
                <w:lang w:eastAsia="zh-CN"/>
              </w:rPr>
              <w:t>合同/订单评审表</w:t>
            </w:r>
            <w:r>
              <w:rPr>
                <w:rFonts w:hint="eastAsia"/>
                <w:color w:val="000000"/>
              </w:rPr>
              <w:t>》。</w:t>
            </w:r>
          </w:p>
          <w:p>
            <w:pPr>
              <w:ind w:firstLine="420" w:firstLineChars="200"/>
              <w:rPr>
                <w:rFonts w:hint="eastAsia"/>
                <w:color w:val="000000"/>
              </w:rPr>
            </w:pPr>
            <w:r>
              <w:rPr>
                <w:rFonts w:hint="eastAsia"/>
                <w:color w:val="000000"/>
              </w:rPr>
              <w:t>评审人员：</w:t>
            </w:r>
            <w:r>
              <w:rPr>
                <w:rFonts w:hint="eastAsia"/>
                <w:color w:val="000000"/>
                <w:lang w:eastAsia="zh-CN"/>
              </w:rPr>
              <w:t>业务部张雪影</w:t>
            </w:r>
            <w:r>
              <w:rPr>
                <w:rFonts w:hint="eastAsia"/>
                <w:color w:val="000000"/>
              </w:rPr>
              <w:t>、</w:t>
            </w:r>
            <w:r>
              <w:rPr>
                <w:rFonts w:hint="eastAsia"/>
                <w:color w:val="000000"/>
                <w:lang w:eastAsia="zh-CN"/>
              </w:rPr>
              <w:t>生产部李艳强、质检部任清清</w:t>
            </w:r>
            <w:r>
              <w:rPr>
                <w:rFonts w:hint="eastAsia"/>
                <w:color w:val="000000"/>
              </w:rPr>
              <w:t>，</w:t>
            </w:r>
            <w:r>
              <w:rPr>
                <w:rFonts w:hint="eastAsia"/>
                <w:color w:val="000000"/>
                <w:lang w:eastAsia="zh-CN"/>
              </w:rPr>
              <w:t>审批张洪祥</w:t>
            </w:r>
            <w:r>
              <w:rPr>
                <w:rFonts w:hint="eastAsia"/>
                <w:color w:val="000000"/>
              </w:rPr>
              <w:t>。</w:t>
            </w:r>
          </w:p>
          <w:p>
            <w:pPr>
              <w:ind w:firstLine="420" w:firstLineChars="200"/>
              <w:rPr>
                <w:rFonts w:hint="eastAsia"/>
                <w:color w:val="000000"/>
              </w:rPr>
            </w:pPr>
            <w:r>
              <w:rPr>
                <w:rFonts w:hint="eastAsia"/>
                <w:color w:val="000000"/>
              </w:rPr>
              <w:t>评审结论：满足要求。</w:t>
            </w:r>
          </w:p>
          <w:p>
            <w:pPr>
              <w:ind w:firstLine="420" w:firstLineChars="200"/>
              <w:rPr>
                <w:rFonts w:hint="eastAsia"/>
                <w:color w:val="000000"/>
              </w:rPr>
            </w:pPr>
            <w:r>
              <w:rPr>
                <w:rFonts w:hint="eastAsia"/>
                <w:color w:val="000000"/>
              </w:rPr>
              <w:t>评审时间：</w:t>
            </w:r>
            <w:r>
              <w:rPr>
                <w:rFonts w:hint="eastAsia"/>
                <w:color w:val="000000"/>
                <w:lang w:val="en-US" w:eastAsia="zh-CN"/>
              </w:rPr>
              <w:t>2022.7.24</w:t>
            </w:r>
            <w:r>
              <w:rPr>
                <w:rFonts w:hint="eastAsia"/>
                <w:color w:val="000000"/>
              </w:rPr>
              <w:t>。</w:t>
            </w:r>
          </w:p>
          <w:p>
            <w:pPr>
              <w:ind w:firstLine="420" w:firstLineChars="200"/>
              <w:rPr>
                <w:rFonts w:hint="eastAsia"/>
                <w:color w:val="000000"/>
              </w:rPr>
            </w:pPr>
            <w:r>
              <w:rPr>
                <w:rFonts w:hint="eastAsia"/>
                <w:color w:val="000000"/>
              </w:rPr>
              <w:t>合同签订时间：2022.</w:t>
            </w:r>
            <w:r>
              <w:rPr>
                <w:rFonts w:hint="eastAsia"/>
                <w:color w:val="000000"/>
                <w:lang w:val="en-US" w:eastAsia="zh-CN"/>
              </w:rPr>
              <w:t>7</w:t>
            </w:r>
            <w:r>
              <w:rPr>
                <w:rFonts w:hint="eastAsia"/>
                <w:color w:val="000000"/>
              </w:rPr>
              <w:t>.</w:t>
            </w:r>
            <w:r>
              <w:rPr>
                <w:rFonts w:hint="eastAsia"/>
                <w:color w:val="000000"/>
                <w:lang w:val="en-US" w:eastAsia="zh-CN"/>
              </w:rPr>
              <w:t>25</w:t>
            </w:r>
            <w:r>
              <w:rPr>
                <w:rFonts w:hint="eastAsia"/>
                <w:color w:val="000000"/>
              </w:rPr>
              <w:t>。</w:t>
            </w:r>
          </w:p>
          <w:p>
            <w:pPr>
              <w:ind w:firstLine="420" w:firstLineChars="200"/>
              <w:rPr>
                <w:rFonts w:hint="default" w:eastAsia="宋体"/>
                <w:color w:val="000000"/>
                <w:lang w:val="en-US" w:eastAsia="zh-CN"/>
              </w:rPr>
            </w:pPr>
            <w:r>
              <w:rPr>
                <w:rFonts w:hint="eastAsia"/>
                <w:color w:val="000000"/>
              </w:rPr>
              <w:t>评审过程在签订合同之前进行，符合要求。</w:t>
            </w:r>
          </w:p>
          <w:p>
            <w:pPr>
              <w:ind w:firstLine="420" w:firstLineChars="200"/>
              <w:rPr>
                <w:rFonts w:hint="eastAsia"/>
                <w:color w:val="000000"/>
              </w:rPr>
            </w:pPr>
            <w:r>
              <w:rPr>
                <w:rFonts w:hint="eastAsia"/>
                <w:color w:val="000000"/>
                <w:lang w:val="en-US" w:eastAsia="zh-CN"/>
              </w:rPr>
              <w:t>3</w:t>
            </w:r>
            <w:r>
              <w:rPr>
                <w:rFonts w:hint="eastAsia"/>
                <w:color w:val="000000"/>
              </w:rPr>
              <w:t>.需 方</w:t>
            </w:r>
            <w:r>
              <w:rPr>
                <w:rFonts w:hint="eastAsia"/>
                <w:color w:val="000000"/>
                <w:lang w:eastAsia="zh-CN"/>
              </w:rPr>
              <w:t>：霸州市煎茶铺镇第三小学</w:t>
            </w:r>
            <w:r>
              <w:rPr>
                <w:rFonts w:hint="eastAsia"/>
                <w:color w:val="000000"/>
                <w:lang w:val="en-US" w:eastAsia="zh-CN"/>
              </w:rPr>
              <w:t xml:space="preserve"> </w:t>
            </w:r>
            <w:r>
              <w:rPr>
                <w:rFonts w:hint="eastAsia"/>
                <w:color w:val="000000"/>
              </w:rPr>
              <w:t>货物名称：</w:t>
            </w:r>
            <w:r>
              <w:rPr>
                <w:rFonts w:hint="eastAsia"/>
                <w:color w:val="000000"/>
                <w:lang w:val="en-US" w:eastAsia="zh-CN"/>
              </w:rPr>
              <w:t>讲桌</w:t>
            </w:r>
            <w:r>
              <w:rPr>
                <w:rFonts w:hint="eastAsia"/>
                <w:color w:val="000000"/>
                <w:lang w:eastAsia="zh-CN"/>
              </w:rPr>
              <w:t>，</w:t>
            </w:r>
            <w:r>
              <w:rPr>
                <w:rFonts w:hint="eastAsia"/>
                <w:color w:val="000000"/>
              </w:rPr>
              <w:t>合同约定：运输方式、交付地点、交付时间、质量标准、付款方式、违约责任等条款，要求明确。</w:t>
            </w:r>
          </w:p>
          <w:p>
            <w:pPr>
              <w:ind w:firstLine="420" w:firstLineChars="200"/>
              <w:rPr>
                <w:rFonts w:hint="eastAsia"/>
                <w:color w:val="000000"/>
              </w:rPr>
            </w:pPr>
            <w:r>
              <w:rPr>
                <w:rFonts w:hint="eastAsia"/>
                <w:color w:val="000000"/>
              </w:rPr>
              <w:t>提供《</w:t>
            </w:r>
            <w:r>
              <w:rPr>
                <w:rFonts w:hint="eastAsia"/>
                <w:color w:val="000000"/>
                <w:lang w:eastAsia="zh-CN"/>
              </w:rPr>
              <w:t>合同/订单评审表</w:t>
            </w:r>
            <w:r>
              <w:rPr>
                <w:rFonts w:hint="eastAsia"/>
                <w:color w:val="000000"/>
              </w:rPr>
              <w:t>》。</w:t>
            </w:r>
          </w:p>
          <w:p>
            <w:pPr>
              <w:ind w:firstLine="420" w:firstLineChars="200"/>
              <w:rPr>
                <w:rFonts w:hint="eastAsia"/>
                <w:color w:val="000000"/>
              </w:rPr>
            </w:pPr>
            <w:r>
              <w:rPr>
                <w:rFonts w:hint="eastAsia"/>
                <w:color w:val="000000"/>
              </w:rPr>
              <w:t>评审人员：</w:t>
            </w:r>
            <w:r>
              <w:rPr>
                <w:rFonts w:hint="eastAsia"/>
                <w:color w:val="000000"/>
                <w:lang w:eastAsia="zh-CN"/>
              </w:rPr>
              <w:t>业务部张雪影</w:t>
            </w:r>
            <w:r>
              <w:rPr>
                <w:rFonts w:hint="eastAsia"/>
                <w:color w:val="000000"/>
              </w:rPr>
              <w:t>、</w:t>
            </w:r>
            <w:r>
              <w:rPr>
                <w:rFonts w:hint="eastAsia"/>
                <w:color w:val="000000"/>
                <w:lang w:eastAsia="zh-CN"/>
              </w:rPr>
              <w:t>生产部李艳强、质检部任清清</w:t>
            </w:r>
            <w:r>
              <w:rPr>
                <w:rFonts w:hint="eastAsia"/>
                <w:color w:val="000000"/>
              </w:rPr>
              <w:t>，</w:t>
            </w:r>
            <w:r>
              <w:rPr>
                <w:rFonts w:hint="eastAsia"/>
                <w:color w:val="000000"/>
                <w:lang w:eastAsia="zh-CN"/>
              </w:rPr>
              <w:t>审批张洪祥</w:t>
            </w:r>
            <w:r>
              <w:rPr>
                <w:rFonts w:hint="eastAsia"/>
                <w:color w:val="000000"/>
              </w:rPr>
              <w:t>。</w:t>
            </w:r>
          </w:p>
          <w:p>
            <w:pPr>
              <w:ind w:firstLine="420" w:firstLineChars="200"/>
              <w:rPr>
                <w:rFonts w:hint="eastAsia"/>
                <w:color w:val="000000"/>
              </w:rPr>
            </w:pPr>
            <w:r>
              <w:rPr>
                <w:rFonts w:hint="eastAsia"/>
                <w:color w:val="000000"/>
              </w:rPr>
              <w:t>评审结论：满足要求。</w:t>
            </w:r>
          </w:p>
          <w:p>
            <w:pPr>
              <w:ind w:firstLine="420" w:firstLineChars="200"/>
              <w:rPr>
                <w:rFonts w:hint="eastAsia"/>
                <w:color w:val="000000"/>
              </w:rPr>
            </w:pPr>
            <w:r>
              <w:rPr>
                <w:rFonts w:hint="eastAsia"/>
                <w:color w:val="000000"/>
              </w:rPr>
              <w:t>评审时间：</w:t>
            </w:r>
            <w:r>
              <w:rPr>
                <w:rFonts w:hint="eastAsia"/>
                <w:color w:val="000000"/>
                <w:lang w:val="en-US" w:eastAsia="zh-CN"/>
              </w:rPr>
              <w:t>2022.7.10</w:t>
            </w:r>
            <w:r>
              <w:rPr>
                <w:rFonts w:hint="eastAsia"/>
                <w:color w:val="000000"/>
              </w:rPr>
              <w:t>。</w:t>
            </w:r>
          </w:p>
          <w:p>
            <w:pPr>
              <w:ind w:firstLine="420" w:firstLineChars="200"/>
              <w:rPr>
                <w:rFonts w:hint="eastAsia"/>
                <w:color w:val="000000"/>
              </w:rPr>
            </w:pPr>
            <w:r>
              <w:rPr>
                <w:rFonts w:hint="eastAsia"/>
                <w:color w:val="000000"/>
              </w:rPr>
              <w:t>合同签订时间：2022.</w:t>
            </w:r>
            <w:r>
              <w:rPr>
                <w:rFonts w:hint="eastAsia"/>
                <w:color w:val="000000"/>
                <w:lang w:val="en-US" w:eastAsia="zh-CN"/>
              </w:rPr>
              <w:t>7</w:t>
            </w:r>
            <w:r>
              <w:rPr>
                <w:rFonts w:hint="eastAsia"/>
                <w:color w:val="000000"/>
              </w:rPr>
              <w:t>.</w:t>
            </w:r>
            <w:r>
              <w:rPr>
                <w:rFonts w:hint="eastAsia"/>
                <w:color w:val="000000"/>
                <w:lang w:val="en-US" w:eastAsia="zh-CN"/>
              </w:rPr>
              <w:t>12</w:t>
            </w:r>
            <w:r>
              <w:rPr>
                <w:rFonts w:hint="eastAsia"/>
                <w:color w:val="000000"/>
              </w:rPr>
              <w:t>。</w:t>
            </w:r>
          </w:p>
          <w:p>
            <w:pPr>
              <w:ind w:firstLine="420" w:firstLineChars="200"/>
              <w:rPr>
                <w:rFonts w:hint="eastAsia"/>
                <w:color w:val="000000"/>
              </w:rPr>
            </w:pPr>
            <w:r>
              <w:rPr>
                <w:rFonts w:hint="eastAsia"/>
                <w:color w:val="000000"/>
              </w:rPr>
              <w:t>评审过程在签订合同之前进行，符合要求。</w:t>
            </w:r>
          </w:p>
          <w:p>
            <w:pPr>
              <w:ind w:firstLine="420" w:firstLineChars="200"/>
              <w:rPr>
                <w:rFonts w:hint="eastAsia"/>
                <w:color w:val="000000"/>
              </w:rPr>
            </w:pPr>
            <w:r>
              <w:rPr>
                <w:rFonts w:hint="eastAsia"/>
                <w:color w:val="000000"/>
                <w:lang w:val="en-US" w:eastAsia="zh-CN"/>
              </w:rPr>
              <w:t>4</w:t>
            </w:r>
            <w:r>
              <w:rPr>
                <w:rFonts w:hint="eastAsia"/>
                <w:color w:val="000000"/>
              </w:rPr>
              <w:t>.需 方</w:t>
            </w:r>
            <w:r>
              <w:rPr>
                <w:rFonts w:hint="eastAsia"/>
                <w:color w:val="000000"/>
                <w:lang w:eastAsia="zh-CN"/>
              </w:rPr>
              <w:t>：霸州市煎茶铺镇第三小学</w:t>
            </w:r>
            <w:r>
              <w:rPr>
                <w:rFonts w:hint="eastAsia"/>
                <w:color w:val="000000"/>
                <w:lang w:val="en-US" w:eastAsia="zh-CN"/>
              </w:rPr>
              <w:t xml:space="preserve"> </w:t>
            </w:r>
            <w:r>
              <w:rPr>
                <w:rFonts w:hint="eastAsia"/>
                <w:color w:val="000000"/>
              </w:rPr>
              <w:t>货物名称：</w:t>
            </w:r>
            <w:r>
              <w:rPr>
                <w:rFonts w:hint="eastAsia"/>
                <w:color w:val="000000"/>
                <w:lang w:val="en-US" w:eastAsia="zh-CN"/>
              </w:rPr>
              <w:t>办公桌椅</w:t>
            </w:r>
            <w:r>
              <w:rPr>
                <w:rFonts w:hint="eastAsia"/>
                <w:color w:val="000000"/>
                <w:lang w:eastAsia="zh-CN"/>
              </w:rPr>
              <w:t>，</w:t>
            </w:r>
            <w:r>
              <w:rPr>
                <w:rFonts w:hint="eastAsia"/>
                <w:color w:val="000000"/>
              </w:rPr>
              <w:t>合同约定：运输方式、交付地点、交付时间、质量标准、付款方式、违约责任等条款，要求明确。</w:t>
            </w:r>
          </w:p>
          <w:p>
            <w:pPr>
              <w:ind w:firstLine="420" w:firstLineChars="200"/>
              <w:rPr>
                <w:rFonts w:hint="eastAsia"/>
                <w:color w:val="000000"/>
              </w:rPr>
            </w:pPr>
            <w:r>
              <w:rPr>
                <w:rFonts w:hint="eastAsia"/>
                <w:color w:val="000000"/>
              </w:rPr>
              <w:t>提供《</w:t>
            </w:r>
            <w:r>
              <w:rPr>
                <w:rFonts w:hint="eastAsia"/>
                <w:color w:val="000000"/>
                <w:lang w:eastAsia="zh-CN"/>
              </w:rPr>
              <w:t>合同/订单评审表</w:t>
            </w:r>
            <w:r>
              <w:rPr>
                <w:rFonts w:hint="eastAsia"/>
                <w:color w:val="000000"/>
              </w:rPr>
              <w:t>》。</w:t>
            </w:r>
          </w:p>
          <w:p>
            <w:pPr>
              <w:ind w:firstLine="420" w:firstLineChars="200"/>
              <w:rPr>
                <w:rFonts w:hint="eastAsia"/>
                <w:color w:val="000000"/>
              </w:rPr>
            </w:pPr>
            <w:r>
              <w:rPr>
                <w:rFonts w:hint="eastAsia"/>
                <w:color w:val="000000"/>
              </w:rPr>
              <w:t>评审人员：</w:t>
            </w:r>
            <w:r>
              <w:rPr>
                <w:rFonts w:hint="eastAsia"/>
                <w:color w:val="000000"/>
                <w:lang w:eastAsia="zh-CN"/>
              </w:rPr>
              <w:t>业务部张雪影</w:t>
            </w:r>
            <w:r>
              <w:rPr>
                <w:rFonts w:hint="eastAsia"/>
                <w:color w:val="000000"/>
              </w:rPr>
              <w:t>、</w:t>
            </w:r>
            <w:r>
              <w:rPr>
                <w:rFonts w:hint="eastAsia"/>
                <w:color w:val="000000"/>
                <w:lang w:eastAsia="zh-CN"/>
              </w:rPr>
              <w:t>生产部李艳强、质检部任清清</w:t>
            </w:r>
            <w:r>
              <w:rPr>
                <w:rFonts w:hint="eastAsia"/>
                <w:color w:val="000000"/>
              </w:rPr>
              <w:t>，</w:t>
            </w:r>
            <w:r>
              <w:rPr>
                <w:rFonts w:hint="eastAsia"/>
                <w:color w:val="000000"/>
                <w:lang w:eastAsia="zh-CN"/>
              </w:rPr>
              <w:t>审批张洪祥</w:t>
            </w:r>
            <w:r>
              <w:rPr>
                <w:rFonts w:hint="eastAsia"/>
                <w:color w:val="000000"/>
              </w:rPr>
              <w:t>。</w:t>
            </w:r>
          </w:p>
          <w:p>
            <w:pPr>
              <w:ind w:firstLine="420" w:firstLineChars="200"/>
              <w:rPr>
                <w:rFonts w:hint="eastAsia"/>
                <w:color w:val="000000"/>
              </w:rPr>
            </w:pPr>
            <w:r>
              <w:rPr>
                <w:rFonts w:hint="eastAsia"/>
                <w:color w:val="000000"/>
              </w:rPr>
              <w:t>评审结论：满足要求。</w:t>
            </w:r>
          </w:p>
          <w:p>
            <w:pPr>
              <w:ind w:firstLine="420" w:firstLineChars="200"/>
              <w:rPr>
                <w:rFonts w:hint="eastAsia"/>
                <w:color w:val="000000"/>
              </w:rPr>
            </w:pPr>
            <w:r>
              <w:rPr>
                <w:rFonts w:hint="eastAsia"/>
                <w:color w:val="000000"/>
              </w:rPr>
              <w:t>评审时间：</w:t>
            </w:r>
            <w:r>
              <w:rPr>
                <w:rFonts w:hint="eastAsia"/>
                <w:color w:val="000000"/>
                <w:lang w:val="en-US" w:eastAsia="zh-CN"/>
              </w:rPr>
              <w:t>2022.10.10</w:t>
            </w:r>
            <w:r>
              <w:rPr>
                <w:rFonts w:hint="eastAsia"/>
                <w:color w:val="000000"/>
              </w:rPr>
              <w:t>。</w:t>
            </w:r>
          </w:p>
          <w:p>
            <w:pPr>
              <w:ind w:firstLine="420" w:firstLineChars="200"/>
              <w:rPr>
                <w:rFonts w:hint="eastAsia"/>
                <w:color w:val="000000"/>
              </w:rPr>
            </w:pPr>
            <w:r>
              <w:rPr>
                <w:rFonts w:hint="eastAsia"/>
                <w:color w:val="000000"/>
              </w:rPr>
              <w:t>合同签订时间：2022.</w:t>
            </w:r>
            <w:r>
              <w:rPr>
                <w:rFonts w:hint="eastAsia"/>
                <w:color w:val="000000"/>
                <w:lang w:val="en-US" w:eastAsia="zh-CN"/>
              </w:rPr>
              <w:t>10</w:t>
            </w:r>
            <w:r>
              <w:rPr>
                <w:rFonts w:hint="eastAsia"/>
                <w:color w:val="000000"/>
              </w:rPr>
              <w:t>.</w:t>
            </w:r>
            <w:r>
              <w:rPr>
                <w:rFonts w:hint="eastAsia"/>
                <w:color w:val="000000"/>
                <w:lang w:val="en-US" w:eastAsia="zh-CN"/>
              </w:rPr>
              <w:t>11</w:t>
            </w:r>
            <w:r>
              <w:rPr>
                <w:rFonts w:hint="eastAsia"/>
                <w:color w:val="000000"/>
              </w:rPr>
              <w:t>。</w:t>
            </w:r>
          </w:p>
          <w:p>
            <w:pPr>
              <w:ind w:firstLine="420" w:firstLineChars="200"/>
              <w:rPr>
                <w:rFonts w:hint="eastAsia"/>
                <w:color w:val="000000"/>
              </w:rPr>
            </w:pPr>
            <w:r>
              <w:rPr>
                <w:rFonts w:hint="eastAsia"/>
                <w:color w:val="000000"/>
              </w:rPr>
              <w:t>评审过程在签订合同之前进行，符合要求。</w:t>
            </w:r>
          </w:p>
          <w:p>
            <w:pPr>
              <w:ind w:firstLine="420" w:firstLineChars="200"/>
              <w:rPr>
                <w:rFonts w:hint="eastAsia"/>
                <w:color w:val="000000"/>
              </w:rPr>
            </w:pPr>
            <w:r>
              <w:rPr>
                <w:rFonts w:hint="eastAsia"/>
                <w:color w:val="000000"/>
              </w:rPr>
              <w:t>据</w:t>
            </w:r>
            <w:r>
              <w:rPr>
                <w:rFonts w:hint="eastAsia"/>
                <w:color w:val="000000"/>
                <w:lang w:eastAsia="zh-CN"/>
              </w:rPr>
              <w:t>业务部</w:t>
            </w:r>
            <w:r>
              <w:rPr>
                <w:rFonts w:hint="eastAsia"/>
                <w:color w:val="000000"/>
              </w:rPr>
              <w:t>经理介绍：合同签订前，由</w:t>
            </w:r>
            <w:r>
              <w:rPr>
                <w:rFonts w:hint="eastAsia"/>
                <w:color w:val="000000"/>
                <w:lang w:eastAsia="zh-CN"/>
              </w:rPr>
              <w:t>业务部</w:t>
            </w:r>
            <w:r>
              <w:rPr>
                <w:rFonts w:hint="eastAsia"/>
                <w:color w:val="000000"/>
              </w:rPr>
              <w:t>/生产</w:t>
            </w:r>
            <w:r>
              <w:rPr>
                <w:rFonts w:hint="eastAsia"/>
                <w:color w:val="000000"/>
                <w:lang w:val="en-US" w:eastAsia="zh-CN"/>
              </w:rPr>
              <w:t>技术部</w:t>
            </w:r>
            <w:r>
              <w:rPr>
                <w:rFonts w:hint="eastAsia"/>
                <w:color w:val="000000"/>
              </w:rPr>
              <w:t>进行评审，报</w:t>
            </w:r>
            <w:r>
              <w:rPr>
                <w:rFonts w:hint="eastAsia"/>
                <w:color w:val="000000"/>
                <w:lang w:eastAsia="zh-CN"/>
              </w:rPr>
              <w:t>王新春</w:t>
            </w:r>
            <w:r>
              <w:rPr>
                <w:rFonts w:hint="eastAsia"/>
                <w:color w:val="000000"/>
              </w:rPr>
              <w:t xml:space="preserve">总经理批准。 </w:t>
            </w:r>
          </w:p>
          <w:p>
            <w:pPr>
              <w:ind w:firstLine="420" w:firstLineChars="200"/>
              <w:rPr>
                <w:rFonts w:hint="eastAsia"/>
                <w:color w:val="000000"/>
              </w:rPr>
            </w:pPr>
            <w:r>
              <w:rPr>
                <w:rFonts w:hint="eastAsia"/>
                <w:color w:val="000000"/>
              </w:rPr>
              <w:t>查以上合同评审，以上合同评审流程均已实施。</w:t>
            </w:r>
          </w:p>
          <w:p>
            <w:pPr>
              <w:ind w:firstLine="420" w:firstLineChars="200"/>
              <w:rPr>
                <w:rFonts w:hint="eastAsia"/>
                <w:color w:val="000000"/>
              </w:rPr>
            </w:pPr>
            <w:r>
              <w:rPr>
                <w:rFonts w:hint="eastAsia"/>
                <w:color w:val="000000"/>
              </w:rPr>
              <w:t>查其他合同也符合要求，未见不符合。公司暂无合同变更情况发生。</w:t>
            </w:r>
          </w:p>
          <w:p>
            <w:pPr>
              <w:spacing w:line="360" w:lineRule="auto"/>
              <w:ind w:firstLine="420" w:firstLineChars="200"/>
              <w:rPr>
                <w:rFonts w:hint="eastAsia"/>
                <w:color w:val="000000"/>
                <w:lang w:val="en-US" w:eastAsia="zh-CN"/>
              </w:rPr>
            </w:pPr>
            <w:r>
              <w:rPr>
                <w:rFonts w:hint="eastAsia"/>
                <w:color w:val="000000"/>
                <w:lang w:val="en-US" w:eastAsia="zh-CN"/>
              </w:rPr>
              <w:t>抽查提供合同对应发货单，第八中学：课桌--200张、椅子--200把；煎茶铺镇第三小学：讲桌--10台；办公办公桌椅--14套，均满足合同交期、数量要求。</w:t>
            </w:r>
          </w:p>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产品和服务的要求</w:t>
            </w:r>
            <w:r>
              <w:rPr>
                <w:rFonts w:hint="eastAsia" w:ascii="宋体" w:hAnsi="宋体" w:cs="宋体"/>
                <w:color w:val="000000"/>
                <w:sz w:val="21"/>
                <w:szCs w:val="21"/>
                <w:lang w:val="en-US" w:eastAsia="zh-CN"/>
              </w:rPr>
              <w:t>控制基本符合。</w:t>
            </w:r>
          </w:p>
        </w:tc>
        <w:tc>
          <w:tcPr>
            <w:tcW w:w="1585"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color w:val="000000"/>
                <w:kern w:val="2"/>
                <w:sz w:val="21"/>
                <w:szCs w:val="21"/>
                <w:lang w:val="en-US" w:eastAsia="zh-CN" w:bidi="ar-SA"/>
              </w:rPr>
            </w:pPr>
            <w:r>
              <w:rPr>
                <w:rFonts w:hint="eastAsia"/>
                <w:color w:val="000000"/>
                <w:szCs w:val="21"/>
              </w:rPr>
              <w:t>外部提供的过程、产品和服务的控制</w:t>
            </w:r>
          </w:p>
        </w:tc>
        <w:tc>
          <w:tcPr>
            <w:tcW w:w="960" w:type="dxa"/>
            <w:vAlign w:val="center"/>
          </w:tcPr>
          <w:p>
            <w:pPr>
              <w:rPr>
                <w:rFonts w:hint="eastAsia" w:ascii="Times New Roman" w:hAnsi="Times New Roman" w:eastAsia="宋体" w:cs="Times New Roman"/>
                <w:color w:val="000000"/>
                <w:kern w:val="2"/>
                <w:sz w:val="21"/>
                <w:szCs w:val="21"/>
                <w:lang w:val="en-US" w:eastAsia="zh-CN" w:bidi="ar-SA"/>
              </w:rPr>
            </w:pPr>
            <w:r>
              <w:rPr>
                <w:rFonts w:hint="eastAsia"/>
                <w:color w:val="000000"/>
                <w:szCs w:val="21"/>
              </w:rPr>
              <w:t>Q8.4</w:t>
            </w:r>
          </w:p>
        </w:tc>
        <w:tc>
          <w:tcPr>
            <w:tcW w:w="10004" w:type="dxa"/>
            <w:vAlign w:val="center"/>
          </w:tcPr>
          <w:p>
            <w:pPr>
              <w:spacing w:line="360" w:lineRule="auto"/>
              <w:ind w:firstLine="420" w:firstLineChars="200"/>
              <w:rPr>
                <w:rFonts w:hint="eastAsia" w:ascii="宋体" w:hAnsi="宋体" w:eastAsia="宋体" w:cs="宋体"/>
                <w:color w:val="000000"/>
                <w:sz w:val="21"/>
                <w:szCs w:val="21"/>
              </w:rPr>
            </w:pPr>
            <w:r>
              <w:rPr>
                <w:rFonts w:hint="eastAsia"/>
                <w:color w:val="000000"/>
                <w:sz w:val="21"/>
                <w:szCs w:val="21"/>
              </w:rPr>
              <w:t>查《管理手册》中明确了“外部提供过程、产品和服务”方面的要求</w:t>
            </w:r>
            <w:r>
              <w:rPr>
                <w:rFonts w:hint="eastAsia" w:eastAsia="宋体"/>
                <w:color w:val="000000"/>
                <w:sz w:val="21"/>
                <w:szCs w:val="21"/>
                <w:lang w:eastAsia="zh-CN"/>
              </w:rPr>
              <w:t>，</w:t>
            </w:r>
            <w:r>
              <w:rPr>
                <w:rFonts w:hint="eastAsia" w:ascii="Times New Roman" w:eastAsia="宋体"/>
                <w:color w:val="000000"/>
                <w:sz w:val="21"/>
                <w:szCs w:val="21"/>
                <w:lang w:val="en-US" w:eastAsia="zh-CN"/>
              </w:rPr>
              <w:t>编制有</w:t>
            </w:r>
            <w:r>
              <w:rPr>
                <w:rFonts w:hint="eastAsia" w:eastAsia="宋体"/>
                <w:color w:val="000000"/>
                <w:sz w:val="21"/>
                <w:szCs w:val="21"/>
                <w:lang w:eastAsia="zh-CN"/>
              </w:rPr>
              <w:t>《</w:t>
            </w:r>
            <w:r>
              <w:rPr>
                <w:rFonts w:hint="eastAsia"/>
                <w:color w:val="000000"/>
                <w:sz w:val="21"/>
                <w:szCs w:val="21"/>
              </w:rPr>
              <w:t>采购控制程序</w:t>
            </w:r>
            <w:r>
              <w:rPr>
                <w:rFonts w:hint="eastAsia" w:eastAsia="宋体"/>
                <w:color w:val="000000"/>
                <w:sz w:val="21"/>
                <w:szCs w:val="21"/>
                <w:lang w:eastAsia="zh-CN"/>
              </w:rPr>
              <w:t>》，</w:t>
            </w:r>
            <w:r>
              <w:rPr>
                <w:rFonts w:hint="eastAsia" w:ascii="宋体" w:hAnsi="宋体" w:eastAsia="宋体" w:cs="宋体"/>
                <w:color w:val="000000"/>
                <w:sz w:val="21"/>
                <w:szCs w:val="21"/>
              </w:rPr>
              <w:t>对由外部提供的产品、过程或服务进行控制，确保其符合要求。</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提供有《合格供方名单》，由总经理批准。</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序号</w:t>
            </w:r>
            <w:r>
              <w:rPr>
                <w:rFonts w:hint="eastAsia" w:ascii="宋体" w:hAnsi="宋体" w:eastAsia="宋体" w:cs="宋体"/>
                <w:color w:val="000000"/>
                <w:sz w:val="21"/>
                <w:szCs w:val="21"/>
              </w:rPr>
              <w:tab/>
            </w:r>
            <w:r>
              <w:rPr>
                <w:rFonts w:hint="eastAsia" w:ascii="宋体" w:hAnsi="宋体" w:eastAsia="宋体" w:cs="宋体"/>
                <w:color w:val="000000"/>
                <w:sz w:val="21"/>
                <w:szCs w:val="21"/>
              </w:rPr>
              <w:t>供方名称</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供应产品</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列入日期</w:t>
            </w:r>
          </w:p>
          <w:p>
            <w:pPr>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rPr>
              <w:tab/>
            </w:r>
            <w:r>
              <w:rPr>
                <w:rFonts w:hint="eastAsia" w:ascii="宋体" w:hAnsi="宋体" w:cs="宋体"/>
                <w:color w:val="000000"/>
                <w:sz w:val="21"/>
                <w:szCs w:val="21"/>
                <w:lang w:eastAsia="zh-CN"/>
              </w:rPr>
              <w:t>安徽群益木业有限公司</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饰面刨花板</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eastAsia="zh-CN"/>
              </w:rPr>
              <w:t>2022年1月5日</w:t>
            </w:r>
          </w:p>
          <w:p>
            <w:pPr>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w:t>
            </w:r>
            <w:r>
              <w:rPr>
                <w:rFonts w:hint="eastAsia" w:ascii="宋体" w:hAnsi="宋体" w:eastAsia="宋体" w:cs="宋体"/>
                <w:color w:val="000000"/>
                <w:sz w:val="21"/>
                <w:szCs w:val="21"/>
              </w:rPr>
              <w:tab/>
            </w:r>
            <w:r>
              <w:rPr>
                <w:rFonts w:hint="eastAsia" w:ascii="宋体" w:hAnsi="宋体" w:cs="宋体"/>
                <w:color w:val="000000"/>
                <w:sz w:val="21"/>
                <w:szCs w:val="21"/>
                <w:lang w:eastAsia="zh-CN"/>
              </w:rPr>
              <w:t>广东东泰五金精密制造有限公司</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五金件</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eastAsia="zh-CN"/>
              </w:rPr>
              <w:t>2022年1月5日</w:t>
            </w:r>
          </w:p>
          <w:p>
            <w:pPr>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w:t>
            </w:r>
            <w:r>
              <w:rPr>
                <w:rFonts w:hint="eastAsia" w:ascii="宋体" w:hAnsi="宋体" w:eastAsia="宋体" w:cs="宋体"/>
                <w:color w:val="000000"/>
                <w:sz w:val="21"/>
                <w:szCs w:val="21"/>
              </w:rPr>
              <w:tab/>
            </w:r>
            <w:r>
              <w:rPr>
                <w:rFonts w:hint="eastAsia" w:ascii="宋体" w:hAnsi="宋体" w:cs="宋体"/>
                <w:color w:val="000000"/>
                <w:sz w:val="21"/>
                <w:szCs w:val="21"/>
                <w:lang w:eastAsia="zh-CN"/>
              </w:rPr>
              <w:t>河北冀北塑料科技有限公司</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塑粉</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eastAsia="zh-CN"/>
              </w:rPr>
              <w:t>2022年1月5日</w:t>
            </w:r>
          </w:p>
          <w:p>
            <w:pPr>
              <w:spacing w:line="360" w:lineRule="auto"/>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ab/>
            </w:r>
            <w:r>
              <w:rPr>
                <w:rFonts w:hint="eastAsia" w:ascii="宋体" w:hAnsi="宋体" w:cs="宋体"/>
                <w:color w:val="000000"/>
                <w:sz w:val="21"/>
                <w:szCs w:val="21"/>
                <w:lang w:eastAsia="zh-CN"/>
              </w:rPr>
              <w:t>河钢股份有限公司唐山分公司</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eastAsia="zh-CN"/>
              </w:rPr>
              <w:t>钢板</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eastAsia="zh-CN"/>
              </w:rPr>
              <w:t>2022年1月5日</w:t>
            </w:r>
          </w:p>
          <w:p>
            <w:pPr>
              <w:spacing w:line="360" w:lineRule="auto"/>
              <w:rPr>
                <w:rFonts w:hint="eastAsia" w:ascii="宋体" w:hAnsi="宋体" w:eastAsia="宋体" w:cs="宋体"/>
                <w:color w:val="000000"/>
                <w:sz w:val="21"/>
                <w:szCs w:val="21"/>
                <w:lang w:eastAsia="zh-CN"/>
              </w:rPr>
            </w:pPr>
            <w:r>
              <w:rPr>
                <w:rFonts w:hint="eastAsia" w:ascii="Times New Roman" w:eastAsia="宋体"/>
                <w:color w:val="000000"/>
                <w:sz w:val="21"/>
                <w:szCs w:val="21"/>
                <w:lang w:val="en-US" w:eastAsia="zh-CN"/>
              </w:rPr>
              <w:t xml:space="preserve">5  </w:t>
            </w:r>
            <w:r>
              <w:rPr>
                <w:rFonts w:hint="eastAsia" w:ascii="宋体" w:hAnsi="宋体" w:cs="宋体"/>
                <w:color w:val="000000"/>
                <w:sz w:val="21"/>
                <w:szCs w:val="21"/>
                <w:lang w:val="en-US" w:eastAsia="zh-CN"/>
              </w:rPr>
              <w:t xml:space="preserve"> 霸州市民强制管有限公司                     钢管</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eastAsia="zh-CN"/>
              </w:rPr>
              <w:t>2022年1月5日</w:t>
            </w:r>
          </w:p>
          <w:p>
            <w:pPr>
              <w:spacing w:line="360" w:lineRule="auto"/>
              <w:rPr>
                <w:rFonts w:hint="eastAsia" w:ascii="宋体" w:hAnsi="宋体" w:eastAsia="宋体" w:cs="宋体"/>
                <w:color w:val="000000"/>
                <w:sz w:val="21"/>
                <w:szCs w:val="21"/>
              </w:rPr>
            </w:pP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查 合格供方评价记录</w:t>
            </w:r>
          </w:p>
          <w:p>
            <w:pPr>
              <w:spacing w:line="360" w:lineRule="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供方名称</w:t>
            </w:r>
            <w:r>
              <w:rPr>
                <w:rFonts w:hint="eastAsia" w:ascii="宋体" w:hAnsi="宋体" w:cs="宋体"/>
                <w:color w:val="000000"/>
                <w:sz w:val="21"/>
                <w:szCs w:val="21"/>
                <w:lang w:eastAsia="zh-CN"/>
              </w:rPr>
              <w:t>：安徽群益木业有限公司，</w:t>
            </w:r>
            <w:r>
              <w:rPr>
                <w:rFonts w:hint="eastAsia" w:ascii="宋体" w:hAnsi="宋体" w:eastAsia="宋体" w:cs="宋体"/>
                <w:color w:val="000000"/>
                <w:sz w:val="21"/>
                <w:szCs w:val="21"/>
              </w:rPr>
              <w:t>产品名称</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饰面刨花板，提供有供方评价表，评价有供方资质、生产能力、质量保证能力等，有评价部门、主管部门、批准意见，评价结论：</w:t>
            </w:r>
            <w:r>
              <w:rPr>
                <w:rFonts w:hint="eastAsia" w:ascii="宋体" w:hAnsi="宋体" w:cs="宋体"/>
                <w:color w:val="000000"/>
                <w:sz w:val="21"/>
                <w:szCs w:val="21"/>
                <w:lang w:eastAsia="zh-CN"/>
              </w:rPr>
              <w:t>同意继续合作</w:t>
            </w:r>
            <w:r>
              <w:rPr>
                <w:rFonts w:hint="eastAsia" w:ascii="宋体" w:hAnsi="宋体" w:eastAsia="宋体" w:cs="宋体"/>
                <w:color w:val="000000"/>
                <w:sz w:val="21"/>
                <w:szCs w:val="21"/>
              </w:rPr>
              <w:t xml:space="preserve">。 </w:t>
            </w:r>
            <w:r>
              <w:rPr>
                <w:rFonts w:hint="eastAsia" w:ascii="宋体" w:hAnsi="宋体" w:cs="宋体"/>
                <w:color w:val="000000"/>
                <w:sz w:val="21"/>
                <w:szCs w:val="21"/>
                <w:lang w:eastAsia="zh-CN"/>
              </w:rPr>
              <w:t>批准：张洪祥2022.1.5</w:t>
            </w:r>
          </w:p>
          <w:p>
            <w:pPr>
              <w:spacing w:line="360" w:lineRule="auto"/>
              <w:rPr>
                <w:rFonts w:hint="eastAsia" w:ascii="宋体" w:hAnsi="宋体" w:eastAsia="宋体" w:cs="宋体"/>
                <w:color w:val="000000"/>
                <w:sz w:val="21"/>
                <w:szCs w:val="21"/>
              </w:rPr>
            </w:pPr>
          </w:p>
          <w:p>
            <w:pPr>
              <w:spacing w:line="360" w:lineRule="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供方名称</w:t>
            </w:r>
            <w:r>
              <w:rPr>
                <w:rFonts w:hint="eastAsia" w:ascii="宋体" w:hAnsi="宋体" w:cs="宋体"/>
                <w:color w:val="000000"/>
                <w:sz w:val="21"/>
                <w:szCs w:val="21"/>
                <w:lang w:eastAsia="zh-CN"/>
              </w:rPr>
              <w:t>：广东东泰五金精密制造有限公司，</w:t>
            </w:r>
            <w:r>
              <w:rPr>
                <w:rFonts w:hint="eastAsia" w:ascii="宋体" w:hAnsi="宋体" w:eastAsia="宋体" w:cs="宋体"/>
                <w:color w:val="000000"/>
                <w:sz w:val="21"/>
                <w:szCs w:val="21"/>
              </w:rPr>
              <w:t>产品名称</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五金件，提供有供方评价表，评价有供方资质、生产能力、质量保证能力等，有评价部门、主管部门、批准意见，评价结论：同意继续合作</w:t>
            </w:r>
            <w:r>
              <w:rPr>
                <w:rFonts w:hint="eastAsia" w:ascii="宋体" w:hAnsi="宋体" w:eastAsia="宋体" w:cs="宋体"/>
                <w:color w:val="000000"/>
                <w:sz w:val="21"/>
                <w:szCs w:val="21"/>
              </w:rPr>
              <w:t xml:space="preserve">。 </w:t>
            </w:r>
            <w:r>
              <w:rPr>
                <w:rFonts w:hint="eastAsia" w:ascii="宋体" w:hAnsi="宋体" w:cs="宋体"/>
                <w:color w:val="000000"/>
                <w:sz w:val="21"/>
                <w:szCs w:val="21"/>
                <w:lang w:eastAsia="zh-CN"/>
              </w:rPr>
              <w:t>批准：张洪祥2022.1.5</w:t>
            </w:r>
          </w:p>
          <w:p>
            <w:pPr>
              <w:spacing w:line="360" w:lineRule="auto"/>
              <w:rPr>
                <w:rFonts w:hint="eastAsia" w:ascii="宋体" w:hAnsi="宋体" w:eastAsia="宋体" w:cs="宋体"/>
                <w:color w:val="000000"/>
                <w:sz w:val="21"/>
                <w:szCs w:val="21"/>
              </w:rPr>
            </w:pPr>
          </w:p>
          <w:p>
            <w:pPr>
              <w:spacing w:line="360" w:lineRule="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供方名称</w:t>
            </w:r>
            <w:r>
              <w:rPr>
                <w:rFonts w:hint="eastAsia" w:ascii="宋体" w:hAnsi="宋体" w:cs="宋体"/>
                <w:color w:val="000000"/>
                <w:sz w:val="21"/>
                <w:szCs w:val="21"/>
                <w:lang w:eastAsia="zh-CN"/>
              </w:rPr>
              <w:t>：河北冀北塑料科技有限公司，</w:t>
            </w:r>
            <w:r>
              <w:rPr>
                <w:rFonts w:hint="eastAsia" w:ascii="宋体" w:hAnsi="宋体" w:eastAsia="宋体" w:cs="宋体"/>
                <w:color w:val="000000"/>
                <w:sz w:val="21"/>
                <w:szCs w:val="21"/>
              </w:rPr>
              <w:t>产品名称</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塑粉，提供有供方评价表，评价有供方资质、生产能力、质量保证能力等，有评价部门、主管部门、批准意见，评价结论：同意继续合作</w:t>
            </w:r>
            <w:r>
              <w:rPr>
                <w:rFonts w:hint="eastAsia" w:ascii="宋体" w:hAnsi="宋体" w:eastAsia="宋体" w:cs="宋体"/>
                <w:color w:val="000000"/>
                <w:sz w:val="21"/>
                <w:szCs w:val="21"/>
              </w:rPr>
              <w:t xml:space="preserve">。 </w:t>
            </w:r>
            <w:r>
              <w:rPr>
                <w:rFonts w:hint="eastAsia" w:ascii="宋体" w:hAnsi="宋体" w:cs="宋体"/>
                <w:color w:val="000000"/>
                <w:sz w:val="21"/>
                <w:szCs w:val="21"/>
                <w:lang w:eastAsia="zh-CN"/>
              </w:rPr>
              <w:t>批准：张洪祥2022.1.5</w:t>
            </w:r>
          </w:p>
          <w:p>
            <w:pPr>
              <w:spacing w:line="360" w:lineRule="auto"/>
              <w:rPr>
                <w:rFonts w:hint="eastAsia" w:ascii="宋体" w:hAnsi="宋体" w:eastAsia="宋体" w:cs="宋体"/>
                <w:color w:val="000000"/>
                <w:sz w:val="21"/>
                <w:szCs w:val="21"/>
              </w:rPr>
            </w:pPr>
          </w:p>
          <w:p>
            <w:pPr>
              <w:spacing w:line="360" w:lineRule="auto"/>
              <w:rPr>
                <w:rFonts w:hint="eastAsia" w:ascii="宋体" w:hAnsi="宋体" w:cs="宋体"/>
                <w:color w:val="000000"/>
                <w:sz w:val="21"/>
                <w:szCs w:val="21"/>
                <w:lang w:val="en-US" w:eastAsia="zh-CN"/>
              </w:rPr>
            </w:pPr>
            <w:r>
              <w:rPr>
                <w:rFonts w:hint="eastAsia" w:ascii="宋体" w:hAnsi="宋体" w:eastAsia="宋体" w:cs="宋体"/>
                <w:color w:val="000000"/>
                <w:sz w:val="21"/>
                <w:szCs w:val="21"/>
              </w:rPr>
              <w:t>供方名称</w:t>
            </w:r>
            <w:r>
              <w:rPr>
                <w:rFonts w:hint="eastAsia" w:ascii="宋体" w:hAnsi="宋体" w:cs="宋体"/>
                <w:color w:val="000000"/>
                <w:sz w:val="21"/>
                <w:szCs w:val="21"/>
                <w:lang w:eastAsia="zh-CN"/>
              </w:rPr>
              <w:t>：河钢股份有限公司唐山分公司，</w:t>
            </w:r>
            <w:r>
              <w:rPr>
                <w:rFonts w:hint="eastAsia" w:ascii="宋体" w:hAnsi="宋体" w:eastAsia="宋体" w:cs="宋体"/>
                <w:color w:val="000000"/>
                <w:sz w:val="21"/>
                <w:szCs w:val="21"/>
              </w:rPr>
              <w:t>产品名称</w:t>
            </w:r>
            <w:r>
              <w:rPr>
                <w:rFonts w:hint="eastAsia" w:ascii="宋体" w:hAnsi="宋体" w:cs="宋体"/>
                <w:color w:val="000000"/>
                <w:sz w:val="21"/>
                <w:szCs w:val="21"/>
                <w:lang w:eastAsia="zh-CN"/>
              </w:rPr>
              <w:t>：钢板</w:t>
            </w:r>
            <w:r>
              <w:rPr>
                <w:rFonts w:hint="eastAsia" w:ascii="宋体" w:hAnsi="宋体" w:cs="宋体"/>
                <w:color w:val="000000"/>
                <w:sz w:val="21"/>
                <w:szCs w:val="21"/>
                <w:lang w:val="en-US" w:eastAsia="zh-CN"/>
              </w:rPr>
              <w:t>，提供有供方评价表，评价有供方资质、生产能力、质量保证能力等，有评价部门、主管部门、批准意见，评价结论：同意继续合作</w:t>
            </w:r>
            <w:r>
              <w:rPr>
                <w:rFonts w:hint="eastAsia" w:ascii="宋体" w:hAnsi="宋体" w:eastAsia="宋体" w:cs="宋体"/>
                <w:color w:val="000000"/>
                <w:sz w:val="21"/>
                <w:szCs w:val="21"/>
              </w:rPr>
              <w:t xml:space="preserve">。 </w:t>
            </w:r>
            <w:r>
              <w:rPr>
                <w:rFonts w:hint="eastAsia" w:ascii="宋体" w:hAnsi="宋体" w:cs="宋体"/>
                <w:color w:val="000000"/>
                <w:sz w:val="21"/>
                <w:szCs w:val="21"/>
                <w:lang w:eastAsia="zh-CN"/>
              </w:rPr>
              <w:t>批准：张洪祥2022.1.5</w:t>
            </w:r>
          </w:p>
          <w:p>
            <w:pPr>
              <w:spacing w:line="360" w:lineRule="auto"/>
              <w:rPr>
                <w:rFonts w:hint="eastAsia" w:ascii="宋体" w:hAnsi="宋体" w:eastAsia="宋体" w:cs="宋体"/>
                <w:color w:val="000000"/>
                <w:sz w:val="21"/>
                <w:szCs w:val="21"/>
              </w:rPr>
            </w:pPr>
          </w:p>
          <w:p>
            <w:pPr>
              <w:spacing w:line="360" w:lineRule="auto"/>
              <w:rPr>
                <w:rFonts w:hint="eastAsia" w:ascii="宋体" w:hAnsi="宋体" w:cs="宋体"/>
                <w:color w:val="000000"/>
                <w:sz w:val="21"/>
                <w:szCs w:val="21"/>
                <w:lang w:val="en-US" w:eastAsia="zh-CN"/>
              </w:rPr>
            </w:pPr>
            <w:r>
              <w:rPr>
                <w:rFonts w:hint="eastAsia" w:ascii="宋体" w:hAnsi="宋体" w:eastAsia="宋体" w:cs="宋体"/>
                <w:color w:val="000000"/>
                <w:sz w:val="21"/>
                <w:szCs w:val="21"/>
              </w:rPr>
              <w:t>供方名称</w:t>
            </w:r>
            <w:r>
              <w:rPr>
                <w:rFonts w:hint="eastAsia" w:ascii="宋体" w:hAnsi="宋体" w:cs="宋体"/>
                <w:color w:val="000000"/>
                <w:sz w:val="21"/>
                <w:szCs w:val="21"/>
                <w:lang w:eastAsia="zh-CN"/>
              </w:rPr>
              <w:t>：霸州市民强制管有限公司，</w:t>
            </w:r>
            <w:r>
              <w:rPr>
                <w:rFonts w:hint="eastAsia" w:ascii="宋体" w:hAnsi="宋体" w:eastAsia="宋体" w:cs="宋体"/>
                <w:color w:val="000000"/>
                <w:sz w:val="21"/>
                <w:szCs w:val="21"/>
              </w:rPr>
              <w:t>产品名称</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钢管，提供有供方评价表，评价有供方资质、生产能力、质量保证能力等，有评价部门、主管部门、批准意见，评价结论：同意继续合作</w:t>
            </w:r>
            <w:r>
              <w:rPr>
                <w:rFonts w:hint="eastAsia" w:ascii="宋体" w:hAnsi="宋体" w:eastAsia="宋体" w:cs="宋体"/>
                <w:color w:val="000000"/>
                <w:sz w:val="21"/>
                <w:szCs w:val="21"/>
              </w:rPr>
              <w:t xml:space="preserve">。 </w:t>
            </w:r>
            <w:r>
              <w:rPr>
                <w:rFonts w:hint="eastAsia" w:ascii="宋体" w:hAnsi="宋体" w:cs="宋体"/>
                <w:color w:val="000000"/>
                <w:sz w:val="21"/>
                <w:szCs w:val="21"/>
                <w:lang w:eastAsia="zh-CN"/>
              </w:rPr>
              <w:t>批准：张洪祥2022.1.5</w:t>
            </w:r>
            <w:r>
              <w:rPr>
                <w:rFonts w:hint="eastAsia" w:ascii="宋体" w:hAnsi="宋体" w:cs="宋体"/>
                <w:color w:val="000000"/>
                <w:sz w:val="21"/>
                <w:szCs w:val="21"/>
                <w:lang w:val="en-US" w:eastAsia="zh-CN"/>
              </w:rPr>
              <w:t>。</w:t>
            </w:r>
          </w:p>
          <w:p>
            <w:pPr>
              <w:pStyle w:val="11"/>
              <w:spacing w:line="360" w:lineRule="auto"/>
              <w:rPr>
                <w:rFonts w:hint="eastAsia" w:ascii="宋体" w:hAnsi="宋体" w:eastAsia="宋体" w:cs="宋体"/>
                <w:bCs w:val="0"/>
                <w:color w:val="000000"/>
                <w:spacing w:val="0"/>
                <w:sz w:val="21"/>
                <w:szCs w:val="21"/>
              </w:rPr>
            </w:pPr>
          </w:p>
          <w:p>
            <w:pPr>
              <w:pStyle w:val="11"/>
              <w:spacing w:line="360" w:lineRule="auto"/>
              <w:rPr>
                <w:rFonts w:hint="default" w:ascii="宋体" w:hAnsi="宋体" w:eastAsia="宋体" w:cs="宋体"/>
                <w:bCs w:val="0"/>
                <w:color w:val="000000"/>
                <w:spacing w:val="0"/>
                <w:sz w:val="21"/>
                <w:szCs w:val="21"/>
                <w:lang w:val="en-US" w:eastAsia="zh-CN"/>
              </w:rPr>
            </w:pPr>
            <w:r>
              <w:rPr>
                <w:rFonts w:hint="eastAsia" w:ascii="宋体" w:hAnsi="宋体" w:eastAsia="宋体" w:cs="宋体"/>
                <w:bCs w:val="0"/>
                <w:color w:val="000000"/>
                <w:spacing w:val="0"/>
                <w:sz w:val="21"/>
                <w:szCs w:val="21"/>
              </w:rPr>
              <w:t>抽查采购合同，合同名称为采购合同，供方为</w:t>
            </w:r>
            <w:r>
              <w:rPr>
                <w:rFonts w:hint="eastAsia" w:ascii="宋体" w:hAnsi="宋体" w:cs="宋体"/>
                <w:color w:val="000000"/>
                <w:sz w:val="21"/>
                <w:szCs w:val="21"/>
                <w:lang w:eastAsia="zh-CN"/>
              </w:rPr>
              <w:t>安徽群益木业有限公司</w:t>
            </w:r>
            <w:r>
              <w:rPr>
                <w:rFonts w:hint="eastAsia" w:ascii="宋体" w:hAnsi="宋体" w:eastAsia="宋体" w:cs="宋体"/>
                <w:bCs w:val="0"/>
                <w:color w:val="000000"/>
                <w:spacing w:val="0"/>
                <w:sz w:val="21"/>
                <w:szCs w:val="21"/>
              </w:rPr>
              <w:t>，供货内容为</w:t>
            </w:r>
            <w:r>
              <w:rPr>
                <w:rFonts w:hint="eastAsia" w:ascii="宋体" w:hAnsi="宋体" w:cs="宋体"/>
                <w:color w:val="000000"/>
                <w:sz w:val="21"/>
                <w:szCs w:val="21"/>
                <w:lang w:val="en-US" w:eastAsia="zh-CN"/>
              </w:rPr>
              <w:t>饰面刨花板-180张</w:t>
            </w:r>
            <w:r>
              <w:rPr>
                <w:rFonts w:hint="eastAsia" w:ascii="宋体" w:hAnsi="宋体" w:cs="宋体"/>
                <w:bCs w:val="0"/>
                <w:color w:val="000000"/>
                <w:spacing w:val="0"/>
                <w:sz w:val="21"/>
                <w:szCs w:val="21"/>
                <w:lang w:eastAsia="zh-CN"/>
              </w:rPr>
              <w:t>；提供有</w:t>
            </w:r>
            <w:r>
              <w:rPr>
                <w:rFonts w:hint="eastAsia" w:ascii="宋体" w:hAnsi="宋体" w:cs="宋体"/>
                <w:color w:val="000000"/>
                <w:sz w:val="21"/>
                <w:szCs w:val="21"/>
                <w:lang w:eastAsia="zh-CN"/>
              </w:rPr>
              <w:t>安徽群益木业有限公司产品送货单，交付数量与日期与合同要求相一致</w:t>
            </w:r>
            <w:r>
              <w:rPr>
                <w:rFonts w:hint="eastAsia" w:ascii="宋体" w:hAnsi="宋体" w:cs="宋体"/>
                <w:color w:val="000000"/>
                <w:sz w:val="21"/>
                <w:szCs w:val="21"/>
                <w:lang w:val="en-US" w:eastAsia="zh-CN"/>
              </w:rPr>
              <w:t>。</w:t>
            </w:r>
          </w:p>
          <w:p>
            <w:pPr>
              <w:pStyle w:val="11"/>
              <w:spacing w:line="360" w:lineRule="auto"/>
              <w:rPr>
                <w:rFonts w:hint="eastAsia" w:ascii="宋体" w:hAnsi="宋体" w:cs="宋体"/>
                <w:color w:val="000000"/>
                <w:sz w:val="21"/>
                <w:szCs w:val="21"/>
                <w:lang w:val="en-US" w:eastAsia="zh-CN"/>
              </w:rPr>
            </w:pPr>
            <w:r>
              <w:rPr>
                <w:rFonts w:hint="eastAsia" w:ascii="宋体" w:hAnsi="宋体" w:eastAsia="宋体" w:cs="宋体"/>
                <w:bCs w:val="0"/>
                <w:color w:val="000000"/>
                <w:spacing w:val="0"/>
                <w:sz w:val="21"/>
                <w:szCs w:val="21"/>
              </w:rPr>
              <w:t>抽查采购合同，合同名称为采购合同，供方为</w:t>
            </w:r>
            <w:r>
              <w:rPr>
                <w:rFonts w:hint="eastAsia" w:ascii="宋体" w:hAnsi="宋体" w:cs="宋体"/>
                <w:color w:val="000000"/>
                <w:sz w:val="21"/>
                <w:szCs w:val="21"/>
                <w:lang w:eastAsia="zh-CN"/>
              </w:rPr>
              <w:t>广东东泰五金精密制造有限公司</w:t>
            </w:r>
            <w:r>
              <w:rPr>
                <w:rFonts w:hint="eastAsia" w:ascii="宋体" w:hAnsi="宋体" w:eastAsia="宋体" w:cs="宋体"/>
                <w:bCs w:val="0"/>
                <w:color w:val="000000"/>
                <w:spacing w:val="0"/>
                <w:sz w:val="21"/>
                <w:szCs w:val="21"/>
              </w:rPr>
              <w:t>，供货内容为</w:t>
            </w:r>
            <w:r>
              <w:rPr>
                <w:rFonts w:hint="eastAsia" w:ascii="宋体" w:hAnsi="宋体" w:cs="宋体"/>
                <w:color w:val="000000"/>
                <w:sz w:val="21"/>
                <w:szCs w:val="21"/>
                <w:lang w:val="en-US" w:eastAsia="zh-CN"/>
              </w:rPr>
              <w:t>五金件-10000 套</w:t>
            </w:r>
            <w:r>
              <w:rPr>
                <w:rFonts w:hint="eastAsia" w:ascii="宋体" w:hAnsi="宋体" w:cs="宋体"/>
                <w:bCs w:val="0"/>
                <w:color w:val="000000"/>
                <w:spacing w:val="0"/>
                <w:sz w:val="21"/>
                <w:szCs w:val="21"/>
                <w:lang w:eastAsia="zh-CN"/>
              </w:rPr>
              <w:t>；提供有</w:t>
            </w:r>
            <w:r>
              <w:rPr>
                <w:rFonts w:hint="eastAsia" w:ascii="宋体" w:hAnsi="宋体" w:cs="宋体"/>
                <w:color w:val="000000"/>
                <w:sz w:val="21"/>
                <w:szCs w:val="21"/>
                <w:lang w:eastAsia="zh-CN"/>
              </w:rPr>
              <w:t>广东东泰五金精密制造有限公司产品送货单，交付数量与日期与合同要求相一致</w:t>
            </w:r>
            <w:r>
              <w:rPr>
                <w:rFonts w:hint="eastAsia" w:ascii="宋体" w:hAnsi="宋体" w:cs="宋体"/>
                <w:color w:val="000000"/>
                <w:sz w:val="21"/>
                <w:szCs w:val="21"/>
                <w:lang w:val="en-US" w:eastAsia="zh-CN"/>
              </w:rPr>
              <w:t>。</w:t>
            </w:r>
          </w:p>
          <w:p>
            <w:pPr>
              <w:pStyle w:val="11"/>
              <w:spacing w:line="360" w:lineRule="auto"/>
              <w:rPr>
                <w:rFonts w:hint="eastAsia" w:ascii="宋体" w:hAnsi="宋体" w:cs="宋体"/>
                <w:color w:val="000000"/>
                <w:sz w:val="21"/>
                <w:szCs w:val="21"/>
                <w:lang w:val="en-US" w:eastAsia="zh-CN"/>
              </w:rPr>
            </w:pPr>
            <w:r>
              <w:rPr>
                <w:rFonts w:hint="eastAsia" w:ascii="宋体" w:hAnsi="宋体" w:eastAsia="宋体" w:cs="宋体"/>
                <w:bCs w:val="0"/>
                <w:color w:val="000000"/>
                <w:spacing w:val="0"/>
                <w:sz w:val="21"/>
                <w:szCs w:val="21"/>
              </w:rPr>
              <w:t>抽查采购合同，合同名称为</w:t>
            </w:r>
            <w:r>
              <w:rPr>
                <w:rFonts w:hint="eastAsia" w:ascii="宋体" w:hAnsi="宋体" w:cs="宋体"/>
                <w:bCs w:val="0"/>
                <w:color w:val="000000"/>
                <w:spacing w:val="0"/>
                <w:sz w:val="21"/>
                <w:szCs w:val="21"/>
                <w:lang w:eastAsia="zh-CN"/>
              </w:rPr>
              <w:t>产品购销</w:t>
            </w:r>
            <w:r>
              <w:rPr>
                <w:rFonts w:hint="eastAsia" w:ascii="宋体" w:hAnsi="宋体" w:eastAsia="宋体" w:cs="宋体"/>
                <w:bCs w:val="0"/>
                <w:color w:val="000000"/>
                <w:spacing w:val="0"/>
                <w:sz w:val="21"/>
                <w:szCs w:val="21"/>
              </w:rPr>
              <w:t>合同，供方为</w:t>
            </w:r>
            <w:r>
              <w:rPr>
                <w:rFonts w:hint="eastAsia" w:ascii="宋体" w:hAnsi="宋体" w:cs="宋体"/>
                <w:color w:val="000000"/>
                <w:sz w:val="21"/>
                <w:szCs w:val="21"/>
                <w:lang w:eastAsia="zh-CN"/>
              </w:rPr>
              <w:t>河北冀北塑料科技有限公司</w:t>
            </w:r>
            <w:r>
              <w:rPr>
                <w:rFonts w:hint="eastAsia" w:ascii="宋体" w:hAnsi="宋体" w:eastAsia="宋体" w:cs="宋体"/>
                <w:bCs w:val="0"/>
                <w:color w:val="000000"/>
                <w:spacing w:val="0"/>
                <w:sz w:val="21"/>
                <w:szCs w:val="21"/>
              </w:rPr>
              <w:t>，供货内容为</w:t>
            </w:r>
            <w:r>
              <w:rPr>
                <w:rFonts w:hint="eastAsia" w:ascii="宋体" w:hAnsi="宋体" w:cs="宋体"/>
                <w:color w:val="000000"/>
                <w:sz w:val="21"/>
                <w:szCs w:val="21"/>
                <w:lang w:val="en-US" w:eastAsia="zh-CN"/>
              </w:rPr>
              <w:t>塑粉-180件</w:t>
            </w:r>
            <w:r>
              <w:rPr>
                <w:rFonts w:hint="eastAsia" w:ascii="宋体" w:hAnsi="宋体" w:cs="宋体"/>
                <w:bCs w:val="0"/>
                <w:color w:val="000000"/>
                <w:spacing w:val="0"/>
                <w:sz w:val="21"/>
                <w:szCs w:val="21"/>
                <w:lang w:eastAsia="zh-CN"/>
              </w:rPr>
              <w:t>；提供有</w:t>
            </w:r>
            <w:r>
              <w:rPr>
                <w:rFonts w:hint="eastAsia" w:ascii="宋体" w:hAnsi="宋体" w:cs="宋体"/>
                <w:color w:val="000000"/>
                <w:sz w:val="21"/>
                <w:szCs w:val="21"/>
                <w:lang w:eastAsia="zh-CN"/>
              </w:rPr>
              <w:t>河北冀北塑料科技有限公司产品送货单，交付数量与日期与合同要求相一致</w:t>
            </w:r>
            <w:r>
              <w:rPr>
                <w:rFonts w:hint="eastAsia" w:ascii="宋体" w:hAnsi="宋体" w:cs="宋体"/>
                <w:color w:val="000000"/>
                <w:sz w:val="21"/>
                <w:szCs w:val="21"/>
                <w:lang w:val="en-US" w:eastAsia="zh-CN"/>
              </w:rPr>
              <w:t>。</w:t>
            </w:r>
          </w:p>
          <w:p>
            <w:pPr>
              <w:pStyle w:val="11"/>
              <w:spacing w:line="360" w:lineRule="auto"/>
              <w:rPr>
                <w:rFonts w:hint="default" w:ascii="宋体" w:hAnsi="宋体" w:eastAsia="宋体" w:cs="宋体"/>
                <w:bCs w:val="0"/>
                <w:color w:val="000000"/>
                <w:spacing w:val="0"/>
                <w:sz w:val="21"/>
                <w:szCs w:val="21"/>
                <w:lang w:val="en-US" w:eastAsia="zh-CN"/>
              </w:rPr>
            </w:pPr>
            <w:r>
              <w:rPr>
                <w:rFonts w:hint="eastAsia" w:ascii="宋体" w:hAnsi="宋体" w:eastAsia="宋体" w:cs="宋体"/>
                <w:bCs w:val="0"/>
                <w:color w:val="000000"/>
                <w:spacing w:val="0"/>
                <w:sz w:val="21"/>
                <w:szCs w:val="21"/>
              </w:rPr>
              <w:t>抽查采购合同，合同名称为采购合同，供方为</w:t>
            </w:r>
            <w:r>
              <w:rPr>
                <w:rFonts w:hint="eastAsia" w:ascii="宋体" w:hAnsi="宋体" w:cs="宋体"/>
                <w:color w:val="000000"/>
                <w:sz w:val="21"/>
                <w:szCs w:val="21"/>
                <w:lang w:eastAsia="zh-CN"/>
              </w:rPr>
              <w:t>河钢股份有限公司唐山分公司</w:t>
            </w:r>
            <w:r>
              <w:rPr>
                <w:rFonts w:hint="eastAsia" w:ascii="宋体" w:hAnsi="宋体" w:eastAsia="宋体" w:cs="宋体"/>
                <w:bCs w:val="0"/>
                <w:color w:val="000000"/>
                <w:spacing w:val="0"/>
                <w:sz w:val="21"/>
                <w:szCs w:val="21"/>
              </w:rPr>
              <w:t>，供货内容</w:t>
            </w:r>
            <w:r>
              <w:rPr>
                <w:rFonts w:hint="eastAsia" w:ascii="宋体" w:hAnsi="宋体" w:cs="宋体"/>
                <w:color w:val="000000"/>
                <w:sz w:val="21"/>
                <w:szCs w:val="21"/>
                <w:lang w:eastAsia="zh-CN"/>
              </w:rPr>
              <w:t>钢板</w:t>
            </w:r>
            <w:r>
              <w:rPr>
                <w:rFonts w:hint="eastAsia" w:ascii="宋体" w:hAnsi="宋体" w:cs="宋体"/>
                <w:color w:val="000000"/>
                <w:sz w:val="21"/>
                <w:szCs w:val="21"/>
                <w:lang w:val="en-US" w:eastAsia="zh-CN"/>
              </w:rPr>
              <w:t>-80张</w:t>
            </w:r>
            <w:r>
              <w:rPr>
                <w:rFonts w:hint="eastAsia" w:ascii="宋体" w:hAnsi="宋体" w:cs="宋体"/>
                <w:bCs w:val="0"/>
                <w:color w:val="000000"/>
                <w:spacing w:val="0"/>
                <w:sz w:val="21"/>
                <w:szCs w:val="21"/>
                <w:lang w:eastAsia="zh-CN"/>
              </w:rPr>
              <w:t>；提供有</w:t>
            </w:r>
            <w:r>
              <w:rPr>
                <w:rFonts w:hint="eastAsia" w:ascii="宋体" w:hAnsi="宋体" w:cs="宋体"/>
                <w:color w:val="000000"/>
                <w:sz w:val="21"/>
                <w:szCs w:val="21"/>
                <w:lang w:eastAsia="zh-CN"/>
              </w:rPr>
              <w:t>河钢股份有限公司唐山分公司产品送货单，交付数量与日期与合同要求相一致</w:t>
            </w:r>
            <w:r>
              <w:rPr>
                <w:rFonts w:hint="eastAsia" w:ascii="宋体" w:hAnsi="宋体" w:cs="宋体"/>
                <w:color w:val="000000"/>
                <w:sz w:val="21"/>
                <w:szCs w:val="21"/>
                <w:lang w:val="en-US" w:eastAsia="zh-CN"/>
              </w:rPr>
              <w:t>。</w:t>
            </w:r>
          </w:p>
          <w:p>
            <w:pPr>
              <w:pStyle w:val="11"/>
              <w:rPr>
                <w:rFonts w:hint="eastAsia" w:ascii="宋体" w:hAnsi="宋体" w:eastAsia="宋体" w:cs="宋体"/>
                <w:bCs w:val="0"/>
                <w:color w:val="000000"/>
                <w:spacing w:val="0"/>
                <w:sz w:val="21"/>
                <w:szCs w:val="21"/>
              </w:rPr>
            </w:pPr>
          </w:p>
          <w:p>
            <w:pPr>
              <w:pStyle w:val="11"/>
              <w:rPr>
                <w:bCs w:val="0"/>
                <w:color w:val="000000"/>
                <w:spacing w:val="0"/>
                <w:szCs w:val="21"/>
              </w:rPr>
            </w:pPr>
            <w:r>
              <w:rPr>
                <w:rFonts w:hint="eastAsia" w:ascii="宋体" w:hAnsi="宋体" w:eastAsia="宋体" w:cs="宋体"/>
                <w:bCs w:val="0"/>
                <w:color w:val="000000"/>
                <w:spacing w:val="0"/>
                <w:sz w:val="21"/>
                <w:szCs w:val="21"/>
              </w:rPr>
              <w:t>采购流程基本符合要求。</w:t>
            </w:r>
          </w:p>
          <w:p>
            <w:pPr>
              <w:ind w:firstLine="420" w:firstLineChars="200"/>
              <w:rPr>
                <w:rFonts w:hint="eastAsia" w:ascii="Times New Roman" w:hAnsi="Times New Roman" w:eastAsia="宋体" w:cs="Times New Roman"/>
                <w:color w:val="000000"/>
                <w:kern w:val="2"/>
                <w:sz w:val="21"/>
                <w:szCs w:val="21"/>
                <w:lang w:val="en-US" w:eastAsia="zh-CN" w:bidi="ar-SA"/>
              </w:rPr>
            </w:pPr>
          </w:p>
        </w:tc>
        <w:tc>
          <w:tcPr>
            <w:tcW w:w="1585" w:type="dxa"/>
            <w:vAlign w:val="top"/>
          </w:tcPr>
          <w:p>
            <w:pPr>
              <w:rPr>
                <w:rFonts w:hint="eastAsia" w:ascii="Times New Roman" w:hAnsi="Times New Roman" w:eastAsia="宋体" w:cs="Times New Roman"/>
                <w:kern w:val="2"/>
                <w:sz w:val="21"/>
                <w:lang w:val="en-US" w:eastAsia="zh-CN" w:bidi="ar-SA"/>
              </w:rPr>
            </w:pPr>
            <w:r>
              <w:rPr>
                <w:rFonts w:hint="eastAsia" w:ascii="宋体" w:hAnsi="宋体" w:eastAsia="宋体" w:cs="宋体"/>
                <w:bCs/>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vAlign w:val="center"/>
          </w:tcPr>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销售和服务提供的控制</w:t>
            </w:r>
          </w:p>
        </w:tc>
        <w:tc>
          <w:tcPr>
            <w:tcW w:w="960" w:type="dxa"/>
            <w:vAlign w:val="center"/>
          </w:tcPr>
          <w:p>
            <w:pPr>
              <w:spacing w:line="360" w:lineRule="auto"/>
              <w:ind w:right="-6" w:rightChars="-3"/>
              <w:rPr>
                <w:rFonts w:hint="eastAsia" w:ascii="宋体" w:hAnsi="宋体" w:eastAsia="宋体" w:cs="宋体"/>
                <w:color w:val="000000"/>
                <w:sz w:val="21"/>
                <w:szCs w:val="21"/>
              </w:rPr>
            </w:pPr>
          </w:p>
          <w:p>
            <w:pPr>
              <w:spacing w:line="360" w:lineRule="auto"/>
              <w:ind w:right="-6" w:rightChars="-3"/>
              <w:rPr>
                <w:rFonts w:hint="eastAsia" w:ascii="宋体" w:hAnsi="宋体" w:eastAsia="宋体" w:cs="宋体"/>
                <w:color w:val="000000"/>
                <w:sz w:val="21"/>
                <w:szCs w:val="21"/>
              </w:rPr>
            </w:pPr>
          </w:p>
          <w:p>
            <w:pPr>
              <w:spacing w:line="360" w:lineRule="auto"/>
              <w:ind w:right="-6" w:rightChars="-3"/>
              <w:rPr>
                <w:rFonts w:hint="eastAsia" w:ascii="宋体" w:hAnsi="宋体" w:eastAsia="宋体" w:cs="宋体"/>
                <w:color w:val="000000"/>
                <w:sz w:val="21"/>
                <w:szCs w:val="21"/>
              </w:rPr>
            </w:pPr>
          </w:p>
          <w:p>
            <w:pPr>
              <w:spacing w:line="360" w:lineRule="auto"/>
              <w:ind w:right="-6" w:rightChars="-3"/>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Q8.5.1 </w:t>
            </w:r>
          </w:p>
          <w:p>
            <w:pPr>
              <w:spacing w:line="360" w:lineRule="auto"/>
              <w:ind w:right="-6" w:rightChars="-3"/>
              <w:rPr>
                <w:rFonts w:hint="eastAsia" w:ascii="宋体" w:hAnsi="宋体" w:eastAsia="宋体" w:cs="宋体"/>
                <w:color w:val="000000"/>
                <w:sz w:val="21"/>
                <w:szCs w:val="21"/>
              </w:rPr>
            </w:pPr>
          </w:p>
          <w:p>
            <w:pPr>
              <w:spacing w:line="360" w:lineRule="auto"/>
              <w:ind w:right="-6" w:rightChars="-3"/>
              <w:rPr>
                <w:rFonts w:hint="eastAsia" w:ascii="宋体" w:hAnsi="宋体" w:eastAsia="宋体" w:cs="宋体"/>
                <w:color w:val="000000"/>
                <w:sz w:val="21"/>
                <w:szCs w:val="21"/>
              </w:rPr>
            </w:pPr>
          </w:p>
          <w:p>
            <w:pPr>
              <w:spacing w:line="360" w:lineRule="auto"/>
              <w:ind w:right="-6" w:rightChars="-3"/>
              <w:rPr>
                <w:rFonts w:hint="eastAsia" w:ascii="宋体" w:hAnsi="宋体" w:eastAsia="宋体" w:cs="宋体"/>
                <w:color w:val="000000"/>
                <w:sz w:val="21"/>
                <w:szCs w:val="21"/>
              </w:rPr>
            </w:pPr>
          </w:p>
          <w:p>
            <w:pPr>
              <w:spacing w:line="360" w:lineRule="auto"/>
              <w:ind w:right="-6" w:rightChars="-3"/>
              <w:rPr>
                <w:rFonts w:hint="eastAsia" w:ascii="宋体" w:hAnsi="宋体" w:eastAsia="宋体" w:cs="宋体"/>
                <w:color w:val="000000"/>
                <w:kern w:val="2"/>
                <w:sz w:val="21"/>
                <w:szCs w:val="21"/>
                <w:lang w:val="en-US" w:eastAsia="zh-CN" w:bidi="ar-SA"/>
              </w:rPr>
            </w:pPr>
          </w:p>
        </w:tc>
        <w:tc>
          <w:tcPr>
            <w:tcW w:w="10004" w:type="dxa"/>
            <w:vAlign w:val="center"/>
          </w:tcPr>
          <w:p>
            <w:pPr>
              <w:adjustRightInd w:val="0"/>
              <w:snapToGrid w:val="0"/>
              <w:spacing w:line="360" w:lineRule="auto"/>
              <w:ind w:right="-6" w:rightChars="-3"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产品销售过程策划主要由</w:t>
            </w:r>
            <w:r>
              <w:rPr>
                <w:rFonts w:hint="eastAsia" w:ascii="宋体" w:hAnsi="宋体" w:cs="宋体"/>
                <w:color w:val="000000"/>
                <w:sz w:val="21"/>
                <w:szCs w:val="21"/>
                <w:lang w:val="en-US" w:eastAsia="zh-CN"/>
              </w:rPr>
              <w:t>业务部</w:t>
            </w:r>
            <w:r>
              <w:rPr>
                <w:rFonts w:hint="eastAsia" w:ascii="宋体" w:hAnsi="宋体" w:eastAsia="宋体" w:cs="宋体"/>
                <w:color w:val="000000"/>
                <w:sz w:val="21"/>
                <w:szCs w:val="21"/>
                <w:lang w:val="en-US" w:eastAsia="zh-CN"/>
              </w:rPr>
              <w:t>负责完成，过程策划包含了教学及办公用钢木家具的销售所需要达到的质量目标和要求。</w:t>
            </w:r>
          </w:p>
          <w:p>
            <w:pPr>
              <w:adjustRightInd w:val="0"/>
              <w:snapToGrid w:val="0"/>
              <w:spacing w:line="360" w:lineRule="auto"/>
              <w:ind w:right="-6" w:rightChars="-3"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编制并执行《销售服务提供控制程序》等。</w:t>
            </w:r>
          </w:p>
          <w:p>
            <w:pPr>
              <w:numPr>
                <w:ilvl w:val="0"/>
                <w:numId w:val="1"/>
              </w:numPr>
              <w:adjustRightInd w:val="0"/>
              <w:snapToGrid w:val="0"/>
              <w:spacing w:line="360" w:lineRule="auto"/>
              <w:ind w:right="-6" w:rightChars="-3"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销售流程：参加投标--合同评审--签订合同--按合同要求生产产品--验收--交付顾客--售后</w:t>
            </w:r>
          </w:p>
          <w:p>
            <w:pPr>
              <w:numPr>
                <w:ilvl w:val="0"/>
                <w:numId w:val="1"/>
              </w:numPr>
              <w:adjustRightInd w:val="0"/>
              <w:snapToGrid w:val="0"/>
              <w:spacing w:line="360" w:lineRule="auto"/>
              <w:ind w:right="-6" w:rightChars="-3"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文件资源</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编制了《管理手册》、《销售服务提供控制程序》、销售服务规范等，对销售人员的业绩和能力进行定期考核等</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制定了作业指导书《顾客投诉与反馈管理规定》及各类记录表格。</w:t>
            </w:r>
          </w:p>
          <w:p>
            <w:pPr>
              <w:adjustRightInd w:val="0"/>
              <w:snapToGrid w:val="0"/>
              <w:spacing w:line="360" w:lineRule="auto"/>
              <w:ind w:right="-6" w:rightChars="-3"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（3）现场对销售各过程填写有《客户投诉反馈处理单》、《客户订货单》、《送货单》、《收货方确认》等各种监视和测量记录；</w:t>
            </w:r>
          </w:p>
          <w:p>
            <w:pPr>
              <w:adjustRightInd w:val="0"/>
              <w:snapToGrid w:val="0"/>
              <w:spacing w:line="360" w:lineRule="auto"/>
              <w:ind w:right="-6" w:rightChars="-3"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（4）资源的提供（包括场所、人力、物力、设备设施等）。</w:t>
            </w:r>
          </w:p>
          <w:p>
            <w:pPr>
              <w:adjustRightInd w:val="0"/>
              <w:snapToGrid w:val="0"/>
              <w:spacing w:line="360" w:lineRule="auto"/>
              <w:ind w:right="-6" w:rightChars="-3"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查看销售工作情况：</w:t>
            </w:r>
          </w:p>
          <w:p>
            <w:pPr>
              <w:adjustRightInd w:val="0"/>
              <w:snapToGrid w:val="0"/>
              <w:spacing w:line="360" w:lineRule="auto"/>
              <w:ind w:right="-6" w:rightChars="-3"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1.规范规定了服务提供特性和验收标准，合同的洽商、评定和签订，售后服务保证，客户投诉的处置以及销售人员的产品知识业务能力的要求。文件可以指导销售过程的进行。</w:t>
            </w:r>
          </w:p>
          <w:p>
            <w:pPr>
              <w:adjustRightInd w:val="0"/>
              <w:snapToGrid w:val="0"/>
              <w:spacing w:line="360" w:lineRule="auto"/>
              <w:ind w:right="-6" w:rightChars="-3"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2.资源配置齐备，设施设备可以满足要求。</w:t>
            </w:r>
          </w:p>
          <w:p>
            <w:pPr>
              <w:adjustRightInd w:val="0"/>
              <w:snapToGrid w:val="0"/>
              <w:spacing w:line="360" w:lineRule="auto"/>
              <w:ind w:right="-6" w:rightChars="-3"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3.查看购销合同都进行了评审、加盖了公司合同章，参见8.2。</w:t>
            </w:r>
          </w:p>
          <w:p>
            <w:pPr>
              <w:adjustRightInd w:val="0"/>
              <w:snapToGrid w:val="0"/>
              <w:spacing w:line="360" w:lineRule="auto"/>
              <w:ind w:right="-6" w:rightChars="-3"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4.提供有产品检验记录表、发货单、产品</w:t>
            </w:r>
            <w:r>
              <w:rPr>
                <w:rFonts w:hint="eastAsia" w:ascii="宋体" w:hAnsi="宋体" w:cs="宋体"/>
                <w:color w:val="000000"/>
                <w:sz w:val="21"/>
                <w:szCs w:val="21"/>
                <w:lang w:val="en-US" w:eastAsia="zh-CN"/>
              </w:rPr>
              <w:t>合格</w:t>
            </w:r>
            <w:r>
              <w:rPr>
                <w:rFonts w:hint="eastAsia" w:ascii="宋体" w:hAnsi="宋体" w:eastAsia="宋体" w:cs="宋体"/>
                <w:color w:val="000000"/>
                <w:sz w:val="21"/>
                <w:szCs w:val="21"/>
                <w:lang w:val="en-US" w:eastAsia="zh-CN"/>
              </w:rPr>
              <w:t>证，参见8.6。</w:t>
            </w:r>
          </w:p>
          <w:p>
            <w:pPr>
              <w:adjustRightInd w:val="0"/>
              <w:snapToGrid w:val="0"/>
              <w:spacing w:line="360" w:lineRule="auto"/>
              <w:ind w:right="-6" w:rightChars="-3"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5.管理人员以及业务员、质检员、库管员都经过了培训，能力满足要求。</w:t>
            </w:r>
          </w:p>
          <w:p>
            <w:pPr>
              <w:adjustRightInd w:val="0"/>
              <w:snapToGrid w:val="0"/>
              <w:spacing w:line="360" w:lineRule="auto"/>
              <w:ind w:right="-6" w:rightChars="-3"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6.制定了销售管理制度、产品搬运管理制度、仓库管理制度等，规定了操作的步骤、方法、注意事项等，操作人员直接按要求进行控制，防止人为错误。</w:t>
            </w:r>
          </w:p>
          <w:p>
            <w:pPr>
              <w:adjustRightInd w:val="0"/>
              <w:snapToGrid w:val="0"/>
              <w:spacing w:line="360" w:lineRule="auto"/>
              <w:ind w:right="-6" w:rightChars="-3"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7.所有的产品都必须经检验符合后方可交付。</w:t>
            </w:r>
            <w:r>
              <w:rPr>
                <w:rFonts w:hint="eastAsia" w:ascii="宋体" w:hAnsi="宋体" w:cs="宋体"/>
                <w:color w:val="000000"/>
                <w:sz w:val="21"/>
                <w:szCs w:val="21"/>
                <w:lang w:val="en-US" w:eastAsia="zh-CN"/>
              </w:rPr>
              <w:t>质检部</w:t>
            </w:r>
            <w:r>
              <w:rPr>
                <w:rFonts w:hint="eastAsia" w:ascii="宋体" w:hAnsi="宋体" w:eastAsia="宋体" w:cs="宋体"/>
                <w:color w:val="000000"/>
                <w:sz w:val="21"/>
                <w:szCs w:val="21"/>
                <w:lang w:val="en-US" w:eastAsia="zh-CN"/>
              </w:rPr>
              <w:t>负责产品的检验和放行，产品经过检验符合后方可放行和交付，</w:t>
            </w:r>
            <w:r>
              <w:rPr>
                <w:rFonts w:hint="eastAsia" w:ascii="宋体" w:hAnsi="宋体" w:cs="宋体"/>
                <w:color w:val="000000"/>
                <w:sz w:val="21"/>
                <w:szCs w:val="21"/>
                <w:lang w:val="en-US" w:eastAsia="zh-CN"/>
              </w:rPr>
              <w:t>业务部</w:t>
            </w:r>
            <w:r>
              <w:rPr>
                <w:rFonts w:hint="eastAsia" w:ascii="宋体" w:hAnsi="宋体" w:eastAsia="宋体" w:cs="宋体"/>
                <w:color w:val="000000"/>
                <w:sz w:val="21"/>
                <w:szCs w:val="21"/>
                <w:lang w:val="en-US" w:eastAsia="zh-CN"/>
              </w:rPr>
              <w:t>负责产品交付和交付后活动的实施，并负责联系售后服务。发货前由</w:t>
            </w:r>
            <w:r>
              <w:rPr>
                <w:rFonts w:hint="eastAsia" w:ascii="宋体" w:hAnsi="宋体" w:cs="宋体"/>
                <w:color w:val="000000"/>
                <w:sz w:val="21"/>
                <w:szCs w:val="21"/>
                <w:lang w:val="en-US" w:eastAsia="zh-CN"/>
              </w:rPr>
              <w:t>业务部</w:t>
            </w:r>
            <w:r>
              <w:rPr>
                <w:rFonts w:hint="eastAsia" w:ascii="宋体" w:hAnsi="宋体" w:eastAsia="宋体" w:cs="宋体"/>
                <w:color w:val="000000"/>
                <w:sz w:val="21"/>
                <w:szCs w:val="21"/>
                <w:lang w:val="en-US" w:eastAsia="zh-CN"/>
              </w:rPr>
              <w:t>开具发货单，依据发货单发货，随货同行有产品符合证，公司负责联系货运交付到指定地点，经查出库、交付手续齐全。售后服务由</w:t>
            </w:r>
            <w:r>
              <w:rPr>
                <w:rFonts w:hint="eastAsia" w:ascii="宋体" w:hAnsi="宋体" w:cs="宋体"/>
                <w:color w:val="000000"/>
                <w:sz w:val="21"/>
                <w:szCs w:val="21"/>
                <w:lang w:val="en-US" w:eastAsia="zh-CN"/>
              </w:rPr>
              <w:t>业务部</w:t>
            </w:r>
            <w:r>
              <w:rPr>
                <w:rFonts w:hint="eastAsia" w:ascii="宋体" w:hAnsi="宋体" w:eastAsia="宋体" w:cs="宋体"/>
                <w:color w:val="000000"/>
                <w:sz w:val="21"/>
                <w:szCs w:val="21"/>
                <w:lang w:val="en-US" w:eastAsia="zh-CN"/>
              </w:rPr>
              <w:t>业务员按照售后服务规范执行，去客户现场指导安装和注意事项。</w:t>
            </w:r>
          </w:p>
          <w:p>
            <w:pPr>
              <w:adjustRightInd w:val="0"/>
              <w:snapToGrid w:val="0"/>
              <w:spacing w:line="360" w:lineRule="auto"/>
              <w:ind w:right="-6" w:rightChars="-3" w:firstLine="420" w:firstLineChars="200"/>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抽查合同完成情况：查提供有客户订单和送货交付记录，交期和数量均符合合同/订单要求。</w:t>
            </w:r>
          </w:p>
          <w:p>
            <w:pPr>
              <w:pStyle w:val="11"/>
              <w:spacing w:line="360" w:lineRule="auto"/>
              <w:ind w:firstLine="420" w:firstLineChars="200"/>
              <w:rPr>
                <w:rFonts w:hint="eastAsia" w:ascii="宋体" w:hAnsi="宋体" w:eastAsia="宋体" w:cs="宋体"/>
                <w:bCs w:val="0"/>
                <w:color w:val="000000"/>
                <w:spacing w:val="0"/>
                <w:kern w:val="2"/>
                <w:sz w:val="21"/>
                <w:szCs w:val="21"/>
                <w:lang w:val="en-US" w:eastAsia="zh-CN" w:bidi="ar-SA"/>
              </w:rPr>
            </w:pPr>
            <w:r>
              <w:rPr>
                <w:rFonts w:hint="eastAsia" w:ascii="宋体" w:hAnsi="宋体" w:eastAsia="宋体" w:cs="宋体"/>
                <w:bCs w:val="0"/>
                <w:color w:val="000000"/>
                <w:spacing w:val="0"/>
                <w:kern w:val="2"/>
                <w:sz w:val="21"/>
                <w:szCs w:val="21"/>
                <w:lang w:val="en-US" w:eastAsia="zh-CN" w:bidi="ar-SA"/>
              </w:rPr>
              <w:t>企业与客户之间每月会对交货型号、单价、数量、金额等进行确认核对。</w:t>
            </w:r>
          </w:p>
          <w:p>
            <w:pPr>
              <w:adjustRightInd w:val="0"/>
              <w:snapToGrid w:val="0"/>
              <w:spacing w:line="360" w:lineRule="auto"/>
              <w:ind w:right="-6" w:rightChars="-3" w:firstLine="420" w:firstLineChars="200"/>
              <w:rPr>
                <w:rFonts w:hint="eastAsia" w:ascii="宋体" w:hAnsi="宋体" w:eastAsia="宋体" w:cs="宋体"/>
                <w:bCs w:val="0"/>
                <w:color w:val="000000"/>
                <w:spacing w:val="0"/>
                <w:kern w:val="2"/>
                <w:sz w:val="21"/>
                <w:szCs w:val="21"/>
                <w:lang w:val="en-US" w:eastAsia="zh-CN" w:bidi="ar-SA"/>
              </w:rPr>
            </w:pPr>
            <w:r>
              <w:rPr>
                <w:rFonts w:hint="eastAsia" w:ascii="宋体" w:hAnsi="宋体" w:eastAsia="宋体" w:cs="宋体"/>
                <w:color w:val="000000"/>
                <w:sz w:val="21"/>
                <w:szCs w:val="21"/>
                <w:lang w:val="en-US" w:eastAsia="zh-CN"/>
              </w:rPr>
              <w:t>组织销售服务过程的控制符合标准规定的要求。</w:t>
            </w:r>
          </w:p>
        </w:tc>
        <w:tc>
          <w:tcPr>
            <w:tcW w:w="1585" w:type="dxa"/>
            <w:vAlign w:val="top"/>
          </w:tcPr>
          <w:p>
            <w:pPr>
              <w:spacing w:line="360" w:lineRule="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2160" w:type="dxa"/>
            <w:vAlign w:val="top"/>
          </w:tcPr>
          <w:p>
            <w:pP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顾客或外部供方的财产</w:t>
            </w:r>
          </w:p>
        </w:tc>
        <w:tc>
          <w:tcPr>
            <w:tcW w:w="960" w:type="dxa"/>
            <w:vAlign w:val="top"/>
          </w:tcPr>
          <w:p>
            <w:pP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Q8.5.3</w:t>
            </w:r>
          </w:p>
        </w:tc>
        <w:tc>
          <w:tcPr>
            <w:tcW w:w="10004" w:type="dxa"/>
            <w:vAlign w:val="top"/>
          </w:tcPr>
          <w:p>
            <w:pPr>
              <w:spacing w:line="360" w:lineRule="auto"/>
              <w:ind w:firstLine="420" w:firstLineChars="200"/>
              <w:rPr>
                <w:rFonts w:hint="eastAsia" w:ascii="Times New Roman" w:hAnsi="Times New Roman" w:eastAsia="宋体" w:cs="Times New Roman"/>
                <w:color w:val="000000"/>
                <w:kern w:val="2"/>
                <w:sz w:val="24"/>
                <w:szCs w:val="24"/>
                <w:lang w:val="en-US" w:eastAsia="zh-CN" w:bidi="ar-SA"/>
              </w:rPr>
            </w:pPr>
            <w:r>
              <w:rPr>
                <w:rFonts w:hint="eastAsia" w:ascii="宋体" w:hAnsi="宋体" w:cs="宋体"/>
                <w:color w:val="000000"/>
                <w:szCs w:val="21"/>
              </w:rPr>
              <w:t>公司主要的顾客财产为顾客信息，包括：资质证明文件（如营业执照和其它资质文件）、银行账号、联系方式、经营地址及档案资料等信息，由部门专门人员负责管理，分类登记放置。截止目前顾客信息中未发现使用和管理不当造成问题的情况。</w:t>
            </w:r>
          </w:p>
        </w:tc>
        <w:tc>
          <w:tcPr>
            <w:tcW w:w="1585" w:type="dxa"/>
            <w:vAlign w:val="top"/>
          </w:tcPr>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vAlign w:val="top"/>
          </w:tcPr>
          <w:p>
            <w:pP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交付后的活动</w:t>
            </w:r>
          </w:p>
        </w:tc>
        <w:tc>
          <w:tcPr>
            <w:tcW w:w="960" w:type="dxa"/>
            <w:vAlign w:val="top"/>
          </w:tcPr>
          <w:p>
            <w:pP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Q8.5.5</w:t>
            </w:r>
          </w:p>
        </w:tc>
        <w:tc>
          <w:tcPr>
            <w:tcW w:w="10004" w:type="dxa"/>
            <w:vAlign w:val="top"/>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w:t>
            </w:r>
            <w:r>
              <w:rPr>
                <w:rFonts w:hint="eastAsia" w:ascii="宋体" w:hAnsi="宋体" w:cs="宋体"/>
                <w:color w:val="000000"/>
                <w:szCs w:val="21"/>
                <w:lang w:val="en-US" w:eastAsia="zh-CN"/>
              </w:rPr>
              <w:t>产品</w:t>
            </w:r>
            <w:r>
              <w:rPr>
                <w:rFonts w:hint="eastAsia" w:ascii="宋体" w:hAnsi="宋体" w:cs="宋体"/>
                <w:color w:val="000000"/>
                <w:szCs w:val="21"/>
              </w:rPr>
              <w:t>交付完成后，会继续做好客户反馈信息的处置，按照信息沟通程序等做好沟通。如客户在使用过程中出现问题，先通过电话等方式进行解决，如远程无法解决，派专人到客户现场实地解决。</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查看顾客满意度调查表，满意度较高。</w:t>
            </w:r>
          </w:p>
          <w:p>
            <w:pPr>
              <w:spacing w:line="360" w:lineRule="auto"/>
              <w:ind w:firstLine="420" w:firstLineChars="200"/>
              <w:rPr>
                <w:rFonts w:hint="eastAsia" w:ascii="Times New Roman" w:hAnsi="Times New Roman" w:eastAsia="宋体" w:cs="Times New Roman"/>
                <w:color w:val="000000"/>
                <w:kern w:val="2"/>
                <w:sz w:val="24"/>
                <w:szCs w:val="24"/>
                <w:lang w:val="en-US" w:eastAsia="zh-CN" w:bidi="ar-SA"/>
              </w:rPr>
            </w:pPr>
            <w:r>
              <w:rPr>
                <w:rFonts w:hint="eastAsia" w:ascii="宋体" w:hAnsi="宋体" w:cs="宋体"/>
                <w:color w:val="000000"/>
                <w:szCs w:val="21"/>
              </w:rPr>
              <w:t>截止目前没有发生交付后客户投诉的情况。</w:t>
            </w:r>
          </w:p>
        </w:tc>
        <w:tc>
          <w:tcPr>
            <w:tcW w:w="1585" w:type="dxa"/>
            <w:vAlign w:val="top"/>
          </w:tcPr>
          <w:p>
            <w:pPr>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顾客满意</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Q9.1.2</w:t>
            </w:r>
          </w:p>
        </w:tc>
        <w:tc>
          <w:tcPr>
            <w:tcW w:w="10004" w:type="dxa"/>
            <w:vAlign w:val="top"/>
          </w:tcPr>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公司通过拜访、电话、电邮、问卷等形式，收集顾客反馈信息，监视顾客满意程度，评价体系的有效性，寻求体系改进的机会。</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提供</w:t>
            </w:r>
            <w:r>
              <w:rPr>
                <w:rFonts w:hint="eastAsia" w:ascii="宋体" w:hAnsi="宋体" w:cs="宋体"/>
                <w:color w:val="000000"/>
                <w:sz w:val="21"/>
                <w:szCs w:val="21"/>
                <w:lang w:eastAsia="zh-CN"/>
              </w:rPr>
              <w:t>《顾客投诉及满意测量控制程序》、</w:t>
            </w:r>
            <w:r>
              <w:rPr>
                <w:rFonts w:hint="eastAsia" w:ascii="宋体" w:hAnsi="宋体" w:eastAsia="宋体" w:cs="宋体"/>
                <w:color w:val="000000"/>
                <w:sz w:val="21"/>
                <w:szCs w:val="21"/>
              </w:rPr>
              <w:t>《顾客满意程度调查表》，调查包含：产品质量、交货期、价格、售后服务等，满意程度按分值确定。被调查客户包括：</w:t>
            </w:r>
            <w:r>
              <w:rPr>
                <w:rFonts w:hint="eastAsia" w:ascii="宋体" w:hAnsi="宋体" w:cs="宋体"/>
                <w:color w:val="000000"/>
                <w:sz w:val="21"/>
                <w:szCs w:val="21"/>
                <w:lang w:eastAsia="zh-CN"/>
              </w:rPr>
              <w:t>霸州二中、霸州市第八中学、霸州市煎茶铺镇第三小学</w:t>
            </w:r>
            <w:r>
              <w:rPr>
                <w:rFonts w:hint="eastAsia" w:ascii="宋体" w:hAnsi="宋体" w:eastAsia="宋体" w:cs="宋体"/>
                <w:color w:val="000000"/>
                <w:sz w:val="21"/>
                <w:szCs w:val="21"/>
              </w:rPr>
              <w:t>，从提供的调查表来看，客户对组织评价</w:t>
            </w:r>
            <w:r>
              <w:rPr>
                <w:rFonts w:hint="eastAsia" w:ascii="宋体" w:hAnsi="宋体" w:cs="宋体"/>
                <w:color w:val="000000"/>
                <w:sz w:val="21"/>
                <w:szCs w:val="21"/>
                <w:lang w:val="en-US" w:eastAsia="zh-CN"/>
              </w:rPr>
              <w:t>较满意</w:t>
            </w:r>
            <w:r>
              <w:rPr>
                <w:rFonts w:hint="eastAsia" w:ascii="宋体" w:hAnsi="宋体" w:eastAsia="宋体" w:cs="宋体"/>
                <w:color w:val="000000"/>
                <w:sz w:val="21"/>
                <w:szCs w:val="21"/>
              </w:rPr>
              <w:t>。</w:t>
            </w:r>
          </w:p>
          <w:p>
            <w:pPr>
              <w:spacing w:line="360" w:lineRule="auto"/>
              <w:ind w:firstLine="420" w:firstLineChars="200"/>
              <w:rPr>
                <w:rFonts w:hint="eastAsia" w:ascii="宋体" w:hAnsi="宋体" w:eastAsia="宋体" w:cs="宋体"/>
                <w:color w:val="000000"/>
                <w:sz w:val="21"/>
                <w:szCs w:val="21"/>
              </w:rPr>
            </w:pPr>
            <w:r>
              <w:rPr>
                <w:rFonts w:hint="eastAsia" w:ascii="宋体" w:hAnsi="宋体" w:cs="宋体"/>
                <w:color w:val="000000"/>
                <w:sz w:val="21"/>
                <w:szCs w:val="21"/>
                <w:lang w:eastAsia="zh-CN"/>
              </w:rPr>
              <w:t>业务部</w:t>
            </w:r>
            <w:r>
              <w:rPr>
                <w:rFonts w:hint="eastAsia" w:ascii="宋体" w:hAnsi="宋体" w:eastAsia="宋体" w:cs="宋体"/>
                <w:color w:val="000000"/>
                <w:sz w:val="21"/>
                <w:szCs w:val="21"/>
              </w:rPr>
              <w:t>对本公司的顾客发送了《顾客满意调查表》，调查顾客对我公司提供的产品及服务的满意程度，共发送《顾客满意调查表》</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份，收回</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份，有效</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份，经统计：顾客满意</w:t>
            </w:r>
            <w:r>
              <w:rPr>
                <w:rFonts w:hint="eastAsia" w:ascii="宋体" w:hAnsi="宋体" w:cs="宋体"/>
                <w:color w:val="000000"/>
                <w:sz w:val="21"/>
                <w:szCs w:val="21"/>
                <w:lang w:val="en-US" w:eastAsia="zh-CN"/>
              </w:rPr>
              <w:t>度为93分，</w:t>
            </w:r>
            <w:r>
              <w:rPr>
                <w:rFonts w:hint="eastAsia" w:ascii="宋体" w:hAnsi="宋体" w:eastAsia="宋体" w:cs="宋体"/>
                <w:color w:val="000000"/>
                <w:sz w:val="21"/>
                <w:szCs w:val="21"/>
              </w:rPr>
              <w:t>实现了公司制定的质量目标：顾客满意度≧9</w:t>
            </w:r>
            <w:r>
              <w:rPr>
                <w:rFonts w:hint="eastAsia" w:ascii="宋体" w:hAnsi="宋体" w:cs="宋体"/>
                <w:color w:val="000000"/>
                <w:sz w:val="21"/>
                <w:szCs w:val="21"/>
                <w:lang w:val="en-US" w:eastAsia="zh-CN"/>
              </w:rPr>
              <w:t>0分</w:t>
            </w:r>
            <w:r>
              <w:rPr>
                <w:rFonts w:hint="eastAsia" w:ascii="宋体" w:hAnsi="宋体" w:eastAsia="宋体" w:cs="宋体"/>
                <w:color w:val="000000"/>
                <w:sz w:val="21"/>
                <w:szCs w:val="21"/>
              </w:rPr>
              <w:t>。</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总结：我公司按照质量管理体系的要求，在贯彻、实施过程中，始终坚持“以顾客为关注焦点”的思想，并在质量目标分解中明确提出了顾客满意度达到</w:t>
            </w:r>
            <w:r>
              <w:rPr>
                <w:rFonts w:hint="eastAsia" w:ascii="宋体" w:hAnsi="宋体" w:cs="宋体"/>
                <w:color w:val="000000"/>
                <w:sz w:val="21"/>
                <w:szCs w:val="21"/>
                <w:lang w:val="en-US" w:eastAsia="zh-CN"/>
              </w:rPr>
              <w:t>90</w:t>
            </w:r>
            <w:r>
              <w:rPr>
                <w:rFonts w:hint="eastAsia" w:ascii="宋体" w:hAnsi="宋体" w:eastAsia="宋体" w:cs="宋体"/>
                <w:color w:val="000000"/>
                <w:sz w:val="21"/>
                <w:szCs w:val="21"/>
              </w:rPr>
              <w:t xml:space="preserve">分以上的要求，并且在今年编制了顾客满意度测量计划，对我公司的产品质量、价格、顾客信息反馈处理的及时性和有效性等几个方面进行满意度调查，统计分析可以看出顾客都给予较高评价,统计出顾客满意度达到93分，能达到质量目标。在服务实现过程中，对顾客的建议、意见、提问也都及时予以答复，得到顾客的好评。经过分析，认为在价格方面存在部分问题，虽然顾客没有提出不满意的情况，可能存在潜在的因素，使本公司由于价格方面的原因，导致满意度未达到相应的高度，且由于本公司质量管理体系实施时间不长，顾客满意度调查表的回收率和顾客满意度调查的覆盖率有待加强。 </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企业对顾客满意度的调查进行了策划并实施，基本符合标准条款的要求。</w:t>
            </w:r>
          </w:p>
        </w:tc>
        <w:tc>
          <w:tcPr>
            <w:tcW w:w="158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92195"/>
    <w:multiLevelType w:val="singleLevel"/>
    <w:tmpl w:val="9779219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OThiN2ZiYWFhMTVmZWIyMjliZTE5YjA2MDUwOTgifQ=="/>
  </w:docVars>
  <w:rsids>
    <w:rsidRoot w:val="00000000"/>
    <w:rsid w:val="02902A6D"/>
    <w:rsid w:val="04816091"/>
    <w:rsid w:val="065410BC"/>
    <w:rsid w:val="08524F8C"/>
    <w:rsid w:val="0A4A3E4A"/>
    <w:rsid w:val="0C917B0E"/>
    <w:rsid w:val="0F705F5A"/>
    <w:rsid w:val="10E52840"/>
    <w:rsid w:val="155B04FE"/>
    <w:rsid w:val="167E55A7"/>
    <w:rsid w:val="20A756FA"/>
    <w:rsid w:val="236C6787"/>
    <w:rsid w:val="2DC84F02"/>
    <w:rsid w:val="2E7F4D07"/>
    <w:rsid w:val="32C20171"/>
    <w:rsid w:val="33D62126"/>
    <w:rsid w:val="3421711A"/>
    <w:rsid w:val="35466E38"/>
    <w:rsid w:val="39D013C6"/>
    <w:rsid w:val="3BCF324D"/>
    <w:rsid w:val="3C667DC0"/>
    <w:rsid w:val="3C7F0E81"/>
    <w:rsid w:val="3F2C3B05"/>
    <w:rsid w:val="3F374895"/>
    <w:rsid w:val="40567486"/>
    <w:rsid w:val="412344D1"/>
    <w:rsid w:val="423E1BF2"/>
    <w:rsid w:val="4B3F0159"/>
    <w:rsid w:val="4C6F4A6E"/>
    <w:rsid w:val="53BF0089"/>
    <w:rsid w:val="5DEA21A7"/>
    <w:rsid w:val="5E5D0BCB"/>
    <w:rsid w:val="5E72363B"/>
    <w:rsid w:val="669E7FD2"/>
    <w:rsid w:val="687E775C"/>
    <w:rsid w:val="6AC36259"/>
    <w:rsid w:val="6B301415"/>
    <w:rsid w:val="6B6A4927"/>
    <w:rsid w:val="6BA37E39"/>
    <w:rsid w:val="6E4B1065"/>
    <w:rsid w:val="70480FAF"/>
    <w:rsid w:val="78EE4DE9"/>
    <w:rsid w:val="7C431F62"/>
    <w:rsid w:val="7F3177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0"/>
    <w:pPr>
      <w:spacing w:after="120"/>
    </w:pPr>
  </w:style>
  <w:style w:type="paragraph" w:styleId="4">
    <w:name w:val="Plain Text"/>
    <w:basedOn w:val="1"/>
    <w:qFormat/>
    <w:uiPriority w:val="0"/>
    <w:rPr>
      <w:rFonts w:ascii="宋体" w:hAnsi="Courier New"/>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5728</Words>
  <Characters>6054</Characters>
  <Lines>1</Lines>
  <Paragraphs>1</Paragraphs>
  <TotalTime>0</TotalTime>
  <ScaleCrop>false</ScaleCrop>
  <LinksUpToDate>false</LinksUpToDate>
  <CharactersWithSpaces>6293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2022-11-10T02:27:21Z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B3CFF95D650F43C1B7E764CC92FC72E4</vt:lpwstr>
  </property>
  <property fmtid="{D5CDD505-2E9C-101B-9397-08002B2CF9AE}" pid="3" name="KSOProductBuildVer">
    <vt:lpwstr>2052-11.1.0.12763</vt:lpwstr>
  </property>
</Properties>
</file>