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50000" cy="9445625"/>
            <wp:effectExtent l="0" t="0" r="0" b="3175"/>
            <wp:docPr id="1" name="图片 1" descr="新文档 2022-11-02 08.41.34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1-02 08.41.34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944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1018"/>
        <w:gridCol w:w="294"/>
        <w:gridCol w:w="408"/>
        <w:gridCol w:w="272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石家庄德厚环保科技有限公司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河北省石家庄市藁城区南董镇东四公村村北500米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河北省石家庄市藁城区南董镇东四公村村北500米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王亚雄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15131187518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1245513351@qq.com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合同编号"/>
            <w:r>
              <w:rPr>
                <w:sz w:val="21"/>
                <w:szCs w:val="21"/>
              </w:rPr>
              <w:t>1148-2022-QE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8"/>
            <w:r>
              <w:rPr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9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3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Q：环保降尘除臭设备的组装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bookmarkStart w:id="30" w:name="_GoBack"/>
            <w:r>
              <w:rPr>
                <w:sz w:val="21"/>
                <w:szCs w:val="21"/>
              </w:rPr>
              <w:t>除臭剂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微生物除臭剂、植物除臭剂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、生物消杀剂、生物降尘剂</w:t>
            </w:r>
            <w:bookmarkEnd w:id="30"/>
            <w:r>
              <w:rPr>
                <w:sz w:val="21"/>
                <w:szCs w:val="21"/>
              </w:rPr>
              <w:t>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E：环保降尘除臭设备的组装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除臭剂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微生物除臭剂、植物除臭剂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、生物消杀剂、生物降尘剂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的销售</w:t>
            </w:r>
            <w:r>
              <w:rPr>
                <w:sz w:val="21"/>
                <w:szCs w:val="21"/>
              </w:rPr>
              <w:t>所涉及场所的相关环境管理活动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9" w:name="专业代码"/>
            <w:r>
              <w:rPr>
                <w:sz w:val="21"/>
                <w:szCs w:val="21"/>
              </w:rPr>
              <w:t>Q：18.02.06;29.11.05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E：18.02.06;29.11.05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2022年11月01日 上午至2022年11月02日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(共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2020-N1EMS-3022240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Q:18.02.06,29.11.05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E:18.02.06,29.11.05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2022-N1EMS-1215052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Q:18.02.06,29.11.05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E:18.02.06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2022.10.31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2022.10.31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2022.10.31</w:t>
            </w: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2.11.1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范围的确认、资质的确认、法律法规执行情况、质量抽查及顾客投诉情况、一阶段不符合验证；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风险和机会的策划；目标和实现计划；变更的策划；资源提供；管理评审；总则；持续改进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4.1/4.2/4.3/4.4/5.1/5.2/5.3/6.1/6.2/7.1/9.3/10.1/10.3/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基础设施；运行环境；监视和测量资源；运行策划和控制；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变更的控制；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产品和服务的放行；不合格输出的控制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QE5.3/6.2/；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Q7.1.3/7.1.4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/8.5.4/8.5.6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8.7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；E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：组织的岗位、职责权限；目标、方案；环境因素；合规义务；文件化信息；人员、组织知识；能力；意识；沟通；能力、培训和意识；信息交流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产品销售的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运行策划和控制；产品和服务要求；外部提供的过程、产品和服务的控制；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和服务的控制；顾客或外部供方财产；交付后活动；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监视和测量；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分析和评价；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/8.5.1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/8.5.3/8.5.5/8.6/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9.1.2/9.1.3/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6.1.2/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2022.11.2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继续审核生产部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继续审核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审核组内部沟通，与管理层沟通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88272FC"/>
    <w:rsid w:val="361022BE"/>
    <w:rsid w:val="3894718C"/>
    <w:rsid w:val="4B6F0D06"/>
    <w:rsid w:val="608E61CA"/>
    <w:rsid w:val="71181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2022-11-04T04:48:36Z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