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33"/>
        <w:gridCol w:w="727"/>
        <w:gridCol w:w="1008"/>
        <w:gridCol w:w="1118"/>
        <w:gridCol w:w="232"/>
        <w:gridCol w:w="13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bookmarkStart w:id="1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硬度计</w:t>
            </w:r>
            <w:bookmarkEnd w:id="1"/>
          </w:p>
        </w:tc>
        <w:tc>
          <w:tcPr>
            <w:tcW w:w="140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（20-70）HRC</w:t>
            </w:r>
          </w:p>
        </w:tc>
        <w:tc>
          <w:tcPr>
            <w:tcW w:w="173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3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GTKJ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 w:ascii="Times New Roman" w:hAnsi="Times New Roman" w:cs="宋体"/>
              </w:rPr>
              <w:t>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硬度计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刘振武，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sz w:val="21"/>
                <w:szCs w:val="21"/>
                <w:lang w:eastAsia="zh-CN"/>
              </w:rPr>
              <w:t>探管表面</w:t>
            </w:r>
            <w:r>
              <w:rPr>
                <w:rFonts w:hint="eastAsia"/>
                <w:sz w:val="21"/>
                <w:szCs w:val="21"/>
              </w:rPr>
              <w:t>硬度检测</w:t>
            </w:r>
            <w:r>
              <w:rPr>
                <w:rFonts w:hint="eastAsia"/>
              </w:rPr>
              <w:t>测量过程监视统计质控图》附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678815" cy="272415"/>
            <wp:effectExtent l="0" t="0" r="6985" b="1905"/>
            <wp:docPr id="20" name="图片 20" descr="66f935e41757d3a2c810095ac287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6f935e41757d3a2c810095ac287c5c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0497" t="23131" r="33868" b="5246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9152A"/>
    <w:multiLevelType w:val="singleLevel"/>
    <w:tmpl w:val="C43915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334E68DE"/>
    <w:rsid w:val="72C73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593</Characters>
  <Lines>4</Lines>
  <Paragraphs>1</Paragraphs>
  <TotalTime>2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2022-10-29T06:57:13Z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F01A288CDBB74D539DF9B7F4DA8DC677</vt:lpwstr>
  </property>
</Properties>
</file>