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铜排进厂称重测量过程不确定度评定</w:t>
      </w:r>
    </w:p>
    <w:p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检测方法及测量数学模型</w:t>
      </w:r>
    </w:p>
    <w:p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1.1</w:t>
      </w:r>
      <w:r>
        <w:rPr>
          <w:rFonts w:hint="eastAsia" w:ascii="宋体" w:hAnsi="宋体"/>
          <w:szCs w:val="21"/>
        </w:rPr>
        <w:t xml:space="preserve"> 检测依据：电子吊秤操作规程</w:t>
      </w:r>
    </w:p>
    <w:p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1.2</w:t>
      </w:r>
      <w:r>
        <w:rPr>
          <w:rFonts w:hint="eastAsia" w:ascii="宋体" w:hAnsi="宋体"/>
          <w:szCs w:val="21"/>
        </w:rPr>
        <w:t xml:space="preserve"> 检测环境条件：</w:t>
      </w:r>
    </w:p>
    <w:p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1.3 </w:t>
      </w:r>
      <w:r>
        <w:rPr>
          <w:rFonts w:hint="eastAsia" w:ascii="宋体" w:hAnsi="宋体"/>
          <w:szCs w:val="21"/>
        </w:rPr>
        <w:t>被测对象：固定重量的样件</w:t>
      </w:r>
    </w:p>
    <w:p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1.4</w:t>
      </w:r>
      <w:r>
        <w:rPr>
          <w:rFonts w:hint="eastAsia" w:ascii="宋体" w:hAnsi="宋体"/>
          <w:szCs w:val="21"/>
        </w:rPr>
        <w:t xml:space="preserve"> 测量设备：电子吊秤</w:t>
      </w:r>
    </w:p>
    <w:p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1.5</w:t>
      </w:r>
      <w:r>
        <w:rPr>
          <w:rFonts w:hint="eastAsia" w:ascii="宋体" w:hAnsi="宋体"/>
          <w:szCs w:val="21"/>
        </w:rPr>
        <w:t xml:space="preserve"> 测量数学模型</w:t>
      </w:r>
      <w:r>
        <w:rPr>
          <w:rFonts w:hint="eastAsia" w:ascii="宋体" w:hAnsi="宋体"/>
          <w:position w:val="-10"/>
          <w:szCs w:val="21"/>
        </w:rPr>
        <w:object>
          <v:shape id="_x0000_i1025" o:spt="75" type="#_x0000_t75" style="height:12.3pt;width:29.6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position w:val="-10"/>
          <w:szCs w:val="21"/>
        </w:rPr>
        <w:object>
          <v:shape id="_x0000_i1026" o:spt="75" type="#_x0000_t75" style="height:12.3pt;width:11.5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宋体" w:hAnsi="宋体"/>
          <w:szCs w:val="21"/>
        </w:rPr>
        <w:t>———</w:t>
      </w:r>
      <w:r>
        <w:rPr>
          <w:rFonts w:hint="eastAsia" w:ascii="宋体" w:hAnsi="宋体"/>
          <w:szCs w:val="21"/>
        </w:rPr>
        <w:t>固定样件重量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position w:val="-6"/>
          <w:szCs w:val="21"/>
        </w:rPr>
        <w:object>
          <v:shape id="_x0000_i1027" o:spt="75" type="#_x0000_t75" style="height:11.5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ascii="宋体" w:hAnsi="宋体"/>
          <w:szCs w:val="21"/>
        </w:rPr>
        <w:t>———</w:t>
      </w:r>
      <w:r>
        <w:rPr>
          <w:rFonts w:hint="eastAsia" w:ascii="宋体" w:hAnsi="宋体"/>
          <w:szCs w:val="21"/>
        </w:rPr>
        <w:t>电子吊秤读数</w:t>
      </w:r>
    </w:p>
    <w:p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最佳测量值</w:t>
      </w:r>
    </w:p>
    <w:p>
      <w:pPr>
        <w:adjustRightInd w:val="0"/>
        <w:snapToGrid w:val="0"/>
        <w:spacing w:line="360" w:lineRule="auto"/>
        <w:ind w:firstLine="48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对固定样件重复测量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次，</w:t>
      </w:r>
    </w:p>
    <w:p>
      <w:pPr>
        <w:adjustRightInd w:val="0"/>
        <w:snapToGrid w:val="0"/>
        <w:spacing w:line="360" w:lineRule="auto"/>
        <w:ind w:firstLine="48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测得结果（kg）</w:t>
      </w:r>
    </w:p>
    <w:p>
      <w:pPr>
        <w:adjustRightInd w:val="0"/>
        <w:snapToGrid w:val="0"/>
        <w:spacing w:line="360" w:lineRule="auto"/>
        <w:ind w:firstLine="480"/>
        <w:rPr>
          <w:rFonts w:ascii="宋体"/>
          <w:szCs w:val="21"/>
        </w:rPr>
      </w:pPr>
      <w:r>
        <w:rPr>
          <w:rFonts w:hint="eastAsia" w:ascii="宋体" w:hAnsi="宋体"/>
          <w:position w:val="-12"/>
          <w:szCs w:val="21"/>
        </w:rPr>
        <w:object>
          <v:shape id="_x0000_i1028" o:spt="75" type="#_x0000_t75" style="height:18.1pt;width:11.9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position w:val="-12"/>
          <w:szCs w:val="21"/>
          <w:vertAlign w:val="superscript"/>
        </w:rPr>
        <w:t>=</w:t>
      </w:r>
      <w:r>
        <w:rPr>
          <w:rFonts w:hint="eastAsia" w:ascii="宋体" w:hAnsi="宋体"/>
          <w:szCs w:val="21"/>
        </w:rPr>
        <w:t xml:space="preserve"> 1496.5   1496.6   1496.5   1496.5   1496.6   1496.5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position w:val="-24"/>
          <w:szCs w:val="21"/>
        </w:rPr>
        <w:object>
          <v:shape id="_x0000_i1029" o:spt="75" type="#_x0000_t75" style="height:31.2pt;width:63.1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宋体"/>
          <w:szCs w:val="21"/>
        </w:rPr>
        <w:t>1496.53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3. </w:t>
      </w:r>
      <w:r>
        <w:rPr>
          <w:rFonts w:hint="eastAsia" w:ascii="宋体" w:hAnsi="宋体"/>
          <w:sz w:val="21"/>
          <w:szCs w:val="21"/>
        </w:rPr>
        <w:t>方差及灵敏系数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宋体"/>
          <w:szCs w:val="21"/>
        </w:rPr>
      </w:pPr>
      <w:r>
        <w:rPr>
          <w:rFonts w:hint="eastAsia" w:ascii="宋体" w:hAnsi="宋体"/>
          <w:position w:val="-24"/>
          <w:szCs w:val="21"/>
        </w:rPr>
        <w:object>
          <v:shape id="_x0000_i1030" o:spt="75" type="#_x0000_t75" style="height:31.2pt;width:95.8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position w:val="-24"/>
          <w:szCs w:val="21"/>
        </w:rPr>
        <w:object>
          <v:shape id="_x0000_i1031" o:spt="75" type="#_x0000_t75" style="height:31.2pt;width:33.1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315" w:firstLineChars="150"/>
        <w:rPr>
          <w:rFonts w:ascii="宋体"/>
          <w:szCs w:val="21"/>
        </w:rPr>
      </w:pPr>
      <w:r>
        <w:rPr>
          <w:rFonts w:hint="eastAsia" w:ascii="宋体" w:hAnsi="宋体"/>
          <w:position w:val="-12"/>
          <w:szCs w:val="21"/>
        </w:rPr>
        <w:object>
          <v:shape id="_x0000_i1032" o:spt="75" type="#_x0000_t75" style="height:18.1pt;width:63.1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．标准不确定度评定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测量读数值的不确定</w:t>
      </w:r>
      <w:r>
        <w:rPr>
          <w:rFonts w:hint="eastAsia" w:ascii="宋体" w:hAnsi="宋体"/>
          <w:position w:val="-10"/>
          <w:szCs w:val="21"/>
        </w:rPr>
        <w:object>
          <v:shape id="_x0000_i1033" o:spt="75" type="#_x0000_t75" style="height:15.4pt;width:25.0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/>
          <w:szCs w:val="21"/>
        </w:rPr>
        <w:t>包括测量重复性引入的不确定度</w:t>
      </w:r>
      <w:r>
        <w:rPr>
          <w:rFonts w:hint="eastAsia" w:ascii="宋体" w:hAnsi="宋体"/>
          <w:position w:val="-10"/>
          <w:szCs w:val="21"/>
        </w:rPr>
        <w:object>
          <v:shape id="_x0000_i1034" o:spt="75" type="#_x0000_t75" style="height:18.1pt;width:28.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/>
          <w:szCs w:val="21"/>
        </w:rPr>
        <w:t>和电子吊秤引入的不确定度</w:t>
      </w:r>
      <w:r>
        <w:rPr>
          <w:rFonts w:hint="eastAsia" w:ascii="宋体" w:hAnsi="宋体"/>
          <w:position w:val="-10"/>
          <w:szCs w:val="21"/>
        </w:rPr>
        <w:object>
          <v:shape id="_x0000_i1035" o:spt="75" type="#_x0000_t75" style="height:17.35pt;width:29.6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4.1</w:t>
      </w:r>
      <w:r>
        <w:rPr>
          <w:rFonts w:hint="eastAsia" w:ascii="宋体" w:hAnsi="宋体"/>
          <w:szCs w:val="21"/>
        </w:rPr>
        <w:t>重复性引入的不确定度</w:t>
      </w:r>
      <w:r>
        <w:rPr>
          <w:rFonts w:hint="eastAsia" w:ascii="宋体" w:hAnsi="宋体"/>
          <w:position w:val="-10"/>
          <w:szCs w:val="21"/>
        </w:rPr>
        <w:object>
          <v:shape id="_x0000_i1036" o:spt="75" type="#_x0000_t75" style="height:18.1pt;width:28.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315" w:firstLineChars="150"/>
        <w:rPr>
          <w:rFonts w:ascii="宋体"/>
          <w:szCs w:val="21"/>
        </w:rPr>
      </w:pPr>
      <w:r>
        <w:rPr>
          <w:rFonts w:ascii="宋体"/>
          <w:position w:val="-30"/>
          <w:szCs w:val="21"/>
        </w:rPr>
        <w:pict>
          <v:shape id="_x0000_s1049" o:spid="_x0000_s1049" o:spt="75" alt="" type="#_x0000_t75" style="position:absolute;left:0pt;margin-top:0.1pt;height:72pt;width:162.9pt;mso-position-horizontal:lef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square" side="right"/>
          </v:shape>
          <o:OLEObject Type="Embed" ProgID="Equation.3" ShapeID="_x0000_s1049" DrawAspect="Content" ObjectID="_1468075737" r:id="rId28">
            <o:LockedField>false</o:LockedField>
          </o:OLEObject>
        </w:pict>
      </w:r>
      <w:r>
        <w:rPr>
          <w:rFonts w:ascii="宋体"/>
          <w:szCs w:val="21"/>
        </w:rPr>
        <w:br w:type="textWrapping" w:clear="all"/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2电子吊秤引入的不确定度</w:t>
      </w:r>
      <w:r>
        <w:rPr>
          <w:rFonts w:hint="eastAsia" w:ascii="宋体" w:hAnsi="宋体"/>
          <w:position w:val="-10"/>
          <w:szCs w:val="21"/>
        </w:rPr>
        <w:object>
          <v:shape id="_x0000_i1037" o:spt="75" type="#_x0000_t75" style="height:17.35pt;width:29.6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8" r:id="rId3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电子吊秤最大允许误差为±</w:t>
      </w:r>
      <w:r>
        <w:rPr>
          <w:rFonts w:ascii="宋体"/>
          <w:szCs w:val="21"/>
        </w:rPr>
        <w:t>0.</w:t>
      </w:r>
      <w:r>
        <w:rPr>
          <w:rFonts w:hint="eastAsia" w:ascii="宋体"/>
          <w:szCs w:val="21"/>
        </w:rPr>
        <w:t>75kg</w:t>
      </w:r>
      <w:r>
        <w:rPr>
          <w:rFonts w:ascii="宋体"/>
          <w:szCs w:val="21"/>
        </w:rPr>
        <w:t>,</w:t>
      </w:r>
      <w:r>
        <w:rPr>
          <w:rFonts w:hint="eastAsia" w:ascii="宋体" w:hAnsi="宋体"/>
          <w:szCs w:val="21"/>
        </w:rPr>
        <w:t>估计均匀分布，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position w:val="-28"/>
          <w:szCs w:val="21"/>
        </w:rPr>
        <w:object>
          <v:shape id="_x0000_i1038" o:spt="75" alt="" type="#_x0000_t75" style="height:33.1pt;width:138.1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9" r:id="rId32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4.3</w:t>
      </w:r>
      <w:r>
        <w:rPr>
          <w:rFonts w:hint="eastAsia" w:ascii="宋体" w:hAnsi="宋体"/>
          <w:szCs w:val="21"/>
        </w:rPr>
        <w:t>测量读数值的不确定</w:t>
      </w:r>
      <w:r>
        <w:rPr>
          <w:rFonts w:hint="eastAsia" w:ascii="宋体" w:hAnsi="宋体"/>
          <w:position w:val="-10"/>
          <w:szCs w:val="21"/>
        </w:rPr>
        <w:object>
          <v:shape id="_x0000_i1039" o:spt="75" type="#_x0000_t75" style="height:15.4pt;width:25.0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40" r:id="rId3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315" w:firstLineChars="150"/>
        <w:rPr>
          <w:rFonts w:ascii="宋体"/>
          <w:szCs w:val="21"/>
        </w:rPr>
      </w:pPr>
      <w:r>
        <w:rPr>
          <w:rFonts w:hint="eastAsia" w:ascii="宋体" w:hAnsi="宋体"/>
          <w:position w:val="-12"/>
          <w:szCs w:val="21"/>
        </w:rPr>
        <w:object>
          <v:shape id="_x0000_i1040" o:spt="75" alt="" type="#_x0000_t75" style="height:21.95pt;width:163.2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040" DrawAspect="Content" ObjectID="_1468075741" r:id="rId3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．合成标准不确定度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宋体"/>
          <w:szCs w:val="21"/>
        </w:rPr>
      </w:pPr>
      <w:r>
        <w:rPr>
          <w:rFonts w:hint="eastAsia" w:ascii="宋体" w:hAnsi="宋体"/>
          <w:position w:val="-12"/>
          <w:szCs w:val="21"/>
        </w:rPr>
        <w:object>
          <v:shape id="_x0000_i1041" o:spt="75" alt="" type="#_x0000_t75" style="height:18.1pt;width:112.2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3" ShapeID="_x0000_i1041" DrawAspect="Content" ObjectID="_1468075742" r:id="rId38">
            <o:LockedField>false</o:LockedField>
          </o:OLEObject>
        </w:objec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．扩展不确定度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取包含因子</w:t>
      </w:r>
      <w:r>
        <w:rPr>
          <w:rFonts w:hint="eastAsia" w:ascii="宋体" w:hAnsi="宋体"/>
          <w:position w:val="-6"/>
          <w:szCs w:val="21"/>
        </w:rPr>
        <w:object>
          <v:shape id="_x0000_i1042" o:spt="75" type="#_x0000_t75" style="height:13.85pt;width:29.6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3" r:id="rId40">
            <o:LockedField>false</o:LockedField>
          </o:OLEObject>
        </w:object>
      </w:r>
      <w:r>
        <w:rPr>
          <w:rFonts w:hint="eastAsia" w:ascii="宋体" w:hAnsi="宋体"/>
          <w:position w:val="-6"/>
          <w:szCs w:val="21"/>
        </w:rPr>
        <w:t>，</w:t>
      </w:r>
      <w:r>
        <w:rPr>
          <w:rFonts w:hint="eastAsia" w:ascii="宋体" w:hAnsi="宋体"/>
          <w:position w:val="-12"/>
          <w:szCs w:val="21"/>
        </w:rPr>
        <w:object>
          <v:shape id="_x0000_i1043" o:spt="75" type="#_x0000_t75" style="height:18.1pt;width:174.4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3" DrawAspect="Content" ObjectID="_1468075744" r:id="rId42">
            <o:LockedField>false</o:LockedField>
          </o:OLEObject>
        </w:objec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position w:val="-6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547370</wp:posOffset>
            </wp:positionV>
            <wp:extent cx="720725" cy="742950"/>
            <wp:effectExtent l="19050" t="0" r="2870" b="0"/>
            <wp:wrapNone/>
            <wp:docPr id="2" name="图片 1" descr="张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张伟.jp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30" cy="7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结果报告：</w:t>
      </w:r>
      <w:r>
        <w:rPr>
          <w:rFonts w:hint="eastAsia" w:ascii="宋体" w:hAnsi="宋体"/>
          <w:position w:val="-10"/>
          <w:szCs w:val="21"/>
        </w:rPr>
        <w:object>
          <v:shape id="_x0000_i1044" o:spt="75" type="#_x0000_t75" style="height:16.15pt;width:194.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4" DrawAspect="Content" ObjectID="_1468075745" r:id="rId45">
            <o:LockedField>false</o:LockedField>
          </o:OLEObject>
        </w:object>
      </w:r>
      <w:r>
        <w:rPr>
          <w:rFonts w:hint="eastAsia" w:ascii="宋体" w:hAnsi="宋体"/>
          <w:position w:val="-6"/>
          <w:szCs w:val="21"/>
        </w:rPr>
        <w:object>
          <v:shape id="_x0000_i1045" o:spt="75" type="#_x0000_t75" style="height:13.85pt;width:29.6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5" DrawAspect="Content" ObjectID="_1468075746" r:id="rId47">
            <o:LockedField>false</o:LockedField>
          </o:OLEObject>
        </w:objec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/>
          <w:position w:val="-6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/>
          <w:position w:val="-6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/>
          <w:position w:val="-6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/>
          <w:position w:val="-6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/>
          <w:position w:val="-6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宋体" w:hAnsi="宋体" w:eastAsia="宋体"/>
          <w:position w:val="-6"/>
          <w:szCs w:val="21"/>
          <w:lang w:val="en-US" w:eastAsia="zh-CN"/>
        </w:rPr>
      </w:pPr>
      <w:r>
        <w:rPr>
          <w:rFonts w:hint="eastAsia" w:ascii="宋体" w:hAnsi="宋体"/>
          <w:position w:val="-6"/>
          <w:szCs w:val="21"/>
          <w:lang w:val="en-US" w:eastAsia="zh-CN"/>
        </w:rPr>
        <w:t xml:space="preserve">                                                       2022.3.3</w:t>
      </w:r>
    </w:p>
    <w:sectPr>
      <w:pgSz w:w="11906" w:h="16838"/>
      <w:pgMar w:top="1440" w:right="1800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9946"/>
    <w:multiLevelType w:val="singleLevel"/>
    <w:tmpl w:val="144C9946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ZjA0ZTZhNzZiNDZhODY5OTNlZGQ4Y2YzMmRkOGMifQ=="/>
  </w:docVars>
  <w:rsids>
    <w:rsidRoot w:val="0A4002FF"/>
    <w:rsid w:val="000135AF"/>
    <w:rsid w:val="000265DF"/>
    <w:rsid w:val="00086C8A"/>
    <w:rsid w:val="000E0130"/>
    <w:rsid w:val="000F159D"/>
    <w:rsid w:val="000F43DA"/>
    <w:rsid w:val="000F47A3"/>
    <w:rsid w:val="000F683F"/>
    <w:rsid w:val="00101169"/>
    <w:rsid w:val="00102696"/>
    <w:rsid w:val="00114E27"/>
    <w:rsid w:val="001170A7"/>
    <w:rsid w:val="0017518F"/>
    <w:rsid w:val="00186461"/>
    <w:rsid w:val="00186FDF"/>
    <w:rsid w:val="00296832"/>
    <w:rsid w:val="002B7DDD"/>
    <w:rsid w:val="002D298D"/>
    <w:rsid w:val="002F7DC5"/>
    <w:rsid w:val="00301323"/>
    <w:rsid w:val="003144F9"/>
    <w:rsid w:val="0031740F"/>
    <w:rsid w:val="00321029"/>
    <w:rsid w:val="003938AD"/>
    <w:rsid w:val="003A2D2B"/>
    <w:rsid w:val="003D0A1E"/>
    <w:rsid w:val="00400756"/>
    <w:rsid w:val="0041182E"/>
    <w:rsid w:val="004252C8"/>
    <w:rsid w:val="00442758"/>
    <w:rsid w:val="004540E9"/>
    <w:rsid w:val="00520C84"/>
    <w:rsid w:val="005228CA"/>
    <w:rsid w:val="0053613C"/>
    <w:rsid w:val="00543990"/>
    <w:rsid w:val="0055216A"/>
    <w:rsid w:val="005551CC"/>
    <w:rsid w:val="0056133A"/>
    <w:rsid w:val="005C11C5"/>
    <w:rsid w:val="005E60A9"/>
    <w:rsid w:val="005F4938"/>
    <w:rsid w:val="00603BCD"/>
    <w:rsid w:val="006148EA"/>
    <w:rsid w:val="006267BC"/>
    <w:rsid w:val="00646533"/>
    <w:rsid w:val="006465A2"/>
    <w:rsid w:val="0068456B"/>
    <w:rsid w:val="006E3B91"/>
    <w:rsid w:val="0071124E"/>
    <w:rsid w:val="00754B55"/>
    <w:rsid w:val="0076788B"/>
    <w:rsid w:val="0079553C"/>
    <w:rsid w:val="007C5A7C"/>
    <w:rsid w:val="007D204D"/>
    <w:rsid w:val="007D3D5D"/>
    <w:rsid w:val="008134C8"/>
    <w:rsid w:val="008147D8"/>
    <w:rsid w:val="00817C51"/>
    <w:rsid w:val="00835648"/>
    <w:rsid w:val="00872868"/>
    <w:rsid w:val="008C44FE"/>
    <w:rsid w:val="008D0748"/>
    <w:rsid w:val="008D7603"/>
    <w:rsid w:val="00901D75"/>
    <w:rsid w:val="0090347D"/>
    <w:rsid w:val="009154CD"/>
    <w:rsid w:val="00920359"/>
    <w:rsid w:val="00922B82"/>
    <w:rsid w:val="00952FC9"/>
    <w:rsid w:val="009725DB"/>
    <w:rsid w:val="00972893"/>
    <w:rsid w:val="00977C9A"/>
    <w:rsid w:val="009B2D31"/>
    <w:rsid w:val="009D519F"/>
    <w:rsid w:val="00A251F2"/>
    <w:rsid w:val="00A35FFC"/>
    <w:rsid w:val="00A45E7F"/>
    <w:rsid w:val="00A64BD3"/>
    <w:rsid w:val="00A67128"/>
    <w:rsid w:val="00A95518"/>
    <w:rsid w:val="00AE19B5"/>
    <w:rsid w:val="00AF7433"/>
    <w:rsid w:val="00B07B76"/>
    <w:rsid w:val="00B16D0B"/>
    <w:rsid w:val="00B255CD"/>
    <w:rsid w:val="00B27ACF"/>
    <w:rsid w:val="00B27F67"/>
    <w:rsid w:val="00B46B76"/>
    <w:rsid w:val="00B64EFD"/>
    <w:rsid w:val="00B7515E"/>
    <w:rsid w:val="00B81169"/>
    <w:rsid w:val="00BA43A8"/>
    <w:rsid w:val="00BC5086"/>
    <w:rsid w:val="00BF5437"/>
    <w:rsid w:val="00C02AC2"/>
    <w:rsid w:val="00C0589D"/>
    <w:rsid w:val="00C11E62"/>
    <w:rsid w:val="00C17DA7"/>
    <w:rsid w:val="00C31785"/>
    <w:rsid w:val="00C321BA"/>
    <w:rsid w:val="00CB142A"/>
    <w:rsid w:val="00D039C4"/>
    <w:rsid w:val="00D04542"/>
    <w:rsid w:val="00D131BA"/>
    <w:rsid w:val="00D94A39"/>
    <w:rsid w:val="00DA4640"/>
    <w:rsid w:val="00DA5B89"/>
    <w:rsid w:val="00DB7DA2"/>
    <w:rsid w:val="00DF031D"/>
    <w:rsid w:val="00E21702"/>
    <w:rsid w:val="00E7057A"/>
    <w:rsid w:val="00E769C6"/>
    <w:rsid w:val="00E85A59"/>
    <w:rsid w:val="00EC463F"/>
    <w:rsid w:val="00ED1837"/>
    <w:rsid w:val="00ED76BC"/>
    <w:rsid w:val="00EE5176"/>
    <w:rsid w:val="00F12CE3"/>
    <w:rsid w:val="00F55BF0"/>
    <w:rsid w:val="00F67F10"/>
    <w:rsid w:val="00F83A14"/>
    <w:rsid w:val="00F943FD"/>
    <w:rsid w:val="00F946C4"/>
    <w:rsid w:val="00FA1816"/>
    <w:rsid w:val="00FE0E57"/>
    <w:rsid w:val="0A4002FF"/>
    <w:rsid w:val="0D4D3C54"/>
    <w:rsid w:val="13BF2513"/>
    <w:rsid w:val="20DC4D23"/>
    <w:rsid w:val="26CA6D30"/>
    <w:rsid w:val="2C491713"/>
    <w:rsid w:val="2DB46DED"/>
    <w:rsid w:val="2FF376AC"/>
    <w:rsid w:val="33C411D5"/>
    <w:rsid w:val="362A20E6"/>
    <w:rsid w:val="36B26D4C"/>
    <w:rsid w:val="37C00BAE"/>
    <w:rsid w:val="384B78B6"/>
    <w:rsid w:val="40953D6F"/>
    <w:rsid w:val="51AC174D"/>
    <w:rsid w:val="55E203A4"/>
    <w:rsid w:val="5A897AC3"/>
    <w:rsid w:val="682047D5"/>
    <w:rsid w:val="6E2E56F0"/>
    <w:rsid w:val="74C04ED2"/>
    <w:rsid w:val="79C13B6C"/>
    <w:rsid w:val="7C684EB3"/>
    <w:rsid w:val="7CCC7EF7"/>
    <w:rsid w:val="7DA22AB2"/>
    <w:rsid w:val="7F244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480" w:lineRule="auto"/>
      <w:ind w:firstLine="629" w:firstLineChars="262"/>
    </w:pPr>
    <w:rPr>
      <w:sz w:val="24"/>
      <w:szCs w:val="20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批注框文本 Char"/>
    <w:link w:val="3"/>
    <w:semiHidden/>
    <w:qFormat/>
    <w:locked/>
    <w:uiPriority w:val="99"/>
    <w:rPr>
      <w:rFonts w:cs="Times New Roman"/>
      <w:sz w:val="2"/>
    </w:rPr>
  </w:style>
  <w:style w:type="character" w:customStyle="1" w:styleId="10">
    <w:name w:val="页脚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1" Type="http://schemas.openxmlformats.org/officeDocument/2006/relationships/fontTable" Target="fontTable.xml"/><Relationship Id="rId50" Type="http://schemas.openxmlformats.org/officeDocument/2006/relationships/numbering" Target="numbering.xml"/><Relationship Id="rId5" Type="http://schemas.openxmlformats.org/officeDocument/2006/relationships/image" Target="media/image1.wmf"/><Relationship Id="rId49" Type="http://schemas.openxmlformats.org/officeDocument/2006/relationships/customXml" Target="../customXml/item1.xml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jpeg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267</Words>
  <Characters>330</Characters>
  <Lines>6</Lines>
  <Paragraphs>1</Paragraphs>
  <TotalTime>93</TotalTime>
  <ScaleCrop>false</ScaleCrop>
  <LinksUpToDate>false</LinksUpToDate>
  <CharactersWithSpaces>352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2021-10-23T08:24:00Z</dcterms:created>
  <dc:creator>apple1</dc:creator>
  <cp:lastModifiedBy>win8</cp:lastModifiedBy>
  <cp:lastPrinted>2017-03-28T07:37:00Z</cp:lastPrinted>
  <dcterms:modified xsi:type="dcterms:W3CDTF">2022-11-26T06:50:04Z</dcterms:modified>
  <dc:title>单相费控智能电能表准确度出厂检验测量不确定度评定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65C1FECB2593491693FDC5BDD5EA9482</vt:lpwstr>
  </property>
</Properties>
</file>