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0688-2022-E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河北方维采暖设备有限公司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2022年10月28日 上午至2022年10月28日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cs="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bookmarkStart w:id="38" w:name="_GoBack"/>
            <w:bookmarkEnd w:id="38"/>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tcPr>
          <w:p>
            <w:pPr>
              <w:rPr>
                <w:rFonts w:ascii="宋体"/>
                <w:b/>
                <w:color w:val="0000FF"/>
                <w:szCs w:val="21"/>
              </w:rPr>
            </w:pPr>
            <w:r>
              <w:rPr>
                <w:sz w:val="21"/>
                <w:szCs w:val="21"/>
              </w:rPr>
              <w:t>河北省衡水市冀州区高新区孵化园三号车间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0000FF"/>
                <w:szCs w:val="21"/>
              </w:rPr>
            </w:pPr>
            <w:r>
              <w:rPr>
                <w:rFonts w:hint="eastAsia" w:ascii="宋体" w:hAnsi="宋体" w:cs="宋体"/>
                <w:b/>
                <w:color w:val="auto"/>
                <w:szCs w:val="21"/>
              </w:rPr>
              <w:t>■</w:t>
            </w:r>
            <w:r>
              <w:rPr>
                <w:rFonts w:hint="eastAsia" w:ascii="宋体"/>
                <w:b/>
                <w:color w:val="auto"/>
                <w:szCs w:val="21"/>
              </w:rPr>
              <w:t>音频</w:t>
            </w:r>
            <w:r>
              <w:rPr>
                <w:rFonts w:hint="eastAsia" w:ascii="宋体" w:hAnsi="宋体" w:cs="宋体"/>
                <w:b/>
                <w:color w:val="auto"/>
                <w:szCs w:val="21"/>
              </w:rPr>
              <w:t>■</w:t>
            </w:r>
            <w:r>
              <w:rPr>
                <w:rFonts w:hint="eastAsia" w:ascii="宋体"/>
                <w:b/>
                <w:color w:val="auto"/>
                <w:szCs w:val="21"/>
              </w:rPr>
              <w:t>视频</w:t>
            </w:r>
            <w:r>
              <w:rPr>
                <w:rFonts w:hint="eastAsia" w:ascii="宋体" w:hAnsi="宋体" w:cs="宋体"/>
                <w:b/>
                <w:color w:val="auto"/>
                <w:szCs w:val="21"/>
              </w:rPr>
              <w:t>■</w:t>
            </w:r>
            <w:r>
              <w:rPr>
                <w:rFonts w:hint="eastAsia" w:ascii="宋体"/>
                <w:b/>
                <w:color w:val="auto"/>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auto"/>
                <w:szCs w:val="21"/>
              </w:rPr>
              <w:t>□已与受审核方签订信息安全协议</w:t>
            </w:r>
            <w:r>
              <w:rPr>
                <w:rFonts w:hint="eastAsia" w:ascii="宋体" w:hAnsi="宋体" w:cs="宋体"/>
                <w:b/>
                <w:color w:val="auto"/>
                <w:szCs w:val="21"/>
              </w:rPr>
              <w:t>■</w:t>
            </w:r>
            <w:r>
              <w:rPr>
                <w:rFonts w:hint="eastAsia" w:ascii="宋体"/>
                <w:b/>
                <w:color w:val="auto"/>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hAnsi="宋体" w:cs="宋体"/>
                <w:b/>
                <w:color w:val="auto"/>
                <w:szCs w:val="21"/>
              </w:rPr>
              <w:t>■</w:t>
            </w:r>
            <w:r>
              <w:rPr>
                <w:rFonts w:hint="eastAsia" w:ascii="宋体"/>
                <w:b/>
                <w:color w:val="auto"/>
                <w:szCs w:val="21"/>
              </w:rPr>
              <w:t>网络</w:t>
            </w:r>
            <w:r>
              <w:rPr>
                <w:rFonts w:hint="eastAsia" w:ascii="宋体" w:hAnsi="宋体" w:cs="宋体"/>
                <w:b/>
                <w:color w:val="auto"/>
                <w:szCs w:val="21"/>
              </w:rPr>
              <w:t>■</w:t>
            </w:r>
            <w:r>
              <w:rPr>
                <w:rFonts w:hint="eastAsia" w:ascii="宋体"/>
                <w:b/>
                <w:color w:val="auto"/>
                <w:szCs w:val="21"/>
              </w:rPr>
              <w:t>智能手机□手持设备</w:t>
            </w:r>
            <w:r>
              <w:rPr>
                <w:rFonts w:hint="eastAsia" w:ascii="宋体" w:hAnsi="宋体" w:cs="宋体"/>
                <w:b/>
                <w:color w:val="auto"/>
                <w:szCs w:val="21"/>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林郁</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2021-N0EMS-1263773</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河北方维采暖设备有限公司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河北省衡水市冀州区桃园南大街南头西侧</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053200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河北省衡水市冀州区桃园南大街南头西侧</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053200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翟建龙</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13903286444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翟文娜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翟建龙</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暖气片的销售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rPr>
            </w:pPr>
            <w:r>
              <w:rPr>
                <w:rFonts w:hint="eastAsia"/>
                <w:color w:val="000000"/>
                <w:lang w:val="en-US" w:eastAsia="zh-CN"/>
              </w:rPr>
              <w:t>销售</w:t>
            </w:r>
            <w:r>
              <w:rPr>
                <w:rFonts w:hint="eastAsia"/>
                <w:color w:val="000000"/>
              </w:rPr>
              <w:t>流程图</w:t>
            </w:r>
          </w:p>
          <w:p>
            <w:pPr>
              <w:spacing w:line="400" w:lineRule="exact"/>
              <w:rPr>
                <w:rFonts w:hint="eastAsia" w:ascii="宋体" w:hAnsi="宋体" w:eastAsia="宋体" w:cs="宋体"/>
                <w:szCs w:val="21"/>
                <w:lang w:eastAsia="zh-CN"/>
              </w:rPr>
            </w:pPr>
            <w:r>
              <w:rPr>
                <w:rFonts w:hint="eastAsia" w:ascii="宋体" w:hAnsi="宋体" w:cs="宋体"/>
                <w:szCs w:val="21"/>
              </w:rPr>
              <w:t>签订合同---</w:t>
            </w:r>
            <w:r>
              <w:rPr>
                <w:rFonts w:hint="eastAsia" w:ascii="宋体" w:hAnsi="宋体" w:cs="宋体"/>
                <w:szCs w:val="21"/>
                <w:lang w:val="en-US" w:eastAsia="zh-CN"/>
              </w:rPr>
              <w:t>物资采购</w:t>
            </w:r>
            <w:r>
              <w:rPr>
                <w:rFonts w:hint="eastAsia" w:ascii="宋体" w:hAnsi="宋体" w:cs="宋体"/>
                <w:szCs w:val="21"/>
              </w:rPr>
              <w:t>---产品</w:t>
            </w:r>
            <w:r>
              <w:rPr>
                <w:rFonts w:hint="eastAsia" w:ascii="宋体" w:hAnsi="宋体" w:cs="宋体"/>
                <w:szCs w:val="21"/>
                <w:lang w:val="en-US" w:eastAsia="zh-CN"/>
              </w:rPr>
              <w:t>生产</w:t>
            </w:r>
            <w:r>
              <w:rPr>
                <w:rFonts w:ascii="宋体" w:hAnsi="宋体" w:cs="宋体"/>
                <w:szCs w:val="21"/>
              </w:rPr>
              <w:t>—</w:t>
            </w:r>
            <w:r>
              <w:rPr>
                <w:rFonts w:hint="eastAsia" w:ascii="宋体" w:hAnsi="宋体" w:cs="宋体"/>
                <w:szCs w:val="21"/>
              </w:rPr>
              <w:t>交付客户验收</w:t>
            </w:r>
            <w:r>
              <w:rPr>
                <w:rFonts w:hint="eastAsia" w:ascii="宋体" w:hAnsi="宋体" w:cs="宋体"/>
                <w:szCs w:val="21"/>
                <w:lang w:eastAsia="zh-CN"/>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35" w:name="审核范围"/>
            <w:r>
              <w:t>暖气片的销售所涉及场所的相关环境管理活动</w:t>
            </w:r>
            <w:bookmarkEnd w:id="35"/>
          </w:p>
        </w:tc>
        <w:tc>
          <w:tcPr>
            <w:tcW w:w="2006" w:type="dxa"/>
            <w:gridSpan w:val="3"/>
            <w:vAlign w:val="center"/>
          </w:tcPr>
          <w:p>
            <w:pPr>
              <w:spacing w:line="400" w:lineRule="exact"/>
              <w:rPr>
                <w:rFonts w:ascii="宋体" w:hAnsi="宋体"/>
                <w:b/>
                <w:color w:val="000000"/>
                <w:szCs w:val="21"/>
              </w:rPr>
            </w:pPr>
            <w:bookmarkStart w:id="36" w:name="专业代码"/>
            <w:r>
              <w:t>29.10.07</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河北方维采暖设备有限公司</w:t>
            </w:r>
            <w:r>
              <w:rPr>
                <w:rFonts w:hint="eastAsia"/>
                <w:szCs w:val="21"/>
              </w:rPr>
              <w:t>/</w:t>
            </w:r>
            <w:r>
              <w:rPr>
                <w:sz w:val="21"/>
                <w:szCs w:val="21"/>
              </w:rPr>
              <w:t>河北省衡水市冀州区桃园南大街南头西侧</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河北省衡水市冀州区高新区孵化园三号车间</w:t>
            </w:r>
          </w:p>
        </w:tc>
        <w:tc>
          <w:tcPr>
            <w:tcW w:w="571"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10</w:t>
            </w:r>
          </w:p>
        </w:tc>
        <w:tc>
          <w:tcPr>
            <w:tcW w:w="2803" w:type="dxa"/>
            <w:vAlign w:val="center"/>
          </w:tcPr>
          <w:p>
            <w:pPr>
              <w:pStyle w:val="21"/>
              <w:rPr>
                <w:rFonts w:eastAsia="黑体" w:cs="Arial"/>
                <w:sz w:val="21"/>
                <w:szCs w:val="21"/>
                <w:lang w:val="en-US" w:eastAsia="ja-JP"/>
              </w:rPr>
            </w:pPr>
            <w:r>
              <w:t>暖气片的销售所涉及场所的相关环境管理活动</w:t>
            </w:r>
          </w:p>
        </w:tc>
        <w:tc>
          <w:tcPr>
            <w:tcW w:w="669" w:type="dxa"/>
            <w:vAlign w:val="center"/>
          </w:tcPr>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tc>
        <w:tc>
          <w:tcPr>
            <w:tcW w:w="668" w:type="dxa"/>
            <w:shd w:val="clear" w:color="auto" w:fill="FFFFFF"/>
            <w:vAlign w:val="top"/>
          </w:tcPr>
          <w:p>
            <w:pPr>
              <w:rPr>
                <w:rFonts w:eastAsia="黑体"/>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Lines="50" w:afterLines="50" w:line="360" w:lineRule="exact"/>
        <w:rPr>
          <w:rFonts w:ascii="宋体" w:hAnsi="宋体"/>
          <w:b/>
          <w:color w:val="000000"/>
          <w:szCs w:val="21"/>
        </w:rPr>
      </w:pPr>
      <w:r>
        <w:rPr>
          <w:rFonts w:hint="eastAsia" w:ascii="宋体" w:hAnsi="宋体"/>
          <w:b/>
          <w:color w:val="000000"/>
          <w:szCs w:val="21"/>
        </w:rPr>
        <w:t>五、管理体系策划情况</w:t>
      </w:r>
    </w:p>
    <w:p>
      <w:pPr>
        <w:spacing w:beforeLines="50"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Theme="minorEastAsia" w:hAnsiTheme="minorEastAsia" w:eastAsiaTheme="minorEastAsia"/>
                <w:b/>
                <w:color w:val="000000"/>
                <w:szCs w:val="21"/>
                <w:u w:val="single"/>
              </w:rPr>
              <w:t>2022年7月1日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green"/>
              </w:rPr>
            </w:pPr>
            <w:r>
              <w:rPr>
                <w:rFonts w:hint="eastAsia" w:ascii="宋体" w:hAnsi="宋体"/>
                <w:b/>
                <w:color w:val="000000"/>
                <w:szCs w:val="21"/>
              </w:rPr>
              <w:t>11.已根据策划和标准要求于</w:t>
            </w:r>
            <w:r>
              <w:rPr>
                <w:rFonts w:hint="eastAsia" w:asciiTheme="minorEastAsia" w:hAnsiTheme="minorEastAsia" w:eastAsiaTheme="minorEastAsia"/>
                <w:b/>
                <w:color w:val="000000"/>
                <w:szCs w:val="21"/>
                <w:u w:val="single"/>
              </w:rPr>
              <w:t>2022年9月15日</w:t>
            </w:r>
            <w:r>
              <w:rPr>
                <w:rFonts w:hint="eastAsia" w:asciiTheme="minorEastAsia" w:hAnsiTheme="minorEastAsia" w:eastAsiaTheme="minorEastAsia"/>
                <w:b/>
                <w:color w:val="000000"/>
                <w:szCs w:val="21"/>
                <w:u w:val="single"/>
                <w:lang w:val="en-US" w:eastAsia="zh-CN"/>
              </w:rPr>
              <w:t>-</w:t>
            </w:r>
            <w:r>
              <w:rPr>
                <w:rFonts w:hint="eastAsia" w:asciiTheme="minorEastAsia" w:hAnsiTheme="minorEastAsia" w:eastAsiaTheme="minorEastAsia"/>
                <w:b/>
                <w:color w:val="000000"/>
                <w:szCs w:val="21"/>
                <w:u w:val="single"/>
              </w:rPr>
              <w:t>16日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highlight w:val="green"/>
                <w:lang w:val="en-GB" w:eastAsia="zh-CN"/>
              </w:rPr>
            </w:pPr>
            <w:r>
              <w:rPr>
                <w:rFonts w:hint="eastAsia" w:ascii="宋体" w:hAnsi="宋体" w:eastAsia="宋体"/>
                <w:color w:val="000000"/>
                <w:sz w:val="21"/>
                <w:szCs w:val="21"/>
                <w:lang w:val="en-US" w:eastAsia="zh-CN"/>
              </w:rPr>
              <w:t xml:space="preserve">12.已根据策划于 </w:t>
            </w:r>
            <w:r>
              <w:rPr>
                <w:rFonts w:hint="eastAsia" w:asciiTheme="minorEastAsia" w:hAnsiTheme="minorEastAsia" w:eastAsiaTheme="minorEastAsia"/>
                <w:color w:val="000000"/>
                <w:sz w:val="21"/>
                <w:szCs w:val="21"/>
                <w:u w:val="single"/>
              </w:rPr>
              <w:t>2022年9月25日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043104097"/>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56117736"/>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85168350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1775961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1495845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5244568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373886545"/>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816465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4165089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7245703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55153451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是否按法规办理了环境影响评价登记表/报告表/报告书</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是否按法规办理了环境影响评价报告表/报告书的验收</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是否按法规办理了《排污许可证》</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是否提供近期环境监测报告</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是否有相关方重大环境方面的投诉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□环境主管部门、□动力装置场所、□危险化学品仓库、□污染物治疗设施、□危废堆放场所，</w:t>
            </w:r>
            <w:sdt>
              <w:sdtPr>
                <w:rPr>
                  <w:rFonts w:hint="eastAsia" w:cs="宋体" w:asciiTheme="minorEastAsia" w:hAnsiTheme="minorEastAsia" w:eastAsiaTheme="minorEastAsia"/>
                  <w:color w:val="000000"/>
                  <w:kern w:val="0"/>
                </w:rPr>
                <w:id w:val="101950758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w:t>
            </w:r>
            <w:r>
              <w:rPr>
                <w:rFonts w:hint="eastAsia" w:ascii="宋体"/>
                <w:b/>
                <w:color w:val="000000"/>
                <w:szCs w:val="21"/>
                <w:lang w:val="en-US" w:eastAsia="zh-CN"/>
              </w:rPr>
              <w:t>10</w:t>
            </w:r>
            <w:r>
              <w:rPr>
                <w:rFonts w:hint="eastAsia" w:ascii="宋体"/>
                <w:b/>
                <w:color w:val="000000"/>
                <w:szCs w:val="21"/>
              </w:rPr>
              <w:t>-2</w:t>
            </w:r>
            <w:bookmarkEnd w:id="37"/>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暖气片的销售所涉及场所的相关环境管理活动</w:t>
            </w:r>
          </w:p>
        </w:tc>
        <w:tc>
          <w:tcPr>
            <w:tcW w:w="1541" w:type="dxa"/>
            <w:vAlign w:val="center"/>
          </w:tcPr>
          <w:p>
            <w:pPr>
              <w:spacing w:line="400" w:lineRule="exact"/>
              <w:rPr>
                <w:rFonts w:ascii="宋体" w:hAnsi="宋体"/>
                <w:b/>
                <w:color w:val="000000"/>
                <w:szCs w:val="21"/>
              </w:rPr>
            </w:pPr>
            <w: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1778000</wp:posOffset>
            </wp:positionH>
            <wp:positionV relativeFrom="paragraph">
              <wp:posOffset>349250</wp:posOffset>
            </wp:positionV>
            <wp:extent cx="815340" cy="403860"/>
            <wp:effectExtent l="0" t="0" r="3810" b="1524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4585970</wp:posOffset>
            </wp:positionH>
            <wp:positionV relativeFrom="paragraph">
              <wp:posOffset>635</wp:posOffset>
            </wp:positionV>
            <wp:extent cx="579755" cy="410210"/>
            <wp:effectExtent l="0" t="0" r="10795" b="8890"/>
            <wp:wrapNone/>
            <wp:docPr id="33" name="图片 33" descr="9c47b13946dac8e392f07e72c41f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9c47b13946dac8e392f07e72c41f063"/>
                    <pic:cNvPicPr>
                      <a:picLocks noChangeAspect="1"/>
                    </pic:cNvPicPr>
                  </pic:nvPicPr>
                  <pic:blipFill>
                    <a:blip r:embed="rId7"/>
                    <a:stretch>
                      <a:fillRect/>
                    </a:stretch>
                  </pic:blipFill>
                  <pic:spPr>
                    <a:xfrm>
                      <a:off x="0" y="0"/>
                      <a:ext cx="579755" cy="41021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2022年10月28日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w:t>
      </w:r>
      <w:r>
        <w:rPr>
          <w:rFonts w:hint="eastAsia" w:eastAsia="隶书"/>
          <w:color w:val="000000"/>
          <w:sz w:val="21"/>
          <w:szCs w:val="21"/>
          <w:lang w:val="en-US" w:eastAsia="zh-CN"/>
        </w:rPr>
        <w:t>远程</w:t>
      </w:r>
      <w:r>
        <w:rPr>
          <w:rFonts w:hint="eastAsia" w:eastAsia="隶书"/>
          <w:color w:val="000000"/>
          <w:sz w:val="21"/>
          <w:szCs w:val="21"/>
        </w:rPr>
        <w:t>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河北方维采暖设备有限公司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736" w:type="dxa"/>
            <w:gridSpan w:val="2"/>
          </w:tcPr>
          <w:p>
            <w:pPr>
              <w:spacing w:line="280" w:lineRule="exact"/>
              <w:rPr>
                <w:b/>
                <w:color w:val="000000"/>
                <w:szCs w:val="21"/>
              </w:rPr>
            </w:pPr>
            <w:r>
              <w:rPr>
                <w:rFonts w:hint="eastAsia" w:ascii="宋体" w:hAnsi="宋体" w:eastAsia="宋体" w:cs="Times New Roman"/>
                <w:b/>
                <w:bCs/>
                <w:color w:val="000000"/>
                <w:spacing w:val="-8"/>
                <w:szCs w:val="21"/>
                <w:lang w:eastAsia="zh-CN"/>
              </w:rPr>
              <w:drawing>
                <wp:anchor distT="0" distB="0" distL="114300" distR="114300" simplePos="0" relativeHeight="251664384" behindDoc="0" locked="0" layoutInCell="1" allowOverlap="1">
                  <wp:simplePos x="0" y="0"/>
                  <wp:positionH relativeFrom="column">
                    <wp:posOffset>644525</wp:posOffset>
                  </wp:positionH>
                  <wp:positionV relativeFrom="paragraph">
                    <wp:posOffset>3175</wp:posOffset>
                  </wp:positionV>
                  <wp:extent cx="815340" cy="403860"/>
                  <wp:effectExtent l="0" t="0" r="3810" b="15240"/>
                  <wp:wrapNone/>
                  <wp:docPr id="6" name="图片 6"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2022年10月28日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sz w:val="21"/>
                <w:szCs w:val="21"/>
              </w:rPr>
              <w:t>翟建龙</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推荐意见：</w:t>
            </w:r>
            <w:r>
              <w:rPr>
                <w:rFonts w:hint="eastAsia" w:ascii="宋体" w:hAnsi="宋体" w:eastAsia="宋体" w:cs="Times New Roman"/>
                <w:b/>
                <w:bCs/>
                <w:color w:val="000000"/>
                <w:spacing w:val="-8"/>
                <w:szCs w:val="21"/>
                <w:lang w:eastAsia="zh-CN"/>
              </w:rPr>
              <w:t>■</w:t>
            </w:r>
            <w:r>
              <w:rPr>
                <w:rFonts w:hint="eastAsia" w:ascii="宋体" w:hAnsi="宋体" w:eastAsia="宋体" w:cs="Times New Roman"/>
                <w:b/>
                <w:bCs/>
                <w:color w:val="000000"/>
                <w:spacing w:val="-8"/>
                <w:szCs w:val="21"/>
              </w:rPr>
              <w:t>可进行二阶段审核□需再次安排一阶段审核□不进入二阶段审核</w:t>
            </w:r>
            <w:r>
              <w:rPr>
                <w:rFonts w:hint="eastAsia" w:ascii="宋体" w:hAnsi="宋体" w:eastAsia="宋体" w:cs="Times New Roman"/>
                <w:b/>
                <w:bCs/>
                <w:color w:val="000000"/>
                <w:spacing w:val="-8"/>
                <w:szCs w:val="21"/>
              </w:rPr>
              <w:tab/>
            </w:r>
          </w:p>
          <w:p>
            <w:pPr>
              <w:spacing w:line="360" w:lineRule="exact"/>
              <w:rPr>
                <w:rFonts w:hint="eastAsia" w:ascii="宋体" w:hAnsi="宋体" w:eastAsia="宋体" w:cs="Times New Roman"/>
                <w:b/>
                <w:bCs/>
                <w:color w:val="000000"/>
                <w:spacing w:val="-8"/>
                <w:szCs w:val="21"/>
              </w:rPr>
            </w:pPr>
          </w:p>
          <w:p>
            <w:pPr>
              <w:spacing w:line="360" w:lineRule="exact"/>
              <w:rPr>
                <w:rFonts w:hint="eastAsia" w:ascii="宋体" w:hAnsi="宋体" w:eastAsia="宋体" w:cs="Times New Roman"/>
                <w:b/>
                <w:bCs/>
                <w:color w:val="000000"/>
                <w:spacing w:val="-8"/>
                <w:szCs w:val="21"/>
                <w:lang w:val="en-US" w:eastAsia="zh-CN"/>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548005</wp:posOffset>
                  </wp:positionH>
                  <wp:positionV relativeFrom="paragraph">
                    <wp:posOffset>10795</wp:posOffset>
                  </wp:positionV>
                  <wp:extent cx="815340" cy="403860"/>
                  <wp:effectExtent l="0" t="0" r="3810" b="15240"/>
                  <wp:wrapNone/>
                  <wp:docPr id="5" name="图片 5"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eastAsia="宋体" w:cs="Times New Roman"/>
                <w:b/>
                <w:bCs/>
                <w:color w:val="000000"/>
                <w:spacing w:val="-8"/>
                <w:szCs w:val="21"/>
              </w:rPr>
              <w:t>验证人：</w:t>
            </w:r>
            <w:r>
              <w:rPr>
                <w:rFonts w:hint="eastAsia" w:ascii="宋体" w:hAnsi="宋体" w:eastAsia="宋体" w:cs="Times New Roman"/>
                <w:b/>
                <w:bCs/>
                <w:color w:val="000000"/>
                <w:spacing w:val="-8"/>
                <w:szCs w:val="21"/>
                <w:lang w:val="en-US" w:eastAsia="zh-CN"/>
              </w:rPr>
              <w:t xml:space="preserve">                     </w:t>
            </w:r>
            <w:r>
              <w:rPr>
                <w:rFonts w:hint="eastAsia" w:ascii="宋体" w:hAnsi="宋体" w:eastAsia="宋体" w:cs="Times New Roman"/>
                <w:b/>
                <w:bCs/>
                <w:color w:val="000000"/>
                <w:spacing w:val="-8"/>
                <w:szCs w:val="21"/>
              </w:rPr>
              <w:t xml:space="preserve">日期： </w:t>
            </w:r>
            <w:r>
              <w:rPr>
                <w:rFonts w:hint="eastAsia" w:ascii="宋体" w:hAnsi="宋体" w:eastAsia="宋体" w:cs="Times New Roman"/>
                <w:b/>
                <w:bCs/>
                <w:color w:val="000000"/>
                <w:spacing w:val="-8"/>
                <w:szCs w:val="21"/>
                <w:lang w:val="en-US" w:eastAsia="zh-CN"/>
              </w:rPr>
              <w:t>2022年10月28日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217007B4"/>
    <w:rsid w:val="6AD97E90"/>
    <w:rsid w:val="71567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4130</Words>
  <Characters>4682</Characters>
  <Lines>67</Lines>
  <Paragraphs>18</Paragraphs>
  <TotalTime>2</TotalTime>
  <ScaleCrop>false</ScaleCrop>
  <LinksUpToDate>false</LinksUpToDate>
  <CharactersWithSpaces>4839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2022-10-28T12:28:24Z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