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0692-2022-Q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海宁东城电子有限公司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2022年11月22日 上午至2022年11月22日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jc w:val="center"/>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jc w:val="center"/>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en-US" w:eastAsia="zh-CN"/>
              </w:rPr>
              <w:t>■</w:t>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val="en-US"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val="en-US"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162" w:type="dxa"/>
          </w:tcPr>
          <w:p>
            <w:pPr>
              <w:tabs>
                <w:tab w:val="left" w:pos="4285"/>
              </w:tabs>
              <w:rPr>
                <w:rFonts w:cs="Arial"/>
                <w:b/>
                <w:bCs/>
                <w:color w:val="auto"/>
                <w:szCs w:val="21"/>
              </w:rPr>
            </w:pPr>
            <w:r>
              <w:rPr>
                <w:rFonts w:hint="eastAsia" w:cs="Arial"/>
                <w:b/>
                <w:bCs/>
                <w:color w:val="auto"/>
                <w:szCs w:val="21"/>
              </w:rPr>
              <w:t>审核地址（含远程）</w:t>
            </w:r>
          </w:p>
        </w:tc>
        <w:tc>
          <w:tcPr>
            <w:tcW w:w="7431" w:type="dxa"/>
            <w:tcMar>
              <w:left w:w="113" w:type="dxa"/>
            </w:tcMar>
          </w:tcPr>
          <w:p>
            <w:pPr>
              <w:rPr>
                <w:rFonts w:ascii="宋体"/>
                <w:b/>
                <w:color w:val="auto"/>
                <w:szCs w:val="21"/>
              </w:rPr>
            </w:pPr>
            <w:r>
              <w:rPr>
                <w:b/>
                <w:bCs/>
                <w:sz w:val="21"/>
                <w:szCs w:val="21"/>
              </w:rPr>
              <w:t>浙江省嘉兴市海宁市长安镇竹山路5号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162" w:type="dxa"/>
          </w:tcPr>
          <w:p>
            <w:pPr>
              <w:rPr>
                <w:rFonts w:ascii="宋体"/>
                <w:b/>
                <w:color w:val="auto"/>
                <w:szCs w:val="21"/>
              </w:rPr>
            </w:pPr>
            <w:r>
              <w:rPr>
                <w:rFonts w:hint="eastAsia" w:ascii="宋体"/>
                <w:b/>
                <w:color w:val="auto"/>
                <w:szCs w:val="21"/>
              </w:rPr>
              <w:t>远程审核方式</w:t>
            </w:r>
          </w:p>
        </w:tc>
        <w:tc>
          <w:tcPr>
            <w:tcW w:w="7431" w:type="dxa"/>
            <w:tcMar>
              <w:left w:w="113" w:type="dxa"/>
            </w:tcMar>
            <w:vAlign w:val="bottom"/>
          </w:tcPr>
          <w:p>
            <w:pPr>
              <w:rPr>
                <w:rFonts w:ascii="宋体"/>
                <w:b/>
                <w:color w:val="auto"/>
                <w:szCs w:val="21"/>
              </w:rPr>
            </w:pPr>
            <w:r>
              <w:rPr>
                <w:rFonts w:hint="eastAsia" w:ascii="宋体"/>
                <w:b/>
                <w:color w:val="auto"/>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162" w:type="dxa"/>
          </w:tcPr>
          <w:p>
            <w:pPr>
              <w:rPr>
                <w:rFonts w:ascii="宋体"/>
                <w:b/>
                <w:color w:val="auto"/>
                <w:szCs w:val="21"/>
              </w:rPr>
            </w:pPr>
            <w:r>
              <w:rPr>
                <w:rFonts w:hint="eastAsia" w:ascii="宋体"/>
                <w:b/>
                <w:color w:val="auto"/>
                <w:szCs w:val="21"/>
              </w:rPr>
              <w:t>信息安全的控制</w:t>
            </w:r>
          </w:p>
        </w:tc>
        <w:tc>
          <w:tcPr>
            <w:tcW w:w="7431" w:type="dxa"/>
            <w:tcMar>
              <w:left w:w="113" w:type="dxa"/>
            </w:tcMar>
            <w:vAlign w:val="bottom"/>
          </w:tcPr>
          <w:p>
            <w:pPr>
              <w:rPr>
                <w:rFonts w:ascii="宋体"/>
                <w:b/>
                <w:color w:val="auto"/>
                <w:szCs w:val="21"/>
              </w:rPr>
            </w:pP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jc w:val="center"/>
        </w:trPr>
        <w:tc>
          <w:tcPr>
            <w:tcW w:w="2162" w:type="dxa"/>
          </w:tcPr>
          <w:p>
            <w:pPr>
              <w:rPr>
                <w:rFonts w:ascii="宋体"/>
                <w:b/>
                <w:color w:val="auto"/>
                <w:szCs w:val="21"/>
              </w:rPr>
            </w:pPr>
            <w:r>
              <w:rPr>
                <w:rFonts w:hint="eastAsia" w:ascii="宋体"/>
                <w:b/>
                <w:color w:val="auto"/>
                <w:szCs w:val="21"/>
              </w:rPr>
              <w:t>远程审核资源</w:t>
            </w:r>
          </w:p>
        </w:tc>
        <w:tc>
          <w:tcPr>
            <w:tcW w:w="7431" w:type="dxa"/>
            <w:tcMar>
              <w:left w:w="113" w:type="dxa"/>
            </w:tcMar>
            <w:vAlign w:val="bottom"/>
          </w:tcPr>
          <w:p>
            <w:pPr>
              <w:rPr>
                <w:rFonts w:ascii="宋体"/>
                <w:b/>
                <w:color w:val="auto"/>
                <w:szCs w:val="21"/>
              </w:rPr>
            </w:pPr>
            <w:r>
              <w:rPr>
                <w:rFonts w:hint="eastAsia" w:ascii="宋体"/>
                <w:b/>
                <w:color w:val="auto"/>
                <w:szCs w:val="21"/>
              </w:rPr>
              <w:t>□网络□智能手机□手持设备□笔记本电脑□台式电脑□无人机□摄像机□可穿戴技术□人工智能□其他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林兵</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男</w:t>
            </w:r>
          </w:p>
        </w:tc>
        <w:tc>
          <w:tcPr>
            <w:tcW w:w="387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2021-N1QMS-5059501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郑沈杰</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ISC-JSZJ-183</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杭州日盛净化设备有限公司</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18.02.06</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387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387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海宁东城电子有限公司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浙江省嘉兴市海宁市长安镇竹山路5号（自主申报）</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314408</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浙江省嘉兴市海宁市长安镇竹山路5号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314408</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张元</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15988475710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陈长林</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朱旭升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b/>
                <w:bCs/>
                <w:sz w:val="21"/>
                <w:szCs w:val="21"/>
              </w:rPr>
              <w:t>智能存取设备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vAlign w:val="center"/>
          </w:tcPr>
          <w:p>
            <w:pPr>
              <w:tabs>
                <w:tab w:val="left" w:pos="0"/>
              </w:tabs>
              <w:jc w:val="both"/>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vAlign w:val="center"/>
          </w:tcPr>
          <w:p>
            <w:pPr>
              <w:keepNext w:val="0"/>
              <w:keepLines w:val="0"/>
              <w:widowControl/>
              <w:suppressLineNumbers w:val="0"/>
              <w:jc w:val="both"/>
              <w:rPr>
                <w:rFonts w:ascii="宋体"/>
                <w:color w:val="000000"/>
                <w:szCs w:val="21"/>
              </w:rPr>
            </w:pPr>
            <w:r>
              <w:rPr>
                <w:rFonts w:hint="eastAsia"/>
                <w:color w:val="000000"/>
                <w:lang w:val="en-US" w:eastAsia="zh-CN"/>
              </w:rPr>
              <w:t>下料→冲床折弯/钻孔/金工→焊接→磷化喷塑→装配→装配→检验→入库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bookmarkStart w:id="35" w:name="审核范围"/>
            <w:r>
              <w:rPr>
                <w:b/>
                <w:bCs/>
                <w:sz w:val="21"/>
                <w:szCs w:val="21"/>
              </w:rPr>
              <w:t>智能存取设备的设计、生产</w:t>
            </w:r>
            <w:bookmarkEnd w:id="35"/>
          </w:p>
        </w:tc>
        <w:tc>
          <w:tcPr>
            <w:tcW w:w="2006" w:type="dxa"/>
            <w:gridSpan w:val="3"/>
            <w:vAlign w:val="center"/>
          </w:tcPr>
          <w:p>
            <w:pPr>
              <w:spacing w:line="400" w:lineRule="exact"/>
              <w:rPr>
                <w:rFonts w:ascii="宋体" w:hAnsi="宋体"/>
                <w:b/>
                <w:color w:val="000000"/>
                <w:szCs w:val="21"/>
              </w:rPr>
            </w:pPr>
            <w:r>
              <w:rPr>
                <w:b/>
                <w:color w:val="000000"/>
                <w:szCs w:val="21"/>
              </w:rPr>
              <w:t>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val="en-US"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val="en-US"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436"/>
        <w:gridCol w:w="203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436"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03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center"/>
          </w:tcPr>
          <w:p>
            <w:pPr>
              <w:spacing w:before="40" w:after="40"/>
              <w:jc w:val="both"/>
              <w:rPr>
                <w:rFonts w:hint="eastAsia" w:eastAsia="宋体"/>
                <w:szCs w:val="21"/>
                <w:lang w:val="en-US" w:eastAsia="zh-CN"/>
              </w:rPr>
            </w:pPr>
            <w:r>
              <w:rPr>
                <w:sz w:val="21"/>
                <w:szCs w:val="21"/>
              </w:rPr>
              <w:t>海宁东城电子有限公司</w:t>
            </w:r>
            <w:r>
              <w:rPr>
                <w:rFonts w:hint="eastAsia"/>
                <w:sz w:val="21"/>
                <w:szCs w:val="21"/>
                <w:lang w:val="en-US" w:eastAsia="zh-CN"/>
              </w:rPr>
              <w:t>/</w:t>
            </w:r>
            <w:r>
              <w:rPr>
                <w:sz w:val="21"/>
                <w:szCs w:val="21"/>
              </w:rPr>
              <w:t>浙江省嘉兴市海宁市长安镇竹山路5号（自主申报）</w:t>
            </w:r>
          </w:p>
        </w:tc>
        <w:tc>
          <w:tcPr>
            <w:tcW w:w="2267" w:type="dxa"/>
            <w:vAlign w:val="center"/>
          </w:tcPr>
          <w:p>
            <w:pPr>
              <w:spacing w:before="40" w:after="40"/>
              <w:jc w:val="both"/>
              <w:rPr>
                <w:rFonts w:eastAsia="黑体"/>
                <w:szCs w:val="21"/>
                <w:lang w:val="de-DE" w:eastAsia="ja-JP"/>
              </w:rPr>
            </w:pPr>
            <w:r>
              <w:rPr>
                <w:sz w:val="21"/>
                <w:szCs w:val="21"/>
              </w:rPr>
              <w:t>浙江省嘉兴市海宁市长安镇竹山路5号</w:t>
            </w:r>
          </w:p>
        </w:tc>
        <w:tc>
          <w:tcPr>
            <w:tcW w:w="571" w:type="dxa"/>
            <w:vAlign w:val="center"/>
          </w:tcPr>
          <w:p>
            <w:pPr>
              <w:spacing w:before="40" w:after="40"/>
              <w:jc w:val="both"/>
              <w:rPr>
                <w:rFonts w:hint="default" w:eastAsia="黑体"/>
                <w:szCs w:val="21"/>
                <w:lang w:val="en-US" w:eastAsia="zh-CN"/>
              </w:rPr>
            </w:pPr>
            <w:r>
              <w:rPr>
                <w:rFonts w:hint="eastAsia" w:eastAsia="黑体"/>
                <w:szCs w:val="21"/>
                <w:lang w:val="en-US" w:eastAsia="zh-CN"/>
              </w:rPr>
              <w:t>180</w:t>
            </w:r>
          </w:p>
        </w:tc>
        <w:tc>
          <w:tcPr>
            <w:tcW w:w="1436" w:type="dxa"/>
            <w:vAlign w:val="center"/>
          </w:tcPr>
          <w:p>
            <w:pPr>
              <w:pStyle w:val="20"/>
              <w:jc w:val="both"/>
              <w:rPr>
                <w:rFonts w:eastAsia="黑体" w:cs="Arial"/>
                <w:sz w:val="21"/>
                <w:szCs w:val="21"/>
                <w:lang w:val="en-US" w:eastAsia="ja-JP"/>
              </w:rPr>
            </w:pPr>
            <w:r>
              <w:rPr>
                <w:rFonts w:hint="eastAsia" w:eastAsia="宋体"/>
                <w:b/>
                <w:bCs/>
                <w:sz w:val="21"/>
                <w:szCs w:val="21"/>
                <w:lang w:val="en-US" w:eastAsia="zh-CN"/>
              </w:rPr>
              <w:t>Q:</w:t>
            </w:r>
            <w:r>
              <w:rPr>
                <w:b/>
                <w:bCs/>
                <w:sz w:val="21"/>
                <w:szCs w:val="21"/>
              </w:rPr>
              <w:t>智能存取设备的设计、生产</w:t>
            </w:r>
          </w:p>
        </w:tc>
        <w:tc>
          <w:tcPr>
            <w:tcW w:w="2036" w:type="dxa"/>
            <w:vAlign w:val="center"/>
          </w:tcPr>
          <w:p>
            <w:pPr>
              <w:spacing w:before="40" w:after="40"/>
              <w:jc w:val="both"/>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vAlign w:val="center"/>
              </w:tcPr>
              <w:p>
                <w:pPr>
                  <w:jc w:val="both"/>
                  <w:rPr>
                    <w:rFonts w:eastAsia="黑体"/>
                    <w:szCs w:val="21"/>
                  </w:rPr>
                </w:pPr>
                <w:r>
                  <w:rPr>
                    <w:rFonts w:hint="eastAsia" w:eastAsia="黑体"/>
                    <w:szCs w:val="21"/>
                    <w:lang w:val="en-US"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436" w:type="dxa"/>
            <w:vAlign w:val="center"/>
          </w:tcPr>
          <w:p>
            <w:pPr>
              <w:spacing w:before="40" w:after="40"/>
              <w:rPr>
                <w:rFonts w:eastAsia="黑体"/>
                <w:szCs w:val="21"/>
                <w:lang w:eastAsia="ja-JP"/>
              </w:rPr>
            </w:pPr>
          </w:p>
        </w:tc>
        <w:tc>
          <w:tcPr>
            <w:tcW w:w="203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436" w:type="dxa"/>
            <w:vAlign w:val="center"/>
          </w:tcPr>
          <w:p>
            <w:pPr>
              <w:spacing w:before="40" w:after="40"/>
              <w:rPr>
                <w:rFonts w:eastAsia="黑体"/>
                <w:szCs w:val="21"/>
                <w:lang w:eastAsia="ja-JP"/>
              </w:rPr>
            </w:pPr>
          </w:p>
        </w:tc>
        <w:tc>
          <w:tcPr>
            <w:tcW w:w="203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color w:val="auto"/>
                <w:sz w:val="20"/>
                <w:lang w:val="en-GB" w:eastAsia="zh-CN"/>
              </w:rPr>
            </w:pPr>
            <w:r>
              <w:rPr>
                <w:rFonts w:hint="eastAsia" w:ascii="宋体"/>
                <w:b w:val="0"/>
                <w:bCs/>
                <w:color w:val="auto"/>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auto"/>
                <w:sz w:val="21"/>
                <w:szCs w:val="21"/>
              </w:rPr>
            </w:pPr>
            <w:r>
              <w:rPr>
                <w:rFonts w:ascii="宋体"/>
                <w:b w:val="0"/>
                <w:bCs/>
                <w:color w:val="auto"/>
                <w:sz w:val="21"/>
                <w:szCs w:val="21"/>
              </w:rPr>
              <w:t>3C</w:t>
            </w:r>
            <w:r>
              <w:rPr>
                <w:rFonts w:hint="eastAsia" w:ascii="宋体" w:eastAsia="宋体"/>
                <w:b w:val="0"/>
                <w:bCs/>
                <w:color w:val="auto"/>
                <w:sz w:val="21"/>
                <w:szCs w:val="21"/>
                <w:lang w:val="en-US" w:eastAsia="zh-CN"/>
              </w:rPr>
              <w:t>认证</w:t>
            </w:r>
            <w:r>
              <w:rPr>
                <w:rFonts w:hint="eastAsia" w:ascii="宋体"/>
                <w:b w:val="0"/>
                <w:bCs/>
                <w:color w:val="auto"/>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auto"/>
                <w:sz w:val="21"/>
                <w:szCs w:val="21"/>
              </w:rPr>
            </w:pPr>
            <w:r>
              <w:rPr>
                <w:rFonts w:hint="eastAsia" w:ascii="宋体"/>
                <w:b w:val="0"/>
                <w:bCs/>
                <w:color w:val="auto"/>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auto"/>
                <w:sz w:val="21"/>
                <w:szCs w:val="21"/>
              </w:rPr>
            </w:pPr>
            <w:r>
              <w:rPr>
                <w:rFonts w:hint="eastAsia" w:ascii="宋体"/>
                <w:b w:val="0"/>
                <w:bCs/>
                <w:color w:val="auto"/>
                <w:sz w:val="21"/>
                <w:szCs w:val="21"/>
                <w:lang w:val="en-US" w:eastAsia="zh-CN"/>
              </w:rPr>
              <w:t>食品</w:t>
            </w:r>
            <w:r>
              <w:rPr>
                <w:rFonts w:hint="eastAsia" w:ascii="Wingdings" w:hAnsi="Wingdings"/>
                <w:b w:val="0"/>
                <w:bCs/>
                <w:color w:val="auto"/>
                <w:sz w:val="21"/>
                <w:szCs w:val="21"/>
                <w:lang w:val="en-US" w:eastAsia="zh-CN"/>
              </w:rPr>
              <w:t>□</w:t>
            </w:r>
            <w:r>
              <w:rPr>
                <w:rFonts w:hint="eastAsia" w:ascii="宋体"/>
                <w:b w:val="0"/>
                <w:bCs/>
                <w:color w:val="auto"/>
                <w:sz w:val="21"/>
                <w:szCs w:val="21"/>
              </w:rPr>
              <w:t>生产</w:t>
            </w:r>
            <w:r>
              <w:rPr>
                <w:rFonts w:hint="eastAsia" w:ascii="宋体"/>
                <w:b w:val="0"/>
                <w:bCs/>
                <w:color w:val="auto"/>
                <w:sz w:val="21"/>
                <w:szCs w:val="21"/>
                <w:lang w:val="en-US" w:eastAsia="zh-CN"/>
              </w:rPr>
              <w:t>/</w:t>
            </w:r>
            <w:r>
              <w:rPr>
                <w:rFonts w:hint="eastAsia" w:ascii="Wingdings" w:hAnsi="Wingdings"/>
                <w:b w:val="0"/>
                <w:bCs/>
                <w:color w:val="auto"/>
                <w:sz w:val="21"/>
                <w:szCs w:val="21"/>
                <w:lang w:val="en-US" w:eastAsia="zh-CN"/>
              </w:rPr>
              <w:t>□</w:t>
            </w:r>
            <w:r>
              <w:rPr>
                <w:rFonts w:hint="eastAsia" w:ascii="宋体"/>
                <w:b w:val="0"/>
                <w:bCs/>
                <w:color w:val="auto"/>
                <w:sz w:val="21"/>
                <w:szCs w:val="21"/>
                <w:lang w:val="en-US" w:eastAsia="zh-CN"/>
              </w:rPr>
              <w:t>经营/</w:t>
            </w:r>
            <w:r>
              <w:rPr>
                <w:rFonts w:hint="eastAsia" w:ascii="Wingdings" w:hAnsi="Wingdings"/>
                <w:b w:val="0"/>
                <w:bCs/>
                <w:color w:val="auto"/>
                <w:sz w:val="21"/>
                <w:szCs w:val="21"/>
                <w:lang w:val="en-US" w:eastAsia="zh-CN"/>
              </w:rPr>
              <w:t>□</w:t>
            </w:r>
            <w:r>
              <w:rPr>
                <w:rFonts w:hint="eastAsia" w:ascii="宋体"/>
                <w:b w:val="0"/>
                <w:bCs/>
                <w:color w:val="auto"/>
                <w:sz w:val="21"/>
                <w:szCs w:val="21"/>
                <w:lang w:val="en-US" w:eastAsia="zh-CN"/>
              </w:rPr>
              <w:t>流通许可证</w:t>
            </w:r>
            <w:r>
              <w:rPr>
                <w:rFonts w:hint="eastAsia" w:ascii="宋体"/>
                <w:b w:val="0"/>
                <w:bCs/>
                <w:color w:val="auto"/>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color w:val="auto"/>
                <w:sz w:val="20"/>
                <w:lang w:val="en-GB" w:eastAsia="zh-CN"/>
              </w:rPr>
            </w:pPr>
            <w:r>
              <w:rPr>
                <w:rFonts w:hint="eastAsia" w:ascii="宋体" w:hAnsi="宋体" w:eastAsia="宋体"/>
                <w:b w:val="0"/>
                <w:bCs/>
                <w:color w:val="auto"/>
                <w:sz w:val="20"/>
                <w:lang w:val="en-US" w:eastAsia="zh-CN"/>
              </w:rPr>
              <w:t>其他</w:t>
            </w:r>
            <w:r>
              <w:rPr>
                <w:rFonts w:hint="eastAsia" w:ascii="宋体" w:hAnsi="宋体" w:eastAsia="宋体"/>
                <w:b w:val="0"/>
                <w:bCs/>
                <w:color w:val="auto"/>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color w:val="auto"/>
                <w:sz w:val="20"/>
                <w:lang w:val="en-GB" w:eastAsia="zh-CN"/>
              </w:rPr>
            </w:pPr>
            <w:r>
              <w:rPr>
                <w:rFonts w:hint="eastAsia" w:ascii="宋体" w:hAnsi="宋体" w:eastAsia="宋体"/>
                <w:b w:val="0"/>
                <w:bCs/>
                <w:color w:val="auto"/>
                <w:sz w:val="20"/>
                <w:lang w:val="en-US" w:eastAsia="zh-CN"/>
              </w:rPr>
              <w:t>其他</w:t>
            </w:r>
            <w:r>
              <w:rPr>
                <w:rFonts w:hint="eastAsia" w:ascii="宋体" w:hAnsi="宋体" w:eastAsia="宋体"/>
                <w:b w:val="0"/>
                <w:bCs/>
                <w:color w:val="auto"/>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8日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27</w:t>
            </w:r>
            <w:r>
              <w:rPr>
                <w:rFonts w:hint="eastAsia" w:ascii="宋体" w:hAnsi="宋体"/>
                <w:b/>
                <w:color w:val="000000"/>
                <w:szCs w:val="21"/>
                <w:u w:val="single"/>
              </w:rPr>
              <w:t>日</w:t>
            </w:r>
            <w:r>
              <w:rPr>
                <w:rFonts w:hint="eastAsia" w:ascii="宋体" w:hAnsi="宋体"/>
                <w:b/>
                <w:color w:val="000000"/>
                <w:szCs w:val="21"/>
                <w:u w:val="single"/>
                <w:lang w:val="en-US" w:eastAsia="zh-CN"/>
              </w:rPr>
              <w:t>-28日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年9月22日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jc w:val="center"/>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color w:val="auto"/>
                <w:u w:val="none"/>
                <w:lang w:val="en-US" w:eastAsia="zh-CN"/>
              </w:rPr>
            </w:pPr>
            <w:r>
              <w:rPr>
                <w:rFonts w:hint="eastAsia"/>
                <w:color w:val="auto"/>
                <w:u w:val="none"/>
                <w:lang w:val="en-US" w:eastAsia="zh-CN"/>
              </w:rPr>
              <w:t>焊接/关键控制点：人员能力/设备</w:t>
            </w:r>
          </w:p>
          <w:p>
            <w:pPr>
              <w:rPr>
                <w:rFonts w:ascii="宋体"/>
                <w:color w:val="000000"/>
                <w:szCs w:val="21"/>
                <w:u w:val="none"/>
              </w:rPr>
            </w:pPr>
            <w:r>
              <w:rPr>
                <w:rFonts w:hint="eastAsia"/>
                <w:color w:val="auto"/>
                <w:u w:val="none"/>
                <w:lang w:val="en-US" w:eastAsia="zh-CN"/>
              </w:rPr>
              <w:t>装配/关键控制点：工艺顺序</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u w:val="none"/>
              </w:rPr>
            </w:pPr>
            <w:r>
              <w:rPr>
                <w:rFonts w:hint="eastAsia"/>
                <w:color w:val="000000"/>
                <w:u w:val="none"/>
                <w:lang w:val="en-US" w:eastAsia="zh-CN"/>
              </w:rPr>
              <w:t>磷化喷塑、焊接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auto"/>
                <w:spacing w:val="-10"/>
                <w:szCs w:val="21"/>
              </w:rPr>
            </w:pPr>
            <w:r>
              <w:rPr>
                <w:rFonts w:hint="eastAsia" w:ascii="宋体"/>
                <w:color w:val="auto"/>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zCs w:val="21"/>
              </w:rPr>
              <w:t>是否有</w:t>
            </w:r>
            <w:r>
              <w:rPr>
                <w:rFonts w:hint="eastAsia" w:ascii="宋体"/>
                <w:color w:val="auto"/>
                <w:szCs w:val="21"/>
              </w:rPr>
              <w:t>型式试验</w:t>
            </w:r>
            <w:r>
              <w:rPr>
                <w:rFonts w:hint="eastAsia" w:ascii="宋体" w:hAnsi="宋体"/>
                <w:color w:val="auto"/>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A3"/>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en-US"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en-US"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bookmarkEnd w:id="36"/>
            <w:r>
              <w:rPr>
                <w:rFonts w:hint="eastAsia" w:ascii="宋体"/>
                <w:b/>
                <w:color w:val="000000"/>
                <w:szCs w:val="21"/>
                <w:lang w:val="en-US" w:eastAsia="zh-CN"/>
              </w:rPr>
              <w:t>2022年11月22日至23日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en-US"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en-US"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auto"/>
                <w:szCs w:val="21"/>
              </w:rPr>
            </w:pPr>
            <w:r>
              <w:rPr>
                <w:rFonts w:hint="eastAsia" w:ascii="宋体"/>
                <w:b/>
                <w:color w:val="auto"/>
                <w:szCs w:val="21"/>
              </w:rPr>
              <w:t>可能降低可靠性的障碍</w:t>
            </w:r>
          </w:p>
        </w:tc>
        <w:tc>
          <w:tcPr>
            <w:tcW w:w="7242" w:type="dxa"/>
            <w:tcMar>
              <w:left w:w="113" w:type="dxa"/>
            </w:tcMar>
            <w:vAlign w:val="center"/>
          </w:tcPr>
          <w:p>
            <w:pPr>
              <w:rPr>
                <w:rFonts w:ascii="宋体"/>
                <w:b/>
                <w:color w:val="auto"/>
                <w:szCs w:val="21"/>
              </w:rPr>
            </w:pP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auto"/>
                <w:szCs w:val="21"/>
              </w:rPr>
            </w:pPr>
            <w:r>
              <w:rPr>
                <w:rFonts w:hint="eastAsia" w:ascii="宋体"/>
                <w:b/>
                <w:color w:val="auto"/>
                <w:szCs w:val="21"/>
              </w:rPr>
              <w:t>突发事件的情况</w:t>
            </w:r>
          </w:p>
        </w:tc>
        <w:tc>
          <w:tcPr>
            <w:tcW w:w="7242" w:type="dxa"/>
            <w:tcMar>
              <w:left w:w="113" w:type="dxa"/>
            </w:tcMar>
            <w:vAlign w:val="center"/>
          </w:tcPr>
          <w:p>
            <w:pPr>
              <w:rPr>
                <w:rFonts w:ascii="宋体"/>
                <w:b/>
                <w:color w:val="auto"/>
                <w:szCs w:val="21"/>
              </w:rPr>
            </w:pPr>
            <w:r>
              <w:rPr>
                <w:rFonts w:hint="eastAsia" w:ascii="宋体"/>
                <w:b/>
                <w:color w:val="auto"/>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color w:val="auto"/>
                <w:szCs w:val="21"/>
              </w:rPr>
            </w:pPr>
            <w:r>
              <w:rPr>
                <w:rFonts w:hint="eastAsia" w:ascii="宋体"/>
                <w:b/>
                <w:color w:val="auto"/>
                <w:szCs w:val="21"/>
              </w:rPr>
              <w:t>突发事件的处置措施</w:t>
            </w:r>
          </w:p>
        </w:tc>
        <w:tc>
          <w:tcPr>
            <w:tcW w:w="7242" w:type="dxa"/>
            <w:tcMar>
              <w:left w:w="113" w:type="dxa"/>
            </w:tcMar>
            <w:vAlign w:val="center"/>
          </w:tcPr>
          <w:p>
            <w:pPr>
              <w:rPr>
                <w:rFonts w:ascii="宋体"/>
                <w:b/>
                <w:color w:val="auto"/>
                <w:szCs w:val="21"/>
              </w:rPr>
            </w:pPr>
            <w:r>
              <w:rPr>
                <w:rFonts w:hint="eastAsia" w:ascii="宋体"/>
                <w:b/>
                <w:color w:val="auto"/>
                <w:szCs w:val="21"/>
              </w:rPr>
              <w:t>□中止审核□终止审核□延迟审核□改为现场审核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auto"/>
                <w:szCs w:val="21"/>
              </w:rPr>
            </w:pPr>
            <w:r>
              <w:rPr>
                <w:rFonts w:hint="eastAsia" w:ascii="宋体"/>
                <w:b/>
                <w:color w:val="auto"/>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auto"/>
                <w:szCs w:val="21"/>
              </w:rPr>
            </w:pPr>
            <w:r>
              <w:rPr>
                <w:rFonts w:hint="eastAsia" w:ascii="宋体"/>
                <w:b/>
                <w:color w:val="auto"/>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en-US"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en-US"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240" w:lineRule="auto"/>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inline distT="0" distB="0" distL="114300" distR="114300">
            <wp:extent cx="832485" cy="543560"/>
            <wp:effectExtent l="0" t="0" r="5715" b="2540"/>
            <wp:docPr id="2" name="图片 2"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透明底"/>
                    <pic:cNvPicPr>
                      <a:picLocks noChangeAspect="1"/>
                    </pic:cNvPicPr>
                  </pic:nvPicPr>
                  <pic:blipFill>
                    <a:blip r:embed="rId6"/>
                    <a:stretch>
                      <a:fillRect/>
                    </a:stretch>
                  </pic:blipFill>
                  <pic:spPr>
                    <a:xfrm>
                      <a:off x="0" y="0"/>
                      <a:ext cx="832485" cy="543560"/>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eastAsia="宋体"/>
          <w:b/>
          <w:color w:val="000000"/>
          <w:szCs w:val="21"/>
          <w:lang w:eastAsia="zh-CN"/>
        </w:rPr>
        <w:drawing>
          <wp:inline distT="0" distB="0" distL="114300" distR="114300">
            <wp:extent cx="666750" cy="482600"/>
            <wp:effectExtent l="0" t="0" r="6350" b="0"/>
            <wp:docPr id="3" name="图片 3"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
                    <pic:cNvPicPr>
                      <a:picLocks noChangeAspect="1"/>
                    </pic:cNvPicPr>
                  </pic:nvPicPr>
                  <pic:blipFill>
                    <a:blip r:embed="rId7"/>
                    <a:stretch>
                      <a:fillRect/>
                    </a:stretch>
                  </pic:blipFill>
                  <pic:spPr>
                    <a:xfrm>
                      <a:off x="0" y="0"/>
                      <a:ext cx="666750" cy="482600"/>
                    </a:xfrm>
                    <a:prstGeom prst="rect">
                      <a:avLst/>
                    </a:prstGeom>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2022.11.22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hint="eastAsia" w:ascii="宋体" w:hAnsi="宋体"/>
          <w:b/>
          <w:color w:val="000000"/>
          <w:szCs w:val="21"/>
        </w:rPr>
        <w:sectPr>
          <w:headerReference r:id="rId3" w:type="default"/>
          <w:pgSz w:w="11906" w:h="16838"/>
          <w:pgMar w:top="1440" w:right="1080" w:bottom="1440" w:left="1080" w:header="851" w:footer="992" w:gutter="0"/>
          <w:cols w:space="425" w:num="1"/>
          <w:docGrid w:type="lines" w:linePitch="312" w:charSpace="0"/>
        </w:sect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575"/>
        <w:gridCol w:w="1750"/>
        <w:gridCol w:w="1310"/>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36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5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1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757"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center"/>
              <w:rPr>
                <w:rFonts w:hint="eastAsia" w:ascii="宋体" w:eastAsia="宋体"/>
                <w:color w:val="000000"/>
                <w:sz w:val="21"/>
                <w:szCs w:val="21"/>
                <w:lang w:val="en-US" w:eastAsia="zh-CN"/>
              </w:rPr>
            </w:pPr>
          </w:p>
        </w:tc>
        <w:tc>
          <w:tcPr>
            <w:tcW w:w="5363" w:type="dxa"/>
            <w:gridSpan w:val="2"/>
            <w:vAlign w:val="center"/>
          </w:tcPr>
          <w:p>
            <w:pPr>
              <w:pStyle w:val="7"/>
              <w:pBdr>
                <w:bottom w:val="none" w:color="auto" w:sz="0" w:space="0"/>
              </w:pBdr>
              <w:tabs>
                <w:tab w:val="center" w:pos="5737"/>
                <w:tab w:val="clear" w:pos="4153"/>
              </w:tabs>
              <w:jc w:val="center"/>
              <w:rPr>
                <w:rFonts w:hint="default" w:eastAsia="宋体"/>
                <w:color w:val="000000"/>
                <w:sz w:val="21"/>
                <w:szCs w:val="21"/>
                <w:lang w:val="en-US" w:eastAsia="zh-CN"/>
              </w:rPr>
            </w:pPr>
            <w:r>
              <w:rPr>
                <w:rFonts w:hint="eastAsia"/>
                <w:color w:val="000000"/>
                <w:sz w:val="21"/>
                <w:szCs w:val="21"/>
                <w:lang w:val="en-US" w:eastAsia="zh-CN"/>
              </w:rPr>
              <w:t>无</w:t>
            </w:r>
            <w:bookmarkStart w:id="37" w:name="_GoBack"/>
            <w:bookmarkEnd w:id="37"/>
          </w:p>
        </w:tc>
        <w:tc>
          <w:tcPr>
            <w:tcW w:w="1750" w:type="dxa"/>
            <w:vAlign w:val="center"/>
          </w:tcPr>
          <w:p>
            <w:pPr>
              <w:pStyle w:val="7"/>
              <w:pBdr>
                <w:bottom w:val="none" w:color="auto" w:sz="0" w:space="0"/>
              </w:pBdr>
              <w:ind w:right="600"/>
              <w:jc w:val="center"/>
              <w:rPr>
                <w:rFonts w:hint="default" w:eastAsia="宋体"/>
                <w:color w:val="000000"/>
                <w:sz w:val="21"/>
                <w:szCs w:val="21"/>
                <w:lang w:val="en-US" w:eastAsia="zh-CN"/>
              </w:rPr>
            </w:pPr>
          </w:p>
        </w:tc>
        <w:tc>
          <w:tcPr>
            <w:tcW w:w="1310" w:type="dxa"/>
            <w:vAlign w:val="center"/>
          </w:tcPr>
          <w:p>
            <w:pPr>
              <w:pStyle w:val="7"/>
              <w:pBdr>
                <w:bottom w:val="none" w:color="auto" w:sz="0" w:space="0"/>
              </w:pBdr>
              <w:ind w:right="600"/>
              <w:jc w:val="left"/>
              <w:rPr>
                <w:rFonts w:hint="default" w:eastAsia="宋体"/>
                <w:color w:val="000000"/>
                <w:sz w:val="21"/>
                <w:szCs w:val="21"/>
                <w:lang w:val="en-US" w:eastAsia="zh-CN"/>
              </w:rPr>
            </w:pPr>
          </w:p>
        </w:tc>
        <w:tc>
          <w:tcPr>
            <w:tcW w:w="757" w:type="dxa"/>
            <w:vAlign w:val="center"/>
          </w:tcPr>
          <w:p>
            <w:pPr>
              <w:pStyle w:val="7"/>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6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50" w:type="dxa"/>
            <w:vAlign w:val="center"/>
          </w:tcPr>
          <w:p>
            <w:pPr>
              <w:pStyle w:val="7"/>
              <w:pBdr>
                <w:bottom w:val="none" w:color="auto" w:sz="0" w:space="0"/>
              </w:pBdr>
              <w:ind w:right="600"/>
              <w:jc w:val="both"/>
              <w:rPr>
                <w:color w:val="000000"/>
                <w:sz w:val="21"/>
                <w:szCs w:val="21"/>
              </w:rPr>
            </w:pPr>
          </w:p>
        </w:tc>
        <w:tc>
          <w:tcPr>
            <w:tcW w:w="1310" w:type="dxa"/>
            <w:vAlign w:val="center"/>
          </w:tcPr>
          <w:p>
            <w:pPr>
              <w:pStyle w:val="7"/>
              <w:pBdr>
                <w:bottom w:val="none" w:color="auto" w:sz="0" w:space="0"/>
              </w:pBdr>
              <w:ind w:right="600"/>
              <w:jc w:val="both"/>
              <w:rPr>
                <w:color w:val="000000"/>
                <w:sz w:val="21"/>
                <w:szCs w:val="21"/>
              </w:rPr>
            </w:pPr>
          </w:p>
        </w:tc>
        <w:tc>
          <w:tcPr>
            <w:tcW w:w="757"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6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50" w:type="dxa"/>
            <w:vAlign w:val="center"/>
          </w:tcPr>
          <w:p>
            <w:pPr>
              <w:pStyle w:val="7"/>
              <w:pBdr>
                <w:bottom w:val="none" w:color="auto" w:sz="0" w:space="0"/>
              </w:pBdr>
              <w:ind w:right="600"/>
              <w:jc w:val="both"/>
              <w:rPr>
                <w:color w:val="000000"/>
                <w:sz w:val="21"/>
                <w:szCs w:val="21"/>
              </w:rPr>
            </w:pPr>
          </w:p>
        </w:tc>
        <w:tc>
          <w:tcPr>
            <w:tcW w:w="1310" w:type="dxa"/>
            <w:vAlign w:val="center"/>
          </w:tcPr>
          <w:p>
            <w:pPr>
              <w:pStyle w:val="7"/>
              <w:pBdr>
                <w:bottom w:val="none" w:color="auto" w:sz="0" w:space="0"/>
              </w:pBdr>
              <w:ind w:right="600"/>
              <w:jc w:val="both"/>
              <w:rPr>
                <w:color w:val="000000"/>
                <w:sz w:val="21"/>
                <w:szCs w:val="21"/>
              </w:rPr>
            </w:pPr>
          </w:p>
        </w:tc>
        <w:tc>
          <w:tcPr>
            <w:tcW w:w="757"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6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50" w:type="dxa"/>
            <w:vAlign w:val="center"/>
          </w:tcPr>
          <w:p>
            <w:pPr>
              <w:pStyle w:val="7"/>
              <w:pBdr>
                <w:bottom w:val="none" w:color="auto" w:sz="0" w:space="0"/>
              </w:pBdr>
              <w:ind w:right="600"/>
              <w:jc w:val="both"/>
              <w:rPr>
                <w:color w:val="000000"/>
                <w:sz w:val="21"/>
                <w:szCs w:val="21"/>
              </w:rPr>
            </w:pPr>
          </w:p>
        </w:tc>
        <w:tc>
          <w:tcPr>
            <w:tcW w:w="1310" w:type="dxa"/>
            <w:vAlign w:val="center"/>
          </w:tcPr>
          <w:p>
            <w:pPr>
              <w:pStyle w:val="7"/>
              <w:pBdr>
                <w:bottom w:val="none" w:color="auto" w:sz="0" w:space="0"/>
              </w:pBdr>
              <w:ind w:right="600"/>
              <w:jc w:val="both"/>
              <w:rPr>
                <w:color w:val="000000"/>
                <w:sz w:val="21"/>
                <w:szCs w:val="21"/>
              </w:rPr>
            </w:pPr>
          </w:p>
        </w:tc>
        <w:tc>
          <w:tcPr>
            <w:tcW w:w="757"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36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750" w:type="dxa"/>
            <w:vAlign w:val="center"/>
          </w:tcPr>
          <w:p>
            <w:pPr>
              <w:pStyle w:val="7"/>
              <w:pBdr>
                <w:bottom w:val="none" w:color="auto" w:sz="0" w:space="0"/>
              </w:pBdr>
              <w:ind w:right="600"/>
              <w:jc w:val="both"/>
              <w:rPr>
                <w:color w:val="000000"/>
                <w:sz w:val="21"/>
                <w:szCs w:val="21"/>
              </w:rPr>
            </w:pPr>
          </w:p>
        </w:tc>
        <w:tc>
          <w:tcPr>
            <w:tcW w:w="1310" w:type="dxa"/>
            <w:vAlign w:val="center"/>
          </w:tcPr>
          <w:p>
            <w:pPr>
              <w:pStyle w:val="7"/>
              <w:pBdr>
                <w:bottom w:val="none" w:color="auto" w:sz="0" w:space="0"/>
              </w:pBdr>
              <w:ind w:right="600"/>
              <w:jc w:val="both"/>
              <w:rPr>
                <w:color w:val="000000"/>
                <w:sz w:val="21"/>
                <w:szCs w:val="21"/>
              </w:rPr>
            </w:pPr>
          </w:p>
        </w:tc>
        <w:tc>
          <w:tcPr>
            <w:tcW w:w="757"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40" w:lineRule="auto"/>
              <w:rPr>
                <w:rFonts w:hint="eastAsia" w:eastAsia="宋体"/>
                <w:b/>
                <w:color w:val="000000"/>
                <w:szCs w:val="21"/>
                <w:lang w:eastAsia="zh-CN"/>
              </w:rPr>
            </w:pPr>
            <w:r>
              <w:rPr>
                <w:rFonts w:hint="eastAsia"/>
                <w:b/>
                <w:color w:val="000000"/>
                <w:szCs w:val="21"/>
              </w:rPr>
              <w:t>审核组长：</w:t>
            </w:r>
            <w:r>
              <w:rPr>
                <w:rFonts w:hint="eastAsia" w:eastAsia="宋体"/>
                <w:b/>
                <w:color w:val="000000"/>
                <w:szCs w:val="21"/>
                <w:lang w:eastAsia="zh-CN"/>
              </w:rPr>
              <w:drawing>
                <wp:inline distT="0" distB="0" distL="114300" distR="114300">
                  <wp:extent cx="768350" cy="501650"/>
                  <wp:effectExtent l="0" t="0" r="6350" b="6350"/>
                  <wp:docPr id="7" name="图片 7"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透明底"/>
                          <pic:cNvPicPr>
                            <a:picLocks noChangeAspect="1"/>
                          </pic:cNvPicPr>
                        </pic:nvPicPr>
                        <pic:blipFill>
                          <a:blip r:embed="rId8"/>
                          <a:stretch>
                            <a:fillRect/>
                          </a:stretch>
                        </pic:blipFill>
                        <pic:spPr>
                          <a:xfrm>
                            <a:off x="0" y="0"/>
                            <a:ext cx="768350" cy="501650"/>
                          </a:xfrm>
                          <a:prstGeom prst="rect">
                            <a:avLst/>
                          </a:prstGeom>
                        </pic:spPr>
                      </pic:pic>
                    </a:graphicData>
                  </a:graphic>
                </wp:inline>
              </w:drawing>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1312" behindDoc="0" locked="0" layoutInCell="1" allowOverlap="1">
                  <wp:simplePos x="0" y="0"/>
                  <wp:positionH relativeFrom="column">
                    <wp:posOffset>1106170</wp:posOffset>
                  </wp:positionH>
                  <wp:positionV relativeFrom="paragraph">
                    <wp:posOffset>20320</wp:posOffset>
                  </wp:positionV>
                  <wp:extent cx="568325" cy="507365"/>
                  <wp:effectExtent l="0" t="0" r="3175" b="635"/>
                  <wp:wrapSquare wrapText="bothSides"/>
                  <wp:docPr id="5" name="图片 5" descr="166935714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9357140135"/>
                          <pic:cNvPicPr>
                            <a:picLocks noChangeAspect="1"/>
                          </pic:cNvPicPr>
                        </pic:nvPicPr>
                        <pic:blipFill>
                          <a:blip r:embed="rId9"/>
                          <a:stretch>
                            <a:fillRect/>
                          </a:stretch>
                        </pic:blipFill>
                        <pic:spPr>
                          <a:xfrm>
                            <a:off x="0" y="0"/>
                            <a:ext cx="568325" cy="507365"/>
                          </a:xfrm>
                          <a:prstGeom prst="rect">
                            <a:avLst/>
                          </a:prstGeom>
                        </pic:spPr>
                      </pic:pic>
                    </a:graphicData>
                  </a:graphic>
                </wp:anchor>
              </w:drawing>
            </w: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eastAsia="zh-CN"/>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A3"/>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rPr>
          <w:rFonts w:ascii="宋体"/>
          <w:b/>
          <w:color w:val="000000"/>
          <w:szCs w:val="21"/>
        </w:rPr>
      </w:pPr>
    </w:p>
    <w:p>
      <w:pPr>
        <w:widowControl/>
        <w:jc w:val="left"/>
        <w:rPr>
          <w:rFonts w:ascii="宋体"/>
          <w:b/>
          <w:color w:val="000000"/>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TMxNmFjM2JiM2E0NTA2NDBlNDc5ZjJlODAzODVlOTAifQ=="/>
  </w:docVars>
  <w:rsids>
    <w:rsidRoot w:val="00000000"/>
    <w:rsid w:val="085963D5"/>
    <w:rsid w:val="08E41D65"/>
    <w:rsid w:val="0DD1795C"/>
    <w:rsid w:val="15767436"/>
    <w:rsid w:val="17312619"/>
    <w:rsid w:val="19461C80"/>
    <w:rsid w:val="19811B72"/>
    <w:rsid w:val="1DA5166B"/>
    <w:rsid w:val="232E7D6A"/>
    <w:rsid w:val="24973CD7"/>
    <w:rsid w:val="294A756A"/>
    <w:rsid w:val="296C74E1"/>
    <w:rsid w:val="29BD7D3C"/>
    <w:rsid w:val="2A9F13FF"/>
    <w:rsid w:val="2D8A6187"/>
    <w:rsid w:val="2EE32A96"/>
    <w:rsid w:val="307B59E5"/>
    <w:rsid w:val="31E760F3"/>
    <w:rsid w:val="36B95CDD"/>
    <w:rsid w:val="3CCE3D12"/>
    <w:rsid w:val="3DF36A6E"/>
    <w:rsid w:val="42435874"/>
    <w:rsid w:val="4493196E"/>
    <w:rsid w:val="58B23B9C"/>
    <w:rsid w:val="607F2E50"/>
    <w:rsid w:val="61877FAD"/>
    <w:rsid w:val="65376DE4"/>
    <w:rsid w:val="676C6E71"/>
    <w:rsid w:val="6C057C41"/>
    <w:rsid w:val="6CBC5B5E"/>
    <w:rsid w:val="7A574C10"/>
    <w:rsid w:val="7B8626B2"/>
    <w:rsid w:val="7CF437A9"/>
    <w:rsid w:val="7F606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spacing w:before="50" w:line="360" w:lineRule="auto"/>
      <w:ind w:firstLine="567"/>
      <w:jc w:val="left"/>
    </w:pPr>
    <w:rPr>
      <w:sz w:val="28"/>
      <w:szCs w:val="2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wangxianhua</cp:lastModifiedBy>
  <dcterms:modified xsi:type="dcterms:W3CDTF">2022-11-26T04:42:58Z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