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79"/>
        <w:gridCol w:w="15"/>
        <w:gridCol w:w="907"/>
        <w:gridCol w:w="23"/>
        <w:gridCol w:w="812"/>
        <w:gridCol w:w="918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94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受审核部门：餐饮部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负责人：孙敏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陪同人员：王牡丹 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94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2"/>
            <w:vMerge w:val="continue"/>
            <w:vAlign w:val="center"/>
          </w:tcPr>
          <w:p/>
        </w:tc>
        <w:tc>
          <w:tcPr>
            <w:tcW w:w="9997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2-11-30 </w:t>
            </w:r>
          </w:p>
        </w:tc>
        <w:tc>
          <w:tcPr>
            <w:tcW w:w="1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602" w:hRule="atLeast"/>
        </w:trPr>
        <w:tc>
          <w:tcPr>
            <w:tcW w:w="2194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2"/>
            <w:vMerge w:val="continue"/>
            <w:vAlign w:val="center"/>
          </w:tcPr>
          <w:p/>
        </w:tc>
        <w:tc>
          <w:tcPr>
            <w:tcW w:w="9997" w:type="dxa"/>
            <w:gridSpan w:val="2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Q</w:t>
            </w:r>
            <w:r>
              <w:t>:5.3</w:t>
            </w:r>
            <w:r>
              <w:rPr>
                <w:rFonts w:hint="eastAsia"/>
              </w:rPr>
              <w:t>/</w:t>
            </w:r>
            <w:r>
              <w:t>6.2/</w:t>
            </w:r>
            <w:r>
              <w:rPr>
                <w:rFonts w:hint="eastAsia"/>
              </w:rPr>
              <w:t>7.1.3/</w:t>
            </w:r>
            <w:r>
              <w:t>8.2</w:t>
            </w:r>
            <w:r>
              <w:rPr>
                <w:rFonts w:hint="eastAsia"/>
              </w:rPr>
              <w:t>/8.5.1/8.5.3/</w:t>
            </w:r>
            <w:r>
              <w:t>8.5.5</w:t>
            </w:r>
            <w:r>
              <w:rPr>
                <w:rFonts w:hint="eastAsia"/>
              </w:rPr>
              <w:t>/</w:t>
            </w:r>
            <w:r>
              <w:t>9.1.2</w:t>
            </w:r>
          </w:p>
          <w:p>
            <w:pPr>
              <w:spacing w:line="300" w:lineRule="exact"/>
              <w:jc w:val="left"/>
            </w:pPr>
            <w:r>
              <w:t xml:space="preserve">E/O:5.3/ </w:t>
            </w:r>
            <w:r>
              <w:rPr>
                <w:rFonts w:hint="eastAsia"/>
              </w:rPr>
              <w:t>6</w:t>
            </w:r>
            <w:r>
              <w:t>.1.2/6.1.4/6.2/8.1/8.2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:5.3/6.2</w:t>
            </w:r>
            <w:r>
              <w:rPr>
                <w:rFonts w:hint="eastAsia"/>
              </w:rPr>
              <w:t>/7.1.3/8.2/8.9.5</w:t>
            </w:r>
          </w:p>
          <w:p>
            <w:pPr>
              <w:pStyle w:val="9"/>
            </w:pPr>
          </w:p>
        </w:tc>
        <w:tc>
          <w:tcPr>
            <w:tcW w:w="1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4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2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E5.3</w:t>
            </w:r>
          </w:p>
          <w:p>
            <w:pPr>
              <w:pStyle w:val="9"/>
              <w:ind w:left="0"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O5.3</w:t>
            </w:r>
          </w:p>
          <w:p>
            <w:pPr>
              <w:pStyle w:val="9"/>
            </w:pPr>
            <w:r>
              <w:rPr>
                <w:rFonts w:hint="eastAsia"/>
              </w:rPr>
              <w:t>F</w:t>
            </w:r>
          </w:p>
        </w:tc>
        <w:tc>
          <w:tcPr>
            <w:tcW w:w="812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98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101" w:hRule="atLeast"/>
        </w:trPr>
        <w:tc>
          <w:tcPr>
            <w:tcW w:w="2194" w:type="dxa"/>
            <w:gridSpan w:val="2"/>
            <w:vMerge w:val="continue"/>
          </w:tcPr>
          <w:p/>
        </w:tc>
        <w:tc>
          <w:tcPr>
            <w:tcW w:w="930" w:type="dxa"/>
            <w:gridSpan w:val="2"/>
            <w:vMerge w:val="continue"/>
          </w:tcPr>
          <w:p/>
        </w:tc>
        <w:tc>
          <w:tcPr>
            <w:tcW w:w="812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主要负责顾客的接待、顾客订单的确认、评审、接受客户订单；负责顾客餐食食用过程的服务提供；负责顾客财产信息的防护、顾客就餐过程中的安全提示；负责顾客满意度调查、顾客抱怨投诉等。</w:t>
            </w:r>
          </w:p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询问负责人表示审核周期内本部门职责未发生变化。</w:t>
            </w:r>
          </w:p>
        </w:tc>
        <w:tc>
          <w:tcPr>
            <w:tcW w:w="1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4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93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E6.2</w:t>
            </w:r>
          </w:p>
          <w:p>
            <w:pPr>
              <w:pStyle w:val="9"/>
              <w:ind w:left="0"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hint="eastAsia" w:ascii="Times New Roman" w:hAnsi="Times New Roman"/>
                <w:sz w:val="24"/>
              </w:rPr>
              <w:t>6.2</w:t>
            </w:r>
          </w:p>
          <w:p/>
        </w:tc>
        <w:tc>
          <w:tcPr>
            <w:tcW w:w="812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9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4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</w:tcPr>
          <w:p/>
        </w:tc>
        <w:tc>
          <w:tcPr>
            <w:tcW w:w="812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目标实际完成（2021.08-202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2.10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餐饮服务合格率100%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合格数/总数X100%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顾客满意度≥85%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顾客满意度调查统计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食品安全事故为0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实际发生次数（考核方式不合适，以现场沟通）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固废分类收集合规处理率100%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分类数/总数X100%（考核方式不合适，以现场沟通）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火灾、爆炸事故发生率为0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实际发生次数（考核方式不合适，以现场沟通）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厨余垃圾合规处理100%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及时处理率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4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3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12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18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手册第6.1.2条款、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</w:rPr>
              <w:t>《环境因素识别与评价控制程序》</w:t>
            </w:r>
          </w:p>
        </w:tc>
        <w:tc>
          <w:tcPr>
            <w:tcW w:w="1598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3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591" w:hRule="atLeast"/>
        </w:trPr>
        <w:tc>
          <w:tcPr>
            <w:tcW w:w="2194" w:type="dxa"/>
            <w:gridSpan w:val="2"/>
            <w:vMerge w:val="continue"/>
          </w:tcPr>
          <w:p/>
        </w:tc>
        <w:tc>
          <w:tcPr>
            <w:tcW w:w="930" w:type="dxa"/>
            <w:gridSpan w:val="2"/>
            <w:vMerge w:val="continue"/>
          </w:tcPr>
          <w:p/>
        </w:tc>
        <w:tc>
          <w:tcPr>
            <w:tcW w:w="812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</w:tcPr>
          <w:p>
            <w:pPr>
              <w:rPr>
                <w:szCs w:val="21"/>
                <w:highlight w:val="none"/>
                <w:u w:val="single"/>
              </w:rPr>
            </w:pPr>
            <w:bookmarkStart w:id="0" w:name="_GoBack"/>
            <w:r>
              <w:rPr>
                <w:rFonts w:hint="eastAsia"/>
                <w:szCs w:val="21"/>
                <w:highlight w:val="none"/>
              </w:rPr>
              <w:t>评价重要环境因素的准则：《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u w:val="single"/>
              </w:rPr>
              <w:t>环境因素识别与评价控制程序</w:t>
            </w:r>
            <w:r>
              <w:rPr>
                <w:rFonts w:hint="eastAsia"/>
                <w:szCs w:val="21"/>
                <w:highlight w:val="none"/>
              </w:rPr>
              <w:t>》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经识别及评价，本部门无重要环境因素，协助厨务部做好垃圾及固体废弃物的分类管理、潜在火灾控制工作；控制措施情况见“厨务部审核记录”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情况与上一年度一致，询问负责人表示按照公司要求，配合完成相应工作。</w:t>
            </w:r>
            <w:bookmarkEnd w:id="0"/>
          </w:p>
        </w:tc>
        <w:tc>
          <w:tcPr>
            <w:tcW w:w="1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812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4.3.1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</w:rPr>
              <w:t>危险源辨识控制程序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839" w:hRule="atLeast"/>
        </w:trPr>
        <w:tc>
          <w:tcPr>
            <w:tcW w:w="2194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</w:tcPr>
          <w:p/>
        </w:tc>
        <w:tc>
          <w:tcPr>
            <w:tcW w:w="812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冻伤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>
            <w:pPr>
              <w:pStyle w:val="9"/>
              <w:ind w:left="0" w:firstLine="0" w:firstLineChars="0"/>
            </w:pPr>
            <w:r>
              <w:rPr>
                <w:rFonts w:hint="eastAsia"/>
              </w:rPr>
              <w:t>食用不安全产品：</w:t>
            </w:r>
            <w:r>
              <w:rPr/>
              <w:sym w:font="Wingdings" w:char="00FE"/>
            </w:r>
            <w:r>
              <w:rPr>
                <w:rFonts w:hint="eastAsia"/>
              </w:rPr>
              <w:t>食物中毒</w:t>
            </w:r>
          </w:p>
          <w:p/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评价不可接受风险的准则：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szCs w:val="22"/>
                <w:highlight w:val="none"/>
                <w:u w:val="single"/>
              </w:rPr>
              <w:t>危险源辨识和风险评价控制程序</w:t>
            </w:r>
            <w:r>
              <w:rPr>
                <w:rFonts w:hint="eastAsia"/>
                <w:highlight w:val="none"/>
                <w:u w:val="single"/>
              </w:rPr>
              <w:t>》LEC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D</w:t>
            </w:r>
            <w:r>
              <w:rPr>
                <w:rFonts w:hint="eastAsia"/>
                <w:highlight w:val="none"/>
                <w:u w:val="single"/>
              </w:rPr>
              <w:t>法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与程序文件中要求的方法不完全一致，已与企业沟通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88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4"/>
              <w:gridCol w:w="2085"/>
              <w:gridCol w:w="50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2" w:hRule="atLeast"/>
              </w:trPr>
              <w:tc>
                <w:tcPr>
                  <w:tcW w:w="17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重要危险源</w:t>
                  </w:r>
                </w:p>
              </w:tc>
              <w:tc>
                <w:tcPr>
                  <w:tcW w:w="208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职业健康安全风险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1784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食用不安全产品</w:t>
                  </w:r>
                </w:p>
              </w:tc>
              <w:tc>
                <w:tcPr>
                  <w:tcW w:w="2085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食物中毒/煤气中毒</w:t>
                  </w:r>
                </w:p>
              </w:tc>
              <w:tc>
                <w:tcPr>
                  <w:tcW w:w="5029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应急预案；可燃性气体报警装置、演练；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食物制售过程按照规范操作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1784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火灾</w:t>
                  </w:r>
                </w:p>
              </w:tc>
              <w:tc>
                <w:tcPr>
                  <w:tcW w:w="208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烧伤、灼伤</w:t>
                  </w:r>
                </w:p>
              </w:tc>
              <w:tc>
                <w:tcPr>
                  <w:tcW w:w="5029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消防设施、日常检查、定期检测；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应急演练及培训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784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8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502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1784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8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502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</w:tbl>
          <w:p/>
        </w:tc>
        <w:tc>
          <w:tcPr>
            <w:tcW w:w="159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4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930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EO6.1.4</w:t>
            </w:r>
          </w:p>
        </w:tc>
        <w:tc>
          <w:tcPr>
            <w:tcW w:w="81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8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《目标、指标及管理方案一览表》</w:t>
            </w:r>
          </w:p>
        </w:tc>
        <w:tc>
          <w:tcPr>
            <w:tcW w:w="1598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3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080" w:hRule="atLeast"/>
        </w:trPr>
        <w:tc>
          <w:tcPr>
            <w:tcW w:w="2194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30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1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85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568"/>
              <w:gridCol w:w="405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控制内容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类别</w:t>
                  </w:r>
                </w:p>
              </w:tc>
              <w:tc>
                <w:tcPr>
                  <w:tcW w:w="405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食物中毒</w:t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重大风险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1、员工定期进行身体检查，发放劳动防护用品；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2、建立并执行食品卫生制度；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3、生熟分开，餐具三清洗一消毒，加强用水管理和用电管理；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4、增强油烟机、排风扇措施，保证环境卫生安全。</w:t>
                  </w:r>
                </w:p>
                <w:p>
                  <w:pPr>
                    <w:spacing w:line="320" w:lineRule="exact"/>
                  </w:pPr>
                  <w:r>
                    <w:rPr>
                      <w:rFonts w:hint="eastAsia"/>
                    </w:rPr>
                    <w:t>5）对员工进行《餐饮</w:t>
                  </w:r>
                  <w:r>
                    <w:t>服务食品经营者及单位食堂</w:t>
                  </w:r>
                  <w:r>
                    <w:rPr>
                      <w:rFonts w:hint="eastAsia"/>
                    </w:rPr>
                    <w:t>食品</w:t>
                  </w:r>
                  <w:r>
                    <w:t>安全管理制度</w:t>
                  </w:r>
                  <w:r>
                    <w:rPr>
                      <w:rFonts w:hint="eastAsia"/>
                    </w:rPr>
                    <w:t>》并按规定执行。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餐饮部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568" w:type="dxa"/>
                  <w:shd w:val="clear" w:color="auto" w:fill="auto"/>
                  <w:vAlign w:val="center"/>
                </w:tcPr>
                <w:p/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食物中毒按照公司要求，参加公司组织的应急演练，——见厨务部审核记录；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员工定期进行身体检查，发放劳动防护用品</w:t>
            </w:r>
            <w:r>
              <w:rPr>
                <w:rFonts w:hint="eastAsia"/>
                <w:lang w:val="en-US" w:eastAsia="zh-CN"/>
              </w:rPr>
              <w:t>的控制及管理——见办公室审核记录；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其余控制措施主体落实在厨务部，——见厨务部审核记录；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</w:p>
        </w:tc>
        <w:tc>
          <w:tcPr>
            <w:tcW w:w="1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8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/>
        </w:tc>
        <w:tc>
          <w:tcPr>
            <w:tcW w:w="83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9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</w:rPr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4" w:type="dxa"/>
            <w:gridSpan w:val="2"/>
            <w:vMerge w:val="continue"/>
            <w:shd w:val="clear" w:color="auto" w:fill="auto"/>
          </w:tcPr>
          <w:p/>
        </w:tc>
        <w:tc>
          <w:tcPr>
            <w:tcW w:w="922" w:type="dxa"/>
            <w:gridSpan w:val="2"/>
            <w:vMerge w:val="continue"/>
            <w:shd w:val="clear" w:color="auto" w:fill="auto"/>
          </w:tcPr>
          <w:p/>
        </w:tc>
        <w:tc>
          <w:tcPr>
            <w:tcW w:w="83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11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3"/>
              <w:rPr>
                <w:u w:val="single"/>
              </w:rPr>
            </w:pPr>
            <w:r>
              <w:rPr>
                <w:rFonts w:hint="eastAsia"/>
                <w:u w:val="single"/>
              </w:rPr>
              <w:t>提供有《生产设备台账清单》、《202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年度设备维保计划》、《202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年度设备维修保养记录表》，《日常维护保养记录》等，随机抽取：</w:t>
            </w: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5"/>
              <w:gridCol w:w="1675"/>
              <w:gridCol w:w="1377"/>
              <w:gridCol w:w="1140"/>
              <w:gridCol w:w="3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85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7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1377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维保周期</w:t>
                  </w:r>
                </w:p>
              </w:tc>
              <w:tc>
                <w:tcPr>
                  <w:tcW w:w="340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8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蒸箱</w:t>
                  </w:r>
                </w:p>
              </w:tc>
              <w:tc>
                <w:tcPr>
                  <w:tcW w:w="1377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2022.8.12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3400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蒸汽管道的清洁、线路的确认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8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吸油烟机</w:t>
                  </w:r>
                </w:p>
              </w:tc>
              <w:tc>
                <w:tcPr>
                  <w:tcW w:w="1377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</w:t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  <w:r>
                    <w:rPr>
                      <w:sz w:val="21"/>
                      <w:szCs w:val="21"/>
                    </w:rPr>
                    <w:t>8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3400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排风系统，清理油盒等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8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跑菜工作台</w:t>
                  </w:r>
                </w:p>
              </w:tc>
              <w:tc>
                <w:tcPr>
                  <w:tcW w:w="1377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2022.8.12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3400" w:type="dxa"/>
                </w:tcPr>
                <w:p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转动轴、润滑油添加、死角清理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8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冷藏冷冻设施</w:t>
                  </w:r>
                </w:p>
              </w:tc>
              <w:tc>
                <w:tcPr>
                  <w:tcW w:w="1377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2022.8.12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340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除霜、温度监控系统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8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维保记录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377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400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9"/>
            </w:pPr>
          </w:p>
          <w:p>
            <w:r>
              <w:rPr>
                <w:rFonts w:hint="eastAsia"/>
              </w:rPr>
              <w:t>查看对设备维修的控制，</w:t>
            </w:r>
            <w:r>
              <w:rPr>
                <w:rFonts w:hint="eastAsia"/>
                <w:highlight w:val="none"/>
              </w:rPr>
              <w:t>主要以报销的凭证方式进行保留，未形成维修记录，已现场沟通</w:t>
            </w: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2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6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2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6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2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6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电梯（由大厦物业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承租方甲方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 xml:space="preserve">负责，已提供了年检报告）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11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梯11浙J05568(17)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-TD1-</w:t>
                  </w:r>
                  <w:r>
                    <w:t>03174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</w:t>
                  </w:r>
                  <w:r>
                    <w:rPr>
                      <w:rFonts w:hint="eastAsia"/>
                    </w:rPr>
                    <w:t>年3月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梯11浙J05569(17)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-TD1-</w:t>
                  </w:r>
                  <w:r>
                    <w:t>03175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</w:t>
                  </w:r>
                  <w:r>
                    <w:rPr>
                      <w:rFonts w:hint="eastAsia"/>
                    </w:rPr>
                    <w:t>年3月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9"/>
            </w:pP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自检</w:t>
                  </w:r>
                  <w:r>
                    <w:rPr>
                      <w:rFonts w:hint="eastAsia"/>
                      <w:lang w:eastAsia="zh-CN"/>
                    </w:rPr>
                    <w:t>【</w:t>
                  </w:r>
                  <w:r>
                    <w:rPr>
                      <w:rFonts w:hint="eastAsia"/>
                      <w:lang w:val="en-US" w:eastAsia="zh-CN"/>
                    </w:rPr>
                    <w:t>不适用</w:t>
                  </w:r>
                  <w:r>
                    <w:rPr>
                      <w:rFonts w:hint="eastAsia"/>
                      <w:lang w:eastAsia="zh-CN"/>
                    </w:rPr>
                    <w:t>】</w:t>
                  </w:r>
                </w:p>
                <w:p/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  <w:r>
                    <w:rPr>
                      <w:rFonts w:hint="eastAsia"/>
                      <w:lang w:eastAsia="zh-CN"/>
                    </w:rPr>
                    <w:t>【</w:t>
                  </w:r>
                  <w:r>
                    <w:rPr>
                      <w:rFonts w:hint="eastAsia"/>
                      <w:lang w:val="en-US" w:eastAsia="zh-CN"/>
                    </w:rPr>
                    <w:t>不适用</w:t>
                  </w:r>
                  <w:r>
                    <w:rPr>
                      <w:rFonts w:hint="eastAsia"/>
                      <w:lang w:eastAsia="zh-CN"/>
                    </w:rPr>
                    <w:t>】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r>
                    <w:rPr>
                      <w:rFonts w:hint="eastAsia"/>
                      <w:lang w:eastAsia="zh-CN"/>
                    </w:rPr>
                    <w:t>【</w:t>
                  </w:r>
                  <w:r>
                    <w:rPr>
                      <w:rFonts w:hint="eastAsia"/>
                      <w:lang w:val="en-US" w:eastAsia="zh-CN"/>
                    </w:rPr>
                    <w:t>不适用</w:t>
                  </w:r>
                  <w:r>
                    <w:rPr>
                      <w:rFonts w:hint="eastAsia"/>
                      <w:lang w:eastAsia="zh-CN"/>
                    </w:rPr>
                    <w:t>】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pPr>
              <w:pStyle w:val="9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电梯维保及点检情况由物业进行管理</w:t>
            </w:r>
            <w:r>
              <w:rPr>
                <w:rFonts w:hint="eastAsia"/>
                <w:u w:val="single"/>
                <w:lang w:eastAsia="zh-CN"/>
              </w:rPr>
              <w:t>【</w:t>
            </w:r>
            <w:r>
              <w:rPr>
                <w:rFonts w:hint="eastAsia"/>
                <w:u w:val="single"/>
                <w:lang w:val="en-US" w:eastAsia="zh-CN"/>
              </w:rPr>
              <w:t>承包方甲方负责</w:t>
            </w:r>
            <w:r>
              <w:rPr>
                <w:rFonts w:hint="eastAsia"/>
                <w:u w:val="single"/>
                <w:lang w:eastAsia="zh-CN"/>
              </w:rPr>
              <w:t>】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油烟管道清洗委托第三方 宁波鑫亮厨环保科技有限公司【营业执照编号：91330203MA2GQHL827】进行，签订有《清洗施工合同》，按次进行签订，抽查2022-08-15《餐饮商户油烟管道清洗验收记录》，清洗项目包括：油烟罩、挡火板、竖向排烟口、横向排烟管道等，有清洗前后照片对比等。</w:t>
            </w:r>
          </w:p>
        </w:tc>
        <w:tc>
          <w:tcPr>
            <w:tcW w:w="159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 xml:space="preserve">EO8.1  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《环境</w:t>
            </w:r>
            <w:r>
              <w:rPr>
                <w:rFonts w:hint="eastAsia"/>
                <w:szCs w:val="22"/>
                <w:lang w:val="en-US" w:eastAsia="zh-CN"/>
              </w:rPr>
              <w:t>和职业健康</w:t>
            </w:r>
            <w:r>
              <w:rPr>
                <w:rFonts w:hint="eastAsia"/>
                <w:szCs w:val="22"/>
              </w:rPr>
              <w:t>安全运行控制程序》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598" w:type="dxa"/>
            <w:vMerge w:val="restart"/>
            <w:vAlign w:val="top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3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016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危险废弃物（硒鼓、墨盒）（办公室统一回收进行处置）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厨余垃圾  </w:t>
            </w:r>
          </w:p>
          <w:p/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3"/>
            </w:pPr>
          </w:p>
          <w:p>
            <w:r>
              <w:rPr>
                <w:rFonts w:hint="eastAsia"/>
              </w:rPr>
              <w:t>一般垃圾的处置：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由物业管理，统一收集处理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（干粉）、厨房有灭火毯、消防手动报警装置、消火栓，运行过程中进行检查，每月检查1次，现场抽查大厅/包厢区，有进行安全检查，现场标示有《消防设施安全检查表》，每月1次，抽查2022-07至2022-11，已检查，现场观察手动报警装置设备完好；现场抽查灭火器店，有点检卡，每月检查1次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■特种设备的使用：电梯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《由物业进行管理》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物业就是承包方甲方负责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9"/>
              <w:ind w:left="0" w:firstLine="0" w:firstLineChars="0"/>
            </w:pPr>
          </w:p>
          <w:p>
            <w:pPr>
              <w:pStyle w:val="13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危险废弃物处置：无危废 </w:t>
            </w:r>
          </w:p>
          <w:p>
            <w:pPr>
              <w:pStyle w:val="9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厨余垃圾：</w:t>
            </w:r>
            <w:r>
              <w:rPr>
                <w:rFonts w:hint="eastAsia"/>
                <w:u w:val="single"/>
              </w:rPr>
              <w:t>厨余垃圾分类管理，提供有《有害垃圾登记台帐》、《其他垃圾登记台帐》、《易腐垃圾登记台帐》、《可回收登记台帐》每日进行登记</w:t>
            </w:r>
            <w:r>
              <w:rPr>
                <w:rFonts w:hint="eastAsia"/>
              </w:rPr>
              <w:t>，抽查202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05/08</w:t>
            </w:r>
            <w:r>
              <w:rPr>
                <w:rFonts w:hint="eastAsia"/>
              </w:rPr>
              <w:t>月，均已进行登记；现场观察：人员对垃圾进行分类管理并进行登记。</w:t>
            </w:r>
          </w:p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124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包厢以及大厅区域的灭火器完好、消火栓、消防手动报警器、声光报警器完好，每月进行1次检查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后厨有管道输送天然气，有对可燃性气体报警器进行校准——具体见办公室及厨务部审核记录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孙**比较熟悉大厅及包厢服务的安全性要求、火灾应急的要求等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见厨务部、办公室审核记录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见厨务部、办公室审核记录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0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EO8.2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185" w:type="dxa"/>
            <w:vAlign w:val="top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98" w:type="dxa"/>
            <w:vMerge w:val="restart"/>
            <w:vAlign w:val="top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3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08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337"/>
              <w:gridCol w:w="3022"/>
              <w:gridCol w:w="1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性质</w:t>
                  </w:r>
                </w:p>
              </w:tc>
              <w:tc>
                <w:tcPr>
                  <w:tcW w:w="302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火灾应急演练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2022-05-10</w:t>
                  </w: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消防演练计划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食物中毒演练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2022-06-24</w:t>
                  </w: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突发事件应急响应程序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触电事故应急演练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2022-08-19</w:t>
                  </w: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突发事件应急响应程序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9"/>
            </w:pPr>
          </w:p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>
            <w:pPr>
              <w:rPr>
                <w:color w:val="1D41D5"/>
              </w:rPr>
            </w:pPr>
          </w:p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Q8.2.1</w:t>
            </w:r>
          </w:p>
          <w:p>
            <w:pPr>
              <w:pStyle w:val="9"/>
              <w:ind w:left="0" w:firstLine="0" w:firstLineChars="0"/>
            </w:pPr>
            <w:r>
              <w:rPr>
                <w:rFonts w:hint="eastAsia"/>
              </w:rPr>
              <w:t>F7.4</w:t>
            </w:r>
          </w:p>
          <w:p>
            <w:pPr>
              <w:pStyle w:val="9"/>
              <w:ind w:left="0" w:firstLine="0" w:firstLineChars="0"/>
            </w:pPr>
            <w:r>
              <w:rPr>
                <w:rFonts w:hint="eastAsia"/>
              </w:rPr>
              <w:t>Q7.4</w:t>
            </w:r>
          </w:p>
          <w:p>
            <w:pPr>
              <w:pStyle w:val="9"/>
              <w:ind w:left="0" w:firstLine="0" w:firstLineChars="0"/>
            </w:pPr>
            <w:r>
              <w:rPr>
                <w:rFonts w:hint="eastAsia"/>
              </w:rPr>
              <w:t>F8.2</w:t>
            </w:r>
          </w:p>
          <w:p>
            <w:pPr>
              <w:pStyle w:val="9"/>
            </w:pPr>
            <w:r>
              <w:rPr>
                <w:rFonts w:hint="eastAsia"/>
              </w:rPr>
              <w:t>F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9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80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与顾客沟通的内容包括：</w:t>
            </w:r>
          </w:p>
          <w:p>
            <w:pPr>
              <w:pStyle w:val="9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面对面  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  <w:r>
                    <w:rPr>
                      <w:rFonts w:hint="eastAsia"/>
                      <w:lang w:val="en-US" w:eastAsia="zh-CN"/>
                    </w:rPr>
                    <w:t>/菜单</w:t>
                  </w:r>
                  <w:r>
                    <w:rPr>
                      <w:rFonts w:hint="eastAsia"/>
                    </w:rPr>
                    <w:t>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顾客满意度调查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顾客投诉处理记录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处置或控制顾客财产，如：</w:t>
                  </w:r>
                  <w:r>
                    <w:rPr>
                      <w:rFonts w:hint="eastAsia"/>
                      <w:lang w:val="en-US" w:eastAsia="zh-CN"/>
                    </w:rPr>
                    <w:t>顾客就餐遗忘的个人物品等</w:t>
                  </w:r>
                </w:p>
                <w:p/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面对面  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在MSDS和安全标签中包括：火灾</w:t>
                  </w:r>
                </w:p>
              </w:tc>
            </w:tr>
          </w:tbl>
          <w:p>
            <w:pPr>
              <w:pStyle w:val="9"/>
            </w:pPr>
          </w:p>
          <w:p/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产品和服务要求控制程序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944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B/T27306-2008</w:t>
            </w:r>
            <w:r>
              <w:rPr>
                <w:rFonts w:hint="eastAsia"/>
                <w:u w:val="single"/>
              </w:rPr>
              <w:t>及餐饮服务食品安全操作规范</w:t>
            </w:r>
            <w:r>
              <w:rPr>
                <w:rFonts w:hint="eastAsia"/>
                <w:u w:val="single"/>
                <w:lang w:eastAsia="zh-CN"/>
              </w:rPr>
              <w:t>、《GB/T 33497-2017 餐饮企业质量管理规范》</w:t>
            </w:r>
            <w:r>
              <w:rPr>
                <w:rFonts w:hint="eastAsia"/>
                <w:u w:val="single"/>
              </w:rPr>
              <w:t>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市场监管部门要求、疫情防控要求等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rPr>
                <w:u w:val="single"/>
              </w:rPr>
            </w:pPr>
          </w:p>
          <w:p>
            <w:pPr>
              <w:pStyle w:val="2"/>
            </w:pPr>
          </w:p>
          <w:p>
            <w:r>
              <w:rPr>
                <w:rFonts w:hint="eastAsia"/>
                <w:lang w:val="en-US" w:eastAsia="zh-CN"/>
              </w:rPr>
              <w:t>提供的产品和服务能够满足所声明的要求的证据，如：</w:t>
            </w:r>
            <w:r>
              <w:rPr>
                <w:rFonts w:hint="eastAsia"/>
                <w:u w:val="single"/>
                <w:lang w:val="en-US" w:eastAsia="zh-CN"/>
              </w:rPr>
              <w:t>菜单、等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59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产品和服务要求控制程序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7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/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t>口招标书 口投标书 口书面合同（标书、合同、订单、传真）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口电子合同（e-mail）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点菜单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7"/>
              <w:gridCol w:w="41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15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菜品名称、餐食安全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15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重量或容量</w:t>
                  </w:r>
                  <w:r>
                    <w:rPr>
                      <w:rFonts w:hint="eastAsia"/>
                      <w:lang w:val="en-US" w:eastAsia="zh-CN"/>
                    </w:rPr>
                    <w:t>够、上餐及时、席间服务热性周到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15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烧熟煮透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上餐及时、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15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GB31654、GB/T 33497-2017、</w:t>
                  </w:r>
                  <w:r>
                    <w:rPr>
                      <w:rFonts w:hint="eastAsia"/>
                      <w:u w:val="single"/>
                    </w:rPr>
                    <w:t>G</w:t>
                  </w:r>
                  <w:r>
                    <w:rPr>
                      <w:u w:val="single"/>
                    </w:rPr>
                    <w:t>B/T27306-2008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、餐饮服务食品安全操作规范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9"/>
            </w:pPr>
          </w:p>
          <w:p>
            <w:r>
              <w:rPr>
                <w:rFonts w:hint="eastAsia"/>
              </w:rPr>
              <w:t>抽取产品和服务要求的评审相关记录名称：因行业特殊性，评审过程直接形成</w:t>
            </w:r>
            <w:r>
              <w:rPr>
                <w:rFonts w:hint="eastAsia"/>
                <w:u w:val="single"/>
              </w:rPr>
              <w:t>《点菜单》</w:t>
            </w:r>
          </w:p>
          <w:tbl>
            <w:tblPr>
              <w:tblStyle w:val="11"/>
              <w:tblW w:w="8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103"/>
              <w:gridCol w:w="2228"/>
              <w:gridCol w:w="953"/>
              <w:gridCol w:w="870"/>
              <w:gridCol w:w="2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222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953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2152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22.11.10晚餐</w:t>
                  </w:r>
                </w:p>
              </w:tc>
              <w:tc>
                <w:tcPr>
                  <w:tcW w:w="11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台号：201</w:t>
                  </w:r>
                </w:p>
                <w:p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2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手撕豆腐、鸡毛菜、本地炒米面、红烧肉、海沙线、芝麻蟹等15个菜品</w:t>
                  </w:r>
                </w:p>
              </w:tc>
              <w:tc>
                <w:tcPr>
                  <w:tcW w:w="953" w:type="dxa"/>
                </w:tcPr>
                <w:p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点菜单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酒水单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结账单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有相关人员签字确认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2.11.20晚餐</w:t>
                  </w:r>
                </w:p>
              </w:tc>
              <w:tc>
                <w:tcPr>
                  <w:tcW w:w="1103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台号：208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迷你小土豆、北京烤鸭、五谷杂粮、硬壳虾、大蛤蜊等18个菜品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点菜单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酒水单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结账单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有相关人员签字确认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2228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953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870" w:type="dxa"/>
                </w:tcPr>
                <w:p/>
              </w:tc>
              <w:tc>
                <w:tcPr>
                  <w:tcW w:w="215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2228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953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870" w:type="dxa"/>
                </w:tcPr>
                <w:p/>
              </w:tc>
              <w:tc>
                <w:tcPr>
                  <w:tcW w:w="2152" w:type="dxa"/>
                </w:tcPr>
                <w:p/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另抽查2022-10-20中餐、2022-10-12晚餐等20份就餐次，2022-09-19、2022-09-23等就餐次15个批次，控制方式同上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不存在 （不适用）</w:t>
            </w:r>
          </w:p>
          <w:p>
            <w:pPr>
              <w:pStyle w:val="9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查看公司网站的产品信息，如产品目录：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如：如：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产品和服务要求控制程序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法规限制（如疫情影响）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近一年以来，未发生变更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 xml:space="preserve">Q8.5.1 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《操作规程》、《图纸》、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9"/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7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组织应在受控条件下进行生产和服务提供。目前因疫情影响属于餐饮淡季。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pStyle w:val="2"/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餐饮业（热食类制售）席间流程【见餐饮部审核记录】</w:t>
            </w:r>
          </w:p>
          <w:p>
            <w:pPr>
              <w:pStyle w:val="13"/>
              <w:rPr>
                <w:u w:val="single"/>
              </w:rPr>
            </w:pPr>
            <w:r>
              <w:rPr>
                <w:rFonts w:hint="eastAsia"/>
                <w:u w:val="single"/>
              </w:rPr>
              <w:t>摆台迎宾→订单/点菜→菜肴制作→分餐→席间服务→餐盘回收清洗消毒</w:t>
            </w:r>
          </w:p>
          <w:p>
            <w:pPr>
              <w:pStyle w:val="13"/>
              <w:rPr>
                <w:rFonts w:hint="eastAsia"/>
              </w:rPr>
            </w:pP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点菜单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/>
                <w:lang w:val="en-US" w:eastAsia="zh-CN"/>
              </w:rPr>
              <w:t>酒水单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/>
                <w:lang w:val="en-US" w:eastAsia="zh-CN"/>
              </w:rPr>
              <w:t>结账单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等证据：</w:t>
            </w:r>
          </w:p>
          <w:p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厨务部以餐饮部提供的点菜单为依据进行菜肴制作。</w:t>
            </w:r>
          </w:p>
          <w:tbl>
            <w:tblPr>
              <w:tblStyle w:val="11"/>
              <w:tblW w:w="87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103"/>
              <w:gridCol w:w="1321"/>
              <w:gridCol w:w="1648"/>
              <w:gridCol w:w="2154"/>
              <w:gridCol w:w="12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16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关键要求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  <w:vMerge w:val="restart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2.11.29</w:t>
                  </w:r>
                </w:p>
              </w:tc>
              <w:tc>
                <w:tcPr>
                  <w:tcW w:w="1103" w:type="dxa"/>
                  <w:vMerge w:val="restart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包厢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5人中餐</w:t>
                  </w:r>
                </w:p>
              </w:tc>
              <w:tc>
                <w:tcPr>
                  <w:tcW w:w="1321" w:type="dxa"/>
                </w:tcPr>
                <w:p>
                  <w:pPr>
                    <w:pStyle w:val="13"/>
                    <w:rPr>
                      <w:u w:val="none"/>
                    </w:rPr>
                  </w:pPr>
                  <w:r>
                    <w:rPr>
                      <w:rFonts w:hint="eastAsia"/>
                      <w:u w:val="none"/>
                    </w:rPr>
                    <w:t>摆台迎宾</w:t>
                  </w:r>
                </w:p>
                <w:p>
                  <w:pPr>
                    <w:rPr>
                      <w:u w:val="none"/>
                    </w:rPr>
                  </w:pPr>
                </w:p>
              </w:tc>
              <w:tc>
                <w:tcPr>
                  <w:tcW w:w="16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按照前提方案的要求进行，餐具等摆放整齐、迎宾热情等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就餐5人，餐盘、餐筷、公筷、餐勺等摆放整齐、迎宾热情。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  <w:vMerge w:val="continue"/>
                </w:tcPr>
                <w:p/>
              </w:tc>
              <w:tc>
                <w:tcPr>
                  <w:tcW w:w="1103" w:type="dxa"/>
                  <w:vMerge w:val="continue"/>
                </w:tcPr>
                <w:p>
                  <w:pPr>
                    <w:pStyle w:val="9"/>
                    <w:ind w:left="0" w:firstLine="0" w:firstLineChars="0"/>
                  </w:pPr>
                </w:p>
              </w:tc>
              <w:tc>
                <w:tcPr>
                  <w:tcW w:w="1321" w:type="dxa"/>
                </w:tcPr>
                <w:p>
                  <w:pPr>
                    <w:pStyle w:val="13"/>
                    <w:rPr>
                      <w:u w:val="none"/>
                    </w:rPr>
                  </w:pPr>
                  <w:r>
                    <w:rPr>
                      <w:rFonts w:hint="eastAsia"/>
                      <w:u w:val="none"/>
                    </w:rPr>
                    <w:t>订单/点菜</w:t>
                  </w:r>
                </w:p>
                <w:p>
                  <w:pPr>
                    <w:pStyle w:val="9"/>
                    <w:ind w:left="0" w:firstLine="0" w:firstLineChars="0"/>
                    <w:rPr>
                      <w:u w:val="none"/>
                    </w:rPr>
                  </w:pPr>
                </w:p>
              </w:tc>
              <w:tc>
                <w:tcPr>
                  <w:tcW w:w="1648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按照顾客要求，与顾客沟通确认菜单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有点菜单、酒水单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  <w:vMerge w:val="continue"/>
                </w:tcPr>
                <w:p/>
              </w:tc>
              <w:tc>
                <w:tcPr>
                  <w:tcW w:w="1103" w:type="dxa"/>
                  <w:vMerge w:val="continue"/>
                </w:tcPr>
                <w:p/>
              </w:tc>
              <w:tc>
                <w:tcPr>
                  <w:tcW w:w="1321" w:type="dxa"/>
                </w:tcPr>
                <w:p>
                  <w:pPr>
                    <w:pStyle w:val="13"/>
                    <w:rPr>
                      <w:u w:val="none"/>
                    </w:rPr>
                  </w:pPr>
                  <w:r>
                    <w:rPr>
                      <w:rFonts w:hint="eastAsia"/>
                      <w:u w:val="none"/>
                    </w:rPr>
                    <w:t>菜肴制作</w:t>
                  </w:r>
                </w:p>
              </w:tc>
              <w:tc>
                <w:tcPr>
                  <w:tcW w:w="1648" w:type="dxa"/>
                </w:tcPr>
                <w:p>
                  <w:pPr>
                    <w:pStyle w:val="9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按照《点菜单》执行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具体见厨务部审核记录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  <w:vMerge w:val="continue"/>
                </w:tcPr>
                <w:p/>
              </w:tc>
              <w:tc>
                <w:tcPr>
                  <w:tcW w:w="1103" w:type="dxa"/>
                  <w:vMerge w:val="continue"/>
                </w:tcPr>
                <w:p/>
              </w:tc>
              <w:tc>
                <w:tcPr>
                  <w:tcW w:w="1321" w:type="dxa"/>
                </w:tcPr>
                <w:p>
                  <w:pPr>
                    <w:pStyle w:val="13"/>
                    <w:rPr>
                      <w:u w:val="none"/>
                    </w:rPr>
                  </w:pPr>
                  <w:r>
                    <w:rPr>
                      <w:rFonts w:hint="eastAsia"/>
                      <w:u w:val="none"/>
                    </w:rPr>
                    <w:t>→分餐</w:t>
                  </w:r>
                </w:p>
                <w:p>
                  <w:pPr>
                    <w:pStyle w:val="9"/>
                    <w:ind w:firstLine="0" w:firstLineChars="0"/>
                    <w:rPr>
                      <w:u w:val="none"/>
                    </w:rPr>
                  </w:pPr>
                </w:p>
              </w:tc>
              <w:tc>
                <w:tcPr>
                  <w:tcW w:w="1648" w:type="dxa"/>
                </w:tcPr>
                <w:p>
                  <w:pPr>
                    <w:pStyle w:val="9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按照前提方案等要求进行，及时上菜、不上错菜等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现场上菜服务员热情度较好，介绍菜品名称以及食用方式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  <w:vMerge w:val="continue"/>
                </w:tcPr>
                <w:p/>
              </w:tc>
              <w:tc>
                <w:tcPr>
                  <w:tcW w:w="1103" w:type="dxa"/>
                  <w:vMerge w:val="continue"/>
                </w:tcPr>
                <w:p/>
              </w:tc>
              <w:tc>
                <w:tcPr>
                  <w:tcW w:w="1321" w:type="dxa"/>
                </w:tcPr>
                <w:p>
                  <w:pPr>
                    <w:pStyle w:val="13"/>
                    <w:rPr>
                      <w:u w:val="none"/>
                    </w:rPr>
                  </w:pPr>
                  <w:r>
                    <w:rPr>
                      <w:rFonts w:hint="eastAsia"/>
                      <w:u w:val="none"/>
                    </w:rPr>
                    <w:t>席间服务</w:t>
                  </w:r>
                </w:p>
                <w:p>
                  <w:pPr>
                    <w:pStyle w:val="9"/>
                    <w:ind w:firstLine="0" w:firstLineChars="0"/>
                    <w:rPr>
                      <w:u w:val="none"/>
                    </w:rPr>
                  </w:pPr>
                </w:p>
              </w:tc>
              <w:tc>
                <w:tcPr>
                  <w:tcW w:w="1648" w:type="dxa"/>
                </w:tcPr>
                <w:p>
                  <w:pPr>
                    <w:pStyle w:val="9"/>
                    <w:ind w:left="0" w:leftChars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按照前提方案等要求进行，</w:t>
                  </w:r>
                </w:p>
              </w:tc>
              <w:tc>
                <w:tcPr>
                  <w:tcW w:w="215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根据需要添加酒水、更换餐盘等</w:t>
                  </w:r>
                </w:p>
              </w:tc>
              <w:tc>
                <w:tcPr>
                  <w:tcW w:w="125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  <w:vMerge w:val="continue"/>
                </w:tcPr>
                <w:p/>
              </w:tc>
              <w:tc>
                <w:tcPr>
                  <w:tcW w:w="1103" w:type="dxa"/>
                  <w:vMerge w:val="continue"/>
                </w:tcPr>
                <w:p/>
              </w:tc>
              <w:tc>
                <w:tcPr>
                  <w:tcW w:w="1321" w:type="dxa"/>
                </w:tcPr>
                <w:p>
                  <w:pPr>
                    <w:pStyle w:val="9"/>
                    <w:ind w:left="0" w:leftChars="0" w:firstLine="0" w:firstLineChars="0"/>
                    <w:rPr>
                      <w:u w:val="none"/>
                    </w:rPr>
                  </w:pPr>
                  <w:r>
                    <w:rPr>
                      <w:rFonts w:hint="eastAsia"/>
                      <w:u w:val="none"/>
                    </w:rPr>
                    <w:t>餐盘回收清洗消毒</w:t>
                  </w:r>
                </w:p>
              </w:tc>
              <w:tc>
                <w:tcPr>
                  <w:tcW w:w="1648" w:type="dxa"/>
                </w:tcPr>
                <w:p>
                  <w:pPr>
                    <w:pStyle w:val="9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按照《危害控制计划》执行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餐盘中剩余餐食，回收到指定区域，由厨务部负责清运；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餐盘在洗碗间进行清洗消毒，具体见厨务部审核记录</w:t>
                  </w:r>
                </w:p>
              </w:tc>
              <w:tc>
                <w:tcPr>
                  <w:tcW w:w="1253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pStyle w:val="13"/>
              <w:rPr>
                <w:rFonts w:hint="eastAsia"/>
              </w:rPr>
            </w:pPr>
          </w:p>
          <w:p>
            <w:pPr>
              <w:pStyle w:val="13"/>
              <w:rPr>
                <w:rFonts w:hint="eastAsia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抽取产品和服务要求的评审相关记录名称：因行业特殊性，评审过程直接形成</w:t>
            </w:r>
            <w:r>
              <w:rPr>
                <w:rFonts w:hint="eastAsia"/>
                <w:highlight w:val="none"/>
                <w:u w:val="single"/>
              </w:rPr>
              <w:t>《点菜单》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</w:p>
          <w:tbl>
            <w:tblPr>
              <w:tblStyle w:val="11"/>
              <w:tblW w:w="8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103"/>
              <w:gridCol w:w="2228"/>
              <w:gridCol w:w="953"/>
              <w:gridCol w:w="870"/>
              <w:gridCol w:w="2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222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953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2152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22.11.10晚餐</w:t>
                  </w:r>
                </w:p>
              </w:tc>
              <w:tc>
                <w:tcPr>
                  <w:tcW w:w="11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台号：201</w:t>
                  </w:r>
                </w:p>
                <w:p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2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手撕豆腐、鸡毛菜、本地炒米面、红烧肉、海沙线、芝麻蟹等15个菜品</w:t>
                  </w:r>
                </w:p>
              </w:tc>
              <w:tc>
                <w:tcPr>
                  <w:tcW w:w="953" w:type="dxa"/>
                </w:tcPr>
                <w:p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点菜单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酒水单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结账单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有相关人员签字确认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2.11.20晚餐</w:t>
                  </w:r>
                </w:p>
              </w:tc>
              <w:tc>
                <w:tcPr>
                  <w:tcW w:w="1103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台号：208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迷你小土豆、北京烤鸭、五谷杂粮、硬壳虾、大蛤蜊等18个菜品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点菜单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酒水单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结账单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有相关人员签字确认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2228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953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870" w:type="dxa"/>
                </w:tcPr>
                <w:p/>
              </w:tc>
              <w:tc>
                <w:tcPr>
                  <w:tcW w:w="215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2228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953" w:type="dxa"/>
                </w:tcPr>
                <w:p>
                  <w:pPr>
                    <w:pStyle w:val="9"/>
                    <w:ind w:firstLine="0" w:firstLineChars="0"/>
                  </w:pPr>
                </w:p>
              </w:tc>
              <w:tc>
                <w:tcPr>
                  <w:tcW w:w="870" w:type="dxa"/>
                </w:tcPr>
                <w:p/>
              </w:tc>
              <w:tc>
                <w:tcPr>
                  <w:tcW w:w="2152" w:type="dxa"/>
                </w:tcPr>
                <w:p/>
              </w:tc>
            </w:tr>
          </w:tbl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另抽查2022-10-20中餐、2022-10-12晚餐等20份就餐次，2022-09-19、2022-09-23等就餐次15个批次，控制方式同上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查看需要确认的过程控制：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《席间服务过程确认记录》（适用时）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893"/>
              <w:gridCol w:w="992"/>
              <w:gridCol w:w="939"/>
              <w:gridCol w:w="859"/>
              <w:gridCol w:w="673"/>
              <w:gridCol w:w="929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确认日期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确认过程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人员确认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设备确认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原材料确认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工艺确认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环境确认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破坏性试验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022.7.6</w:t>
                  </w:r>
                </w:p>
              </w:tc>
              <w:tc>
                <w:tcPr>
                  <w:tcW w:w="8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席间服务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服务人员经培训，有健康证</w:t>
                  </w:r>
                </w:p>
              </w:tc>
              <w:tc>
                <w:tcPr>
                  <w:tcW w:w="93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菜单、呼叫铃等基本符合</w:t>
                  </w:r>
                </w:p>
              </w:tc>
              <w:tc>
                <w:tcPr>
                  <w:tcW w:w="85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由厨房制作为主，部分现场提供，基本符合</w:t>
                  </w:r>
                </w:p>
              </w:tc>
              <w:tc>
                <w:tcPr>
                  <w:tcW w:w="67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服务餐饮服务流程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符合餐饮服务环境要求</w:t>
                  </w:r>
                </w:p>
              </w:tc>
              <w:tc>
                <w:tcPr>
                  <w:tcW w:w="106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 食材当日采买，当日使用，避免腐烂变质； 粮油先进先出， 避免过期使用；日常做好员工教育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做好仓库管理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对于食品行业的运输控制：——。（不涉及）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355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张**，基本熟悉席间服务要求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>张**、孙**，基本熟悉席间服务要求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包间有用电、茶水壶、酒杯等存放标识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</w:t>
            </w:r>
            <w:r>
              <w:rPr>
                <w:rFonts w:hint="eastAsia"/>
                <w:u w:val="single"/>
              </w:rPr>
              <w:t>见厨务部</w:t>
            </w:r>
            <w:r>
              <w:rPr>
                <w:rFonts w:hint="eastAsia"/>
                <w:u w:val="single"/>
                <w:lang w:val="en-US" w:eastAsia="zh-CN"/>
              </w:rPr>
              <w:t>F</w:t>
            </w:r>
            <w:r>
              <w:rPr>
                <w:rFonts w:hint="eastAsia"/>
                <w:u w:val="single"/>
              </w:rPr>
              <w:t>8.7</w:t>
            </w:r>
            <w:r>
              <w:rPr>
                <w:rFonts w:hint="eastAsia"/>
                <w:u w:val="single"/>
                <w:lang w:val="en-US" w:eastAsia="zh-CN"/>
              </w:rPr>
              <w:t>/H7.1.5</w:t>
            </w:r>
            <w:r>
              <w:rPr>
                <w:rFonts w:hint="eastAsia"/>
                <w:u w:val="single"/>
              </w:rPr>
              <w:t>条款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查看生产/服务环境情况。</w:t>
            </w:r>
            <w:r>
              <w:rPr>
                <w:rFonts w:hint="eastAsia"/>
                <w:lang w:val="en-US" w:eastAsia="zh-CN"/>
              </w:rPr>
              <w:t>现场抽查包厢环境卫生整洁、干净、地面墙体等设施使用多年，有陈旧现场，但维护管理基本符合。</w:t>
            </w:r>
          </w:p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服务提供控制程序》</w:t>
            </w:r>
          </w:p>
        </w:tc>
        <w:tc>
          <w:tcPr>
            <w:tcW w:w="159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024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其他个人手机、钱包、衣物等财产</w:t>
            </w:r>
          </w:p>
          <w:p/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异常情况处理：（审核周期内，未发生）  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22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185" w:type="dxa"/>
            <w:vAlign w:val="top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pPr>
              <w:pStyle w:val="9"/>
              <w:ind w:left="0" w:firstLine="0" w:firstLineChars="0"/>
            </w:pPr>
            <w:r>
              <w:rPr>
                <w:rFonts w:hint="eastAsia"/>
                <w:u w:val="single"/>
              </w:rPr>
              <w:t>主要在餐饮部通过档案进行管理</w:t>
            </w:r>
          </w:p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《服务管理程序》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</w:t>
            </w:r>
            <w:r>
              <w:rPr>
                <w:rFonts w:hint="eastAsia"/>
                <w:lang w:val="en-US" w:eastAsia="zh-CN"/>
              </w:rPr>
              <w:t>投诉处理</w:t>
            </w:r>
            <w:r>
              <w:rPr>
                <w:rFonts w:hint="eastAsia"/>
              </w:rPr>
              <w:t>控制程序》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59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65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pPr>
              <w:pStyle w:val="9"/>
              <w:ind w:left="0" w:firstLine="0" w:firstLineChars="0"/>
            </w:pPr>
            <w:r>
              <w:rPr>
                <w:rFonts w:hint="eastAsia"/>
              </w:rPr>
              <w:t>经沟通，顾客无特殊的食品安全要求。因行业特殊性，产品即时交付，存在问题立即沟通，现场询问孙经理，目前暂不存在需要协调的问题。</w:t>
            </w:r>
          </w:p>
          <w:p>
            <w:pPr>
              <w:pStyle w:val="9"/>
              <w:ind w:left="0"/>
            </w:pPr>
          </w:p>
          <w:p>
            <w:pPr>
              <w:pStyle w:val="9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组织提供了销售出库单，随机抽取：</w:t>
            </w:r>
            <w:r>
              <w:rPr>
                <w:rFonts w:hint="eastAsia"/>
                <w:lang w:val="en-US" w:eastAsia="zh-CN"/>
              </w:rPr>
              <w:t>就是点菜单等，见本部门Q8.5.1条款审核记录</w:t>
            </w:r>
          </w:p>
          <w:tbl>
            <w:tblPr>
              <w:tblStyle w:val="11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16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600" w:type="dxa"/>
                </w:tcPr>
                <w:p/>
              </w:tc>
              <w:tc>
                <w:tcPr>
                  <w:tcW w:w="912" w:type="dxa"/>
                </w:tcPr>
                <w:p/>
              </w:tc>
              <w:tc>
                <w:tcPr>
                  <w:tcW w:w="1388" w:type="dxa"/>
                </w:tcPr>
                <w:p>
                  <w:pPr>
                    <w:pStyle w:val="9"/>
                    <w:ind w:left="0" w:firstLine="0" w:firstLineChars="0"/>
                  </w:pPr>
                </w:p>
              </w:tc>
              <w:tc>
                <w:tcPr>
                  <w:tcW w:w="165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16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600" w:type="dxa"/>
                </w:tcPr>
                <w:p/>
              </w:tc>
              <w:tc>
                <w:tcPr>
                  <w:tcW w:w="912" w:type="dxa"/>
                </w:tcPr>
                <w:p/>
              </w:tc>
              <w:tc>
                <w:tcPr>
                  <w:tcW w:w="1388" w:type="dxa"/>
                </w:tcPr>
                <w:p>
                  <w:pPr>
                    <w:pStyle w:val="9"/>
                    <w:ind w:left="0" w:firstLine="0" w:firstLineChars="0"/>
                  </w:pPr>
                </w:p>
              </w:tc>
              <w:tc>
                <w:tcPr>
                  <w:tcW w:w="165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其他——退换货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其他—补偿</w:t>
            </w:r>
          </w:p>
          <w:p>
            <w:pPr>
              <w:pStyle w:val="9"/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抽取交付后的活动控制相关记录名称</w:t>
            </w:r>
            <w:r>
              <w:rPr>
                <w:rFonts w:hint="eastAsia"/>
                <w:u w:val="single"/>
              </w:rPr>
              <w:t>：《   顾客满意调查表  》（卫生情况、饭菜质量、花色品种、价格情况、服务质量等）</w:t>
            </w:r>
            <w:r>
              <w:rPr>
                <w:rFonts w:hint="eastAsia"/>
                <w:u w:val="single"/>
                <w:lang w:val="en-US" w:eastAsia="zh-CN"/>
              </w:rPr>
              <w:t>审核周期内部门负责人表示未发生投诉等情况，顾客基本满意。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9"/>
              <w:ind w:left="0" w:firstLine="0" w:firstLineChars="0"/>
            </w:pPr>
          </w:p>
          <w:p>
            <w:pPr>
              <w:pStyle w:val="9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产品运输：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</w:tc>
        <w:tc>
          <w:tcPr>
            <w:tcW w:w="1598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2194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3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</w:t>
            </w:r>
            <w:r>
              <w:rPr>
                <w:rFonts w:hint="eastAsia"/>
                <w:lang w:val="en-US" w:eastAsia="zh-CN"/>
              </w:rPr>
              <w:t>投诉处理</w:t>
            </w:r>
            <w:r>
              <w:rPr>
                <w:rFonts w:hint="eastAsia"/>
              </w:rPr>
              <w:t>控制程序》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59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20" w:hRule="atLeast"/>
        </w:trPr>
        <w:tc>
          <w:tcPr>
            <w:tcW w:w="2194" w:type="dxa"/>
            <w:gridSpan w:val="2"/>
            <w:vMerge w:val="continue"/>
            <w:vAlign w:val="top"/>
          </w:tcPr>
          <w:p/>
        </w:tc>
        <w:tc>
          <w:tcPr>
            <w:tcW w:w="930" w:type="dxa"/>
            <w:gridSpan w:val="2"/>
            <w:vMerge w:val="continue"/>
            <w:vAlign w:val="top"/>
          </w:tcPr>
          <w:p/>
        </w:tc>
        <w:tc>
          <w:tcPr>
            <w:tcW w:w="812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5" w:type="dxa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tbl>
            <w:tblPr>
              <w:tblStyle w:val="11"/>
              <w:tblpPr w:leftFromText="180" w:rightFromText="180" w:vertAnchor="text" w:horzAnchor="margin" w:tblpY="2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53"/>
              <w:gridCol w:w="3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t>1</w:t>
                  </w:r>
                  <w:r>
                    <w:rPr>
                      <w:rFonts w:hint="eastAsia"/>
                    </w:rPr>
                    <w:t>0份 ，《顾客满意度调查表》</w:t>
                  </w:r>
                </w:p>
                <w:p>
                  <w:r>
                    <w:rPr>
                      <w:rFonts w:hint="eastAsia"/>
                    </w:rPr>
                    <w:t>结果：9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t>分，满意</w:t>
                  </w:r>
                </w:p>
              </w:tc>
              <w:tc>
                <w:tcPr>
                  <w:tcW w:w="35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主要口头沟通，未发生不良反馈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</w:tbl>
          <w:p/>
        </w:tc>
        <w:tc>
          <w:tcPr>
            <w:tcW w:w="1598" w:type="dxa"/>
            <w:vMerge w:val="continue"/>
            <w:vAlign w:val="top"/>
          </w:tcPr>
          <w:p/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6B263"/>
    <w:multiLevelType w:val="singleLevel"/>
    <w:tmpl w:val="3096B2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CB99E3E"/>
    <w:multiLevelType w:val="singleLevel"/>
    <w:tmpl w:val="6CB99E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437710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DF75DA8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136339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90381A"/>
    <w:rsid w:val="3EA34B57"/>
    <w:rsid w:val="3EDE2AB4"/>
    <w:rsid w:val="3EE15A21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2848B6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BA6570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5D588B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123351"/>
    <w:rsid w:val="592802C2"/>
    <w:rsid w:val="59543153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513109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B8566FD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Body Text Indent"/>
    <w:basedOn w:val="1"/>
    <w:next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 Indent 2"/>
    <w:basedOn w:val="1"/>
    <w:next w:val="5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customStyle="1" w:styleId="5">
    <w:name w:val="样式1"/>
    <w:basedOn w:val="1"/>
    <w:qFormat/>
    <w:uiPriority w:val="0"/>
    <w:pPr>
      <w:snapToGrid w:val="0"/>
    </w:pPr>
    <w:rPr>
      <w:rFonts w:ascii="仿宋" w:hAnsi="仿宋" w:eastAsia="仿宋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1</TotalTime>
  <ScaleCrop>false</ScaleCrop>
  <LinksUpToDate>false</LinksUpToDate>
  <CharactersWithSpaces>6238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2022-11-30T07:37:50Z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2B3ACEF741164F348EB770A118EF431B</vt:lpwstr>
  </property>
</Properties>
</file>