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940C48" w:rsidRDefault="00157648" w:rsidP="00940C48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940C4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940C48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940C48" w:rsidRDefault="00157648" w:rsidP="00940C48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940C48" w:rsidRDefault="00157648" w:rsidP="00940C48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940C48" w:rsidRDefault="00157648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940C48" w:rsidRDefault="00157648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940C48" w:rsidRDefault="00157648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131AA4" w:rsidRPr="00940C48">
              <w:rPr>
                <w:rFonts w:ascii="楷体" w:eastAsia="楷体" w:hAnsi="楷体" w:cs="宋体" w:hint="eastAsia"/>
                <w:sz w:val="24"/>
                <w:szCs w:val="24"/>
              </w:rPr>
              <w:t>市场部</w:t>
            </w: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940C48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940C48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131AA4" w:rsidRPr="00940C48">
              <w:rPr>
                <w:rFonts w:ascii="楷体" w:eastAsia="楷体" w:hAnsi="楷体" w:cs="宋体" w:hint="eastAsia"/>
                <w:sz w:val="24"/>
                <w:szCs w:val="24"/>
              </w:rPr>
              <w:t xml:space="preserve">刘伟  </w:t>
            </w:r>
            <w:r w:rsidR="00D63212" w:rsidRPr="00940C48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r w:rsidR="00FA3C55" w:rsidRPr="00940C48">
              <w:rPr>
                <w:rFonts w:ascii="楷体" w:eastAsia="楷体" w:hAnsi="楷体" w:cs="宋体" w:hint="eastAsia"/>
                <w:sz w:val="24"/>
                <w:szCs w:val="24"/>
              </w:rPr>
              <w:t>夏林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940C48" w:rsidRDefault="00157648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940C48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940C48" w:rsidRDefault="00C2044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940C48" w:rsidRDefault="00C2044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940C48" w:rsidRDefault="00157648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131AA4" w:rsidRPr="00940C48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 审核时间：</w:t>
            </w:r>
            <w:r w:rsidR="00131AA4" w:rsidRPr="00940C48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>.1.</w:t>
            </w:r>
            <w:r w:rsidR="00131AA4" w:rsidRPr="00940C48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760" w:type="dxa"/>
            <w:vMerge/>
          </w:tcPr>
          <w:p w:rsidR="00C20445" w:rsidRPr="00940C48" w:rsidRDefault="00C2044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940C48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940C48" w:rsidRDefault="00C2044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940C48" w:rsidRDefault="00C2044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31AA4" w:rsidRPr="00940C48" w:rsidRDefault="00157648" w:rsidP="00940C4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131AA4" w:rsidRPr="00940C48">
              <w:rPr>
                <w:rFonts w:ascii="楷体" w:eastAsia="楷体" w:hAnsi="楷体" w:cs="Arial" w:hint="eastAsia"/>
                <w:sz w:val="24"/>
                <w:szCs w:val="24"/>
              </w:rPr>
              <w:t>EMS: 5.3组织的岗位、职责和权限、6.2环境目标、6.1.2环境因素识别与评价、8.1运行策划和控制、8.2应急准备和响应，</w:t>
            </w:r>
          </w:p>
          <w:p w:rsidR="00C20445" w:rsidRPr="00940C48" w:rsidRDefault="00131AA4" w:rsidP="00940C48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cs="Arial" w:hint="eastAsia"/>
                <w:sz w:val="24"/>
                <w:szCs w:val="24"/>
              </w:rPr>
              <w:t>OHSMS: 5.3组织的岗位、职责和权限、6.2职业健康安全目标、6.1.2危险源辨识与评价、8.1运行策划和控制、8.2应急准备和响应</w:t>
            </w:r>
          </w:p>
        </w:tc>
        <w:tc>
          <w:tcPr>
            <w:tcW w:w="760" w:type="dxa"/>
            <w:vMerge/>
          </w:tcPr>
          <w:p w:rsidR="00C20445" w:rsidRPr="00940C48" w:rsidRDefault="00C2044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940C48">
        <w:trPr>
          <w:trHeight w:val="1081"/>
        </w:trPr>
        <w:tc>
          <w:tcPr>
            <w:tcW w:w="1707" w:type="dxa"/>
          </w:tcPr>
          <w:p w:rsidR="00C20445" w:rsidRPr="00940C48" w:rsidRDefault="00157648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  <w:p w:rsidR="00C20445" w:rsidRPr="00940C48" w:rsidRDefault="00C2044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</w:tcPr>
          <w:p w:rsidR="00C20445" w:rsidRPr="00940C48" w:rsidRDefault="00157648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QEO5.3</w:t>
            </w:r>
          </w:p>
          <w:p w:rsidR="00C20445" w:rsidRPr="00940C48" w:rsidRDefault="00C2044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940C48" w:rsidRDefault="00157648" w:rsidP="00940C48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本部门主要负责产品采购、销售和顾客满意度的控制及相关环境、职业健康安全管理活动的实施与执行</w:t>
            </w:r>
          </w:p>
          <w:p w:rsidR="00C20445" w:rsidRPr="00940C48" w:rsidRDefault="00157648" w:rsidP="00940C48">
            <w:pPr>
              <w:spacing w:line="360" w:lineRule="auto"/>
              <w:ind w:firstLine="42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与</w:t>
            </w:r>
            <w:r w:rsidR="00131AA4" w:rsidRPr="00940C4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市场部</w:t>
            </w:r>
            <w:r w:rsidRPr="00940C4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负责人沟通，描述的职责和权限与一体化管理体系的职能分配表基本一致。</w:t>
            </w:r>
          </w:p>
          <w:p w:rsidR="00C20445" w:rsidRPr="00940C48" w:rsidRDefault="00157648" w:rsidP="00940C48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有办公桌、电脑、空调等能满足部门体系运行需求。</w:t>
            </w:r>
          </w:p>
        </w:tc>
        <w:tc>
          <w:tcPr>
            <w:tcW w:w="760" w:type="dxa"/>
          </w:tcPr>
          <w:p w:rsidR="00C20445" w:rsidRPr="00940C48" w:rsidRDefault="00C2044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D53965" w:rsidRPr="00940C48" w:rsidTr="00DE27D7">
        <w:trPr>
          <w:trHeight w:val="1603"/>
        </w:trPr>
        <w:tc>
          <w:tcPr>
            <w:tcW w:w="1707" w:type="dxa"/>
            <w:vAlign w:val="center"/>
          </w:tcPr>
          <w:p w:rsidR="00D53965" w:rsidRPr="00940C48" w:rsidRDefault="00D53965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D53965" w:rsidRPr="00940C48" w:rsidRDefault="00D53965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D53965" w:rsidRPr="00940C48" w:rsidRDefault="00D53965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D53965" w:rsidRPr="00940C48" w:rsidRDefault="00D53965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目标分解到部门，主要目标：</w:t>
            </w:r>
          </w:p>
          <w:p w:rsidR="00D53965" w:rsidRPr="00940C48" w:rsidRDefault="00D53965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4615"/>
              <w:gridCol w:w="2323"/>
              <w:gridCol w:w="2107"/>
            </w:tblGrid>
            <w:tr w:rsidR="00944AD1" w:rsidRPr="00940C48" w:rsidTr="008F4958">
              <w:trPr>
                <w:trHeight w:val="423"/>
              </w:trPr>
              <w:tc>
                <w:tcPr>
                  <w:tcW w:w="4615" w:type="dxa"/>
                </w:tcPr>
                <w:p w:rsidR="00944AD1" w:rsidRPr="00940C48" w:rsidRDefault="008F4958" w:rsidP="00940C48">
                  <w:pPr>
                    <w:tabs>
                      <w:tab w:val="left" w:pos="5824"/>
                    </w:tabs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323" w:type="dxa"/>
                  <w:vAlign w:val="center"/>
                </w:tcPr>
                <w:p w:rsidR="00944AD1" w:rsidRPr="00940C48" w:rsidRDefault="008F4958" w:rsidP="00940C48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/>
                      <w:sz w:val="24"/>
                      <w:szCs w:val="24"/>
                    </w:rPr>
                    <w:t>结果</w:t>
                  </w:r>
                </w:p>
              </w:tc>
              <w:tc>
                <w:tcPr>
                  <w:tcW w:w="2107" w:type="dxa"/>
                </w:tcPr>
                <w:p w:rsidR="00944AD1" w:rsidRPr="00940C48" w:rsidRDefault="008F4958" w:rsidP="00940C48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 w:hint="eastAsia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8F4958" w:rsidRPr="00940C48" w:rsidTr="008F4958">
              <w:trPr>
                <w:trHeight w:val="423"/>
              </w:trPr>
              <w:tc>
                <w:tcPr>
                  <w:tcW w:w="4615" w:type="dxa"/>
                </w:tcPr>
                <w:p w:rsidR="008F4958" w:rsidRPr="00940C48" w:rsidRDefault="008F4958" w:rsidP="00940C48">
                  <w:pPr>
                    <w:tabs>
                      <w:tab w:val="left" w:pos="5824"/>
                    </w:tabs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 w:hint="eastAsia"/>
                      <w:sz w:val="24"/>
                      <w:szCs w:val="24"/>
                    </w:rPr>
                    <w:t>火灾事故0</w:t>
                  </w:r>
                </w:p>
              </w:tc>
              <w:tc>
                <w:tcPr>
                  <w:tcW w:w="2323" w:type="dxa"/>
                  <w:vAlign w:val="center"/>
                </w:tcPr>
                <w:p w:rsidR="008F4958" w:rsidRPr="00940C48" w:rsidRDefault="008F4958" w:rsidP="00940C48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7" w:type="dxa"/>
                </w:tcPr>
                <w:p w:rsidR="008F4958" w:rsidRPr="00940C48" w:rsidRDefault="008F4958" w:rsidP="00940C48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8F4958" w:rsidRPr="00940C48" w:rsidTr="008F4958">
              <w:trPr>
                <w:trHeight w:val="408"/>
              </w:trPr>
              <w:tc>
                <w:tcPr>
                  <w:tcW w:w="4615" w:type="dxa"/>
                </w:tcPr>
                <w:p w:rsidR="008F4958" w:rsidRPr="00940C48" w:rsidRDefault="008F4958" w:rsidP="00940C48">
                  <w:pPr>
                    <w:tabs>
                      <w:tab w:val="left" w:pos="5824"/>
                    </w:tabs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 w:hint="eastAsia"/>
                      <w:sz w:val="24"/>
                      <w:szCs w:val="24"/>
                    </w:rPr>
                    <w:t>职业病0</w:t>
                  </w:r>
                </w:p>
              </w:tc>
              <w:tc>
                <w:tcPr>
                  <w:tcW w:w="2323" w:type="dxa"/>
                  <w:vAlign w:val="center"/>
                </w:tcPr>
                <w:p w:rsidR="008F4958" w:rsidRPr="00940C48" w:rsidRDefault="008F4958" w:rsidP="00940C48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7" w:type="dxa"/>
                </w:tcPr>
                <w:p w:rsidR="008F4958" w:rsidRPr="00940C48" w:rsidRDefault="008F4958" w:rsidP="00940C48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  <w:tr w:rsidR="008F4958" w:rsidRPr="00940C48" w:rsidTr="008F4958">
              <w:trPr>
                <w:trHeight w:val="427"/>
              </w:trPr>
              <w:tc>
                <w:tcPr>
                  <w:tcW w:w="4615" w:type="dxa"/>
                </w:tcPr>
                <w:p w:rsidR="008F4958" w:rsidRPr="00940C48" w:rsidRDefault="008F4958" w:rsidP="00940C48">
                  <w:pPr>
                    <w:tabs>
                      <w:tab w:val="left" w:pos="5824"/>
                    </w:tabs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 w:hint="eastAsia"/>
                      <w:sz w:val="24"/>
                      <w:szCs w:val="24"/>
                    </w:rPr>
                    <w:t>重大伤亡事故0</w:t>
                  </w:r>
                </w:p>
              </w:tc>
              <w:tc>
                <w:tcPr>
                  <w:tcW w:w="2323" w:type="dxa"/>
                  <w:vAlign w:val="center"/>
                </w:tcPr>
                <w:p w:rsidR="008F4958" w:rsidRPr="00940C48" w:rsidRDefault="008F4958" w:rsidP="00940C48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7" w:type="dxa"/>
                </w:tcPr>
                <w:p w:rsidR="008F4958" w:rsidRPr="00940C48" w:rsidRDefault="008F4958" w:rsidP="00940C48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940C48">
                    <w:rPr>
                      <w:rFonts w:ascii="楷体" w:eastAsia="楷体" w:hAnsi="楷体"/>
                      <w:sz w:val="24"/>
                      <w:szCs w:val="24"/>
                    </w:rPr>
                    <w:t>已经完成</w:t>
                  </w:r>
                </w:p>
              </w:tc>
            </w:tr>
          </w:tbl>
          <w:p w:rsidR="00D53965" w:rsidRPr="00940C48" w:rsidRDefault="00D53965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D53965" w:rsidRPr="00940C48" w:rsidRDefault="00D53965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从考核表来看，目标达成。</w:t>
            </w:r>
          </w:p>
        </w:tc>
        <w:tc>
          <w:tcPr>
            <w:tcW w:w="760" w:type="dxa"/>
          </w:tcPr>
          <w:p w:rsidR="00D53965" w:rsidRPr="00940C48" w:rsidRDefault="00D53965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40849" w:rsidRPr="00940C48" w:rsidTr="007E3CA0">
        <w:trPr>
          <w:trHeight w:val="2110"/>
        </w:trPr>
        <w:tc>
          <w:tcPr>
            <w:tcW w:w="1707" w:type="dxa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019" w:type="dxa"/>
          </w:tcPr>
          <w:p w:rsidR="00C40849" w:rsidRPr="00940C48" w:rsidRDefault="00C40849" w:rsidP="00940C48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940C48">
              <w:rPr>
                <w:rFonts w:ascii="楷体" w:eastAsia="楷体" w:hAnsi="楷体" w:cs="楷体" w:hint="eastAsia"/>
                <w:sz w:val="24"/>
                <w:szCs w:val="24"/>
              </w:rPr>
              <w:t>EO6.1.2</w:t>
            </w:r>
          </w:p>
        </w:tc>
        <w:tc>
          <w:tcPr>
            <w:tcW w:w="11223" w:type="dxa"/>
            <w:vAlign w:val="center"/>
          </w:tcPr>
          <w:p w:rsidR="00C40849" w:rsidRPr="00940C48" w:rsidRDefault="00C40849" w:rsidP="00940C4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sz w:val="24"/>
                <w:szCs w:val="24"/>
              </w:rPr>
              <w:t>查有：《环境因素识别与评价程序XT/QEO/B03 》、《危险源辨识、风险评价和风险控制程序XT/QEO/B24》。</w:t>
            </w:r>
          </w:p>
          <w:p w:rsidR="00C40849" w:rsidRPr="00940C48" w:rsidRDefault="00C40849" w:rsidP="00940C48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sz w:val="24"/>
                <w:szCs w:val="24"/>
              </w:rPr>
              <w:t>市场部按照办公过程及采购销售过程对环境因素、危险源进行了辨识。</w:t>
            </w:r>
          </w:p>
          <w:p w:rsidR="00C40849" w:rsidRPr="00940C48" w:rsidRDefault="00C40849" w:rsidP="00940C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sz w:val="24"/>
                <w:szCs w:val="24"/>
              </w:rPr>
              <w:t>查到《环境因素识别评价表》，识别了本部门有关过程的环境因素，包括办公固废排放、用电消耗、</w:t>
            </w:r>
            <w:r w:rsidR="00066269" w:rsidRPr="00940C48">
              <w:rPr>
                <w:rFonts w:ascii="楷体" w:eastAsia="楷体" w:hAnsi="楷体" w:hint="eastAsia"/>
                <w:sz w:val="24"/>
                <w:szCs w:val="24"/>
              </w:rPr>
              <w:t>原材料运输车辆尾气排放、运输油料</w:t>
            </w:r>
            <w:r w:rsidRPr="00940C48">
              <w:rPr>
                <w:rFonts w:ascii="楷体" w:eastAsia="楷体" w:hAnsi="楷体" w:hint="eastAsia"/>
                <w:sz w:val="24"/>
                <w:szCs w:val="24"/>
              </w:rPr>
              <w:t>消耗等环境因素。</w:t>
            </w:r>
          </w:p>
          <w:p w:rsidR="00C40849" w:rsidRPr="00940C48" w:rsidRDefault="00C40849" w:rsidP="00940C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查《重要环境因素清单》，涉及本部门的重要环境因素：固体废弃物的排放、火灾事故的发生。</w:t>
            </w:r>
          </w:p>
          <w:p w:rsidR="00C40849" w:rsidRPr="00940C48" w:rsidRDefault="00C40849" w:rsidP="00940C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控制措施：固废分类存放、垃圾等由行政部负责按规定处置，日常监督检查、培训教育，消防配备有消防器材等措施。</w:t>
            </w:r>
          </w:p>
          <w:p w:rsidR="00C40849" w:rsidRPr="00940C48" w:rsidRDefault="00C40849" w:rsidP="00940C48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sz w:val="24"/>
                <w:szCs w:val="24"/>
              </w:rPr>
              <w:t xml:space="preserve">    查到《危险源辨识评价一览表》，识别了办公过程复印机臭氧排放、</w:t>
            </w:r>
            <w:r w:rsidR="000E5921" w:rsidRPr="00940C48">
              <w:rPr>
                <w:rFonts w:ascii="楷体" w:eastAsia="楷体" w:hAnsi="楷体" w:hint="eastAsia"/>
                <w:sz w:val="24"/>
                <w:szCs w:val="24"/>
              </w:rPr>
              <w:t>客户接待过度饮酒、乘坐非法营运车辆</w:t>
            </w:r>
            <w:r w:rsidR="0051000D" w:rsidRPr="00940C48">
              <w:rPr>
                <w:rFonts w:ascii="楷体" w:eastAsia="楷体" w:hAnsi="楷体" w:hint="eastAsia"/>
                <w:sz w:val="24"/>
                <w:szCs w:val="24"/>
              </w:rPr>
              <w:t>、对相关方安全交底不全</w:t>
            </w:r>
            <w:r w:rsidRPr="00940C48">
              <w:rPr>
                <w:rFonts w:ascii="楷体" w:eastAsia="楷体" w:hAnsi="楷体" w:hint="eastAsia"/>
                <w:sz w:val="24"/>
                <w:szCs w:val="24"/>
              </w:rPr>
              <w:t>等危险源。</w:t>
            </w:r>
          </w:p>
          <w:p w:rsidR="00C40849" w:rsidRPr="00940C48" w:rsidRDefault="00C40849" w:rsidP="00940C48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sz w:val="24"/>
                <w:szCs w:val="24"/>
              </w:rPr>
              <w:t>查到《不可接受风险清单》，涉及本部门的有1个不可接受危险源：火灾事故的发生。</w:t>
            </w:r>
          </w:p>
          <w:p w:rsidR="00C40849" w:rsidRPr="00940C48" w:rsidRDefault="00C40849" w:rsidP="00940C4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 w:rsidR="00C40849" w:rsidRPr="00940C48" w:rsidRDefault="00C40849" w:rsidP="00940C48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940C48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760" w:type="dxa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0849" w:rsidRPr="00940C48" w:rsidTr="00DE27D7">
        <w:trPr>
          <w:trHeight w:val="783"/>
        </w:trPr>
        <w:tc>
          <w:tcPr>
            <w:tcW w:w="1707" w:type="dxa"/>
            <w:vAlign w:val="center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E/O8.1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1.按编制的</w:t>
            </w:r>
            <w:r w:rsidR="008074F1" w:rsidRPr="00940C48">
              <w:rPr>
                <w:rFonts w:ascii="楷体" w:eastAsia="楷体" w:hAnsi="楷体" w:hint="eastAsia"/>
                <w:spacing w:val="-16"/>
                <w:sz w:val="24"/>
                <w:szCs w:val="24"/>
              </w:rPr>
              <w:t>环境和安全运行控制程序、</w:t>
            </w:r>
            <w:r w:rsidR="008074F1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噪声控制程序、固体废弃物管理控制程序、能源、资源管理程序、对相关方施加影响控制程序</w:t>
            </w: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A4545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安全生产管理制度</w:t>
            </w:r>
            <w:r w:rsidR="0071424F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A4545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消防安全奖惩制度、</w:t>
            </w: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《应急预案》等环境、安全控制程序和管理制度实施。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2.公司通过各地经销商、用户、环保公司进行销售，流程是客户需求→洽谈→合同评审→销售→售后。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3.本部门办公中所使用的办公用品、产生的废弃物，统一处理。对可回收的固体废弃物，一部分由厂家回收，厂家不回收的公司统一回收再利用或由物资回收公司处理，不可回收的废弃物由行政部处理。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="00EA62BC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办公区</w:t>
            </w: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和仓库内主要是电的使用，电器有漏电保护器，经常对电路、电源进行检查，</w:t>
            </w:r>
            <w:proofErr w:type="gramStart"/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没有露电现象</w:t>
            </w:r>
            <w:proofErr w:type="gramEnd"/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发生，由行政部统一检查。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5.对外业务洽谈时明确承诺公司产品环保、无毒无害。</w:t>
            </w:r>
          </w:p>
          <w:p w:rsidR="00C40849" w:rsidRPr="00940C48" w:rsidRDefault="00EA62BC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.查见“告知书”，对各相关方进行了告知，内容包含公司环境/职业健康安全方针，进入厂区限速5公里/小时，不允许按喇叭，禁止吸烟、禁止乱动机械设备，不向周围排放重大污染源，遵纪守法。</w:t>
            </w:r>
          </w:p>
          <w:p w:rsidR="00C40849" w:rsidRPr="00940C48" w:rsidRDefault="00EA62BC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.查见“告知书发放记录”，经确认公司客户和供应</w:t>
            </w:r>
            <w:proofErr w:type="gramStart"/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商周围</w:t>
            </w:r>
            <w:proofErr w:type="gramEnd"/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企业均已收到告知书。</w:t>
            </w:r>
          </w:p>
          <w:p w:rsidR="00C40849" w:rsidRPr="00940C48" w:rsidRDefault="00EA62BC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.查见“关于健康、安全与环境守法自我声明”，公司声明严格控制了生产和销售过程中的负面环境影响和危险源，没有发生环境污染事故、相关方投诉、人身伤害事故及安全生产事故。</w:t>
            </w:r>
          </w:p>
          <w:p w:rsidR="00C40849" w:rsidRPr="00940C48" w:rsidRDefault="00EA62BC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、人员外出交通安全、高低温预防，准备防务用品和药品。未提供发放记录。</w:t>
            </w:r>
          </w:p>
          <w:p w:rsidR="00EA62BC" w:rsidRPr="00940C48" w:rsidRDefault="00EA62BC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巡视：本部门布局合理，办公现场光照、温度适宜，无水龙头跑冒滴漏现象。现场电器、线路完好无破损，未发现私接乱接电气线路用电不当等安全隐患及不良环境影响现象。部门日常办公活动中，加强用电安全，防止触电事故和火灾事故的发生。用毕电脑关闭电源，最后离开部门人员随手关灯。</w:t>
            </w:r>
          </w:p>
          <w:p w:rsidR="005A7574" w:rsidRDefault="005A7574" w:rsidP="00940C48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仓库现场巡视：分区存放整齐码放，</w:t>
            </w:r>
            <w:r w:rsidR="005A75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离地离墙，有标识，</w:t>
            </w:r>
            <w:bookmarkStart w:id="0" w:name="_GoBack"/>
            <w:bookmarkEnd w:id="0"/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消防通道畅通，现场有禁烟、禁火警示标识，有</w:t>
            </w: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分类垃圾箱，配备了手提式干粉灭火器，经现场查看均在有效期内。仓库用电线路规范无临时用电，无私拉乱扯，无使用大功率电器等异常现象。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部门运行控制能结合产品生命周期观点和方法，基本能按照策划的要求进行控制。</w:t>
            </w:r>
          </w:p>
        </w:tc>
        <w:tc>
          <w:tcPr>
            <w:tcW w:w="760" w:type="dxa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0849" w:rsidRPr="00940C48" w:rsidTr="00DE27D7">
        <w:trPr>
          <w:trHeight w:val="783"/>
        </w:trPr>
        <w:tc>
          <w:tcPr>
            <w:tcW w:w="1707" w:type="dxa"/>
            <w:vAlign w:val="center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E/O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8.2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执行《应急准备和响应控制程序</w:t>
            </w:r>
            <w:r w:rsidR="00E76BC5" w:rsidRPr="00940C48">
              <w:rPr>
                <w:rFonts w:ascii="楷体" w:eastAsia="楷体" w:hAnsi="楷体" w:hint="eastAsia"/>
                <w:spacing w:val="-16"/>
                <w:sz w:val="24"/>
                <w:szCs w:val="24"/>
              </w:rPr>
              <w:t>XT/QEO/B16</w:t>
            </w: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》。</w:t>
            </w:r>
          </w:p>
          <w:p w:rsidR="00C40849" w:rsidRPr="00940C48" w:rsidRDefault="00B75671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2019.9.5日</w:t>
            </w:r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了</w:t>
            </w:r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公司统一组织消防应急预案演练，</w:t>
            </w:r>
            <w:proofErr w:type="gramStart"/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见行政</w:t>
            </w:r>
            <w:proofErr w:type="gramEnd"/>
            <w:r w:rsidR="00C40849"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部记录。</w:t>
            </w:r>
          </w:p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40C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 w:rsidR="00C40849" w:rsidRPr="00940C48" w:rsidRDefault="00C40849" w:rsidP="00940C4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940C48" w:rsidRDefault="00157648" w:rsidP="00940C48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940C4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940C48" w:rsidRDefault="00C20445" w:rsidP="00940C48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940C48" w:rsidRDefault="00C20445" w:rsidP="00940C48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635728" w:rsidRPr="00940C48" w:rsidRDefault="00635728" w:rsidP="00940C48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635728" w:rsidRPr="00940C48" w:rsidRDefault="00635728" w:rsidP="00940C48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C20445" w:rsidRPr="00940C48" w:rsidRDefault="00C20445" w:rsidP="005A7574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</w:p>
    <w:p w:rsidR="00C20445" w:rsidRPr="00940C48" w:rsidRDefault="00C20445" w:rsidP="00940C48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C20445" w:rsidRPr="00940C4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9A" w:rsidRDefault="00D5379A">
      <w:r>
        <w:separator/>
      </w:r>
    </w:p>
  </w:endnote>
  <w:endnote w:type="continuationSeparator" w:id="0">
    <w:p w:rsidR="00D5379A" w:rsidRDefault="00D5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75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757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9A" w:rsidRDefault="00D5379A">
      <w:r>
        <w:separator/>
      </w:r>
    </w:p>
  </w:footnote>
  <w:footnote w:type="continuationSeparator" w:id="0">
    <w:p w:rsidR="00D5379A" w:rsidRDefault="00D5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B021A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B021AE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61650"/>
    <w:rsid w:val="00066269"/>
    <w:rsid w:val="00087633"/>
    <w:rsid w:val="000D0710"/>
    <w:rsid w:val="000D44D2"/>
    <w:rsid w:val="000E5921"/>
    <w:rsid w:val="000F5676"/>
    <w:rsid w:val="00116523"/>
    <w:rsid w:val="00123D60"/>
    <w:rsid w:val="00131AA4"/>
    <w:rsid w:val="001528B4"/>
    <w:rsid w:val="00157648"/>
    <w:rsid w:val="001A2D7F"/>
    <w:rsid w:val="001B690A"/>
    <w:rsid w:val="001E292E"/>
    <w:rsid w:val="00215FF3"/>
    <w:rsid w:val="002433CA"/>
    <w:rsid w:val="002D3139"/>
    <w:rsid w:val="002E3F80"/>
    <w:rsid w:val="00306A1E"/>
    <w:rsid w:val="00306E25"/>
    <w:rsid w:val="003108B1"/>
    <w:rsid w:val="00337922"/>
    <w:rsid w:val="00340867"/>
    <w:rsid w:val="00341987"/>
    <w:rsid w:val="00362F86"/>
    <w:rsid w:val="003634A5"/>
    <w:rsid w:val="00364679"/>
    <w:rsid w:val="00380837"/>
    <w:rsid w:val="003869F2"/>
    <w:rsid w:val="003A198A"/>
    <w:rsid w:val="003B71CE"/>
    <w:rsid w:val="003F725E"/>
    <w:rsid w:val="00410914"/>
    <w:rsid w:val="00415C1E"/>
    <w:rsid w:val="00455BD1"/>
    <w:rsid w:val="004569CC"/>
    <w:rsid w:val="00456F2B"/>
    <w:rsid w:val="004644C2"/>
    <w:rsid w:val="00475023"/>
    <w:rsid w:val="004A42EB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6224AF"/>
    <w:rsid w:val="00635728"/>
    <w:rsid w:val="006376F1"/>
    <w:rsid w:val="00644FE2"/>
    <w:rsid w:val="006476A2"/>
    <w:rsid w:val="0066389B"/>
    <w:rsid w:val="006703A6"/>
    <w:rsid w:val="0067640C"/>
    <w:rsid w:val="0068334B"/>
    <w:rsid w:val="006E0BFD"/>
    <w:rsid w:val="006E678B"/>
    <w:rsid w:val="0071424F"/>
    <w:rsid w:val="00723474"/>
    <w:rsid w:val="0077082C"/>
    <w:rsid w:val="007757F3"/>
    <w:rsid w:val="00790A31"/>
    <w:rsid w:val="0079270C"/>
    <w:rsid w:val="007B6294"/>
    <w:rsid w:val="007E0DE5"/>
    <w:rsid w:val="007E6AEB"/>
    <w:rsid w:val="008074F1"/>
    <w:rsid w:val="008427A1"/>
    <w:rsid w:val="00876444"/>
    <w:rsid w:val="00891D6B"/>
    <w:rsid w:val="008973EE"/>
    <w:rsid w:val="008E5120"/>
    <w:rsid w:val="008F4958"/>
    <w:rsid w:val="00906BB3"/>
    <w:rsid w:val="00940C48"/>
    <w:rsid w:val="00944AD1"/>
    <w:rsid w:val="00965516"/>
    <w:rsid w:val="00966CB3"/>
    <w:rsid w:val="00971600"/>
    <w:rsid w:val="00973048"/>
    <w:rsid w:val="00980E14"/>
    <w:rsid w:val="009973B4"/>
    <w:rsid w:val="009B01BB"/>
    <w:rsid w:val="009C28C1"/>
    <w:rsid w:val="009D0730"/>
    <w:rsid w:val="009F7EED"/>
    <w:rsid w:val="00A0591D"/>
    <w:rsid w:val="00A4404F"/>
    <w:rsid w:val="00A72F49"/>
    <w:rsid w:val="00A771C4"/>
    <w:rsid w:val="00A9401E"/>
    <w:rsid w:val="00AB7F5F"/>
    <w:rsid w:val="00AE59FA"/>
    <w:rsid w:val="00AF0AAB"/>
    <w:rsid w:val="00AF6841"/>
    <w:rsid w:val="00B021AE"/>
    <w:rsid w:val="00B2792E"/>
    <w:rsid w:val="00B34606"/>
    <w:rsid w:val="00B42593"/>
    <w:rsid w:val="00B67984"/>
    <w:rsid w:val="00B75671"/>
    <w:rsid w:val="00B81B70"/>
    <w:rsid w:val="00BB28E5"/>
    <w:rsid w:val="00BF0916"/>
    <w:rsid w:val="00BF597E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80022"/>
    <w:rsid w:val="00CB3235"/>
    <w:rsid w:val="00CB71C3"/>
    <w:rsid w:val="00CE315A"/>
    <w:rsid w:val="00CF418F"/>
    <w:rsid w:val="00D06F59"/>
    <w:rsid w:val="00D23748"/>
    <w:rsid w:val="00D30CD3"/>
    <w:rsid w:val="00D505C2"/>
    <w:rsid w:val="00D5379A"/>
    <w:rsid w:val="00D53965"/>
    <w:rsid w:val="00D63212"/>
    <w:rsid w:val="00D8388C"/>
    <w:rsid w:val="00D95D59"/>
    <w:rsid w:val="00DC6F75"/>
    <w:rsid w:val="00E1119F"/>
    <w:rsid w:val="00E2205C"/>
    <w:rsid w:val="00E254CA"/>
    <w:rsid w:val="00E340D6"/>
    <w:rsid w:val="00E50A81"/>
    <w:rsid w:val="00E70140"/>
    <w:rsid w:val="00E76BC5"/>
    <w:rsid w:val="00E820FE"/>
    <w:rsid w:val="00E85A97"/>
    <w:rsid w:val="00EA62BC"/>
    <w:rsid w:val="00EB0164"/>
    <w:rsid w:val="00EC00A9"/>
    <w:rsid w:val="00ED0F62"/>
    <w:rsid w:val="00EE002F"/>
    <w:rsid w:val="00EE0633"/>
    <w:rsid w:val="00EE5333"/>
    <w:rsid w:val="00EF0F90"/>
    <w:rsid w:val="00F00A91"/>
    <w:rsid w:val="00F83341"/>
    <w:rsid w:val="00FA3C55"/>
    <w:rsid w:val="00FA4545"/>
    <w:rsid w:val="00FA6523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</cp:revision>
  <dcterms:created xsi:type="dcterms:W3CDTF">2020-02-20T09:06:00Z</dcterms:created>
  <dcterms:modified xsi:type="dcterms:W3CDTF">2020-02-20T09:21:00Z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