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34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吴根云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涂欠根</w:t>
            </w:r>
            <w:bookmarkEnd w:id="0"/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2022年10月27日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QMS：5.3组织的岗位、职责和权限、6.2质量目标、8.4外部提供过程、产品和服务的控制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组织的岗位、职责权限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采购部现有2人，部长1人，业务员1人；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供应商管理、物资采购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cs="Times New Roman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本部门环境因素和危险源识别和控制，目标制定与实施，与相关方做好沟通等。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目标和方案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QEO6.2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查见采购部目标分解及完成情况：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火灾事故未0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交通意外伤害为零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2022年1-6月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控制措施的策划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查有：《环境因素和危险源识别评价与控制程序》，按照办公过程和采购服务过程、销售服务过程对环境因素、危险源进行了辨识，辨识时考虑了三种时态：过去、现在和将来，和三种状态：正常、异常和紧急。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、采购、销售、仓储、展厅等各有关过程和场所的环境因素，包括日光灯更换、电脑使用用电消耗、办公纸张、采购、销售活动宣传材料的处置、车辆尾气排放、废包装物排放、水电消耗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查公司《重要环境因素清单》，包括：潜在火灾、能源消耗、固废排放；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控制措施：固废分类存放、垃圾等由行政部负责按规定处置，包装物分类卖掉，日常检查、培训教育，配备有消防器材、制定应急预案、培养节约意识等措施。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查“危险源识别及风险评价表”，识别了办公区、路途中、停车场等车辆伤害、烟草伤害、交通意外伤害、火灾、中暑、废气、跌倒、饮酒伤害、滑到等危险源。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查公司《不可接受风险清单》，包括：触电伤害、潜在火灾、交通意外伤害；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运行控制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EO：8.1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策划了运行控制文件包括：运行控制程序、废弃物控制程序、噪声控制程序、消防控制程序、固废管理制度等；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现场观察，办公面积约400平方米，分区设置，配置的办公桌符合人机工程要求，干净整洁，照明、通风良好；配置有空调，温度适宜；有少量绿植；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不定期对员工进行交通安全宣传；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参加行政部组织的应急演练，详见行政部记录。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GB" w:eastAsia="zh-CN"/>
              </w:rPr>
              <w:t>外部提供过程、产品和服务的控制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查见文件《采购控制程序》，规定了采购物资分类、供方评价与管理状况、采购信息、采购产品验证等内容。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提供了供方选择、评价和重新评价准则，评价内容包含管理体系、质量安全环境要求、交货期、人员、设备、现场、生产能力、资质、价格、服务等，各分项有相应的评分标准。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保持有“致供应商的一封信”，对供应商在安全合规性方面施加了影响。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提供了《合格供方名录》，抽见：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江西天仙精藏设备有限公司——智能型骨灰盒存放架，骨灰盒存放架、福寿架、牌位架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江西际海制冷设备有限公司——殡葬设备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供货商提供的产品质量合格，及时送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对上述合格供方均进行了调查和评价；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评价内容包括安全生产的内容；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介绍说，采购部根据订货协议，向合格供方签订采购合同进行采购；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查见产品购销合同，抽见：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江西天仙精藏设备有限公司——2022.8.23，骨灰盒存放架、牌位架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江西际海制冷设备有限公司——2022.10.10，太平柜、瞻仰台、解剖台；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以上合同均明确了产品名称、规格型号、单位、数量、质量、交期等要求；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介绍说，合同签订前，公司总经理组织评审，确定采购要求表述清晰后再签订并盖章，但是没有保留评审记录，交流。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介绍说，采购的产品直接由生产厂家发货到顾客项目所在地，生产厂家人员进行安装调试，客户进行验收；验收合格签署“工程验收单”。采购放行详见采购部记录。</w:t>
            </w:r>
          </w:p>
        </w:tc>
        <w:tc>
          <w:tcPr>
            <w:tcW w:w="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74E56126"/>
    <w:rsid w:val="7D977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1957</Words>
  <Characters>2058</Characters>
  <Lines>1</Lines>
  <Paragraphs>1</Paragraphs>
  <TotalTime>8</TotalTime>
  <ScaleCrop>false</ScaleCrop>
  <LinksUpToDate>false</LinksUpToDate>
  <CharactersWithSpaces>2102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2022-10-26T06:59:52Z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8EE161F481B342E4A81AA14608359D8D</vt:lpwstr>
  </property>
  <property fmtid="{D5CDD505-2E9C-101B-9397-08002B2CF9AE}" pid="3" name="KSOProductBuildVer">
    <vt:lpwstr>2052-11.1.0.12358</vt:lpwstr>
  </property>
</Properties>
</file>