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80" w:rsidRDefault="0041210C" w:rsidP="00BF2FD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F5A80" w:rsidRDefault="0041210C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523"/>
        <w:gridCol w:w="1360"/>
        <w:gridCol w:w="1325"/>
        <w:gridCol w:w="190"/>
        <w:gridCol w:w="1529"/>
        <w:gridCol w:w="1378"/>
      </w:tblGrid>
      <w:tr w:rsidR="005F5A8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成都红泰塑胶管业有限公司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F5A80" w:rsidRDefault="0041210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5F5A80" w:rsidRDefault="0041210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</w:tc>
      </w:tr>
      <w:tr w:rsidR="005F5A8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42" w:type="dxa"/>
            <w:gridSpan w:val="2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2"/>
              </w:rPr>
              <w:t>文平</w:t>
            </w:r>
          </w:p>
        </w:tc>
        <w:tc>
          <w:tcPr>
            <w:tcW w:w="1360" w:type="dxa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25" w:type="dxa"/>
            <w:vAlign w:val="center"/>
          </w:tcPr>
          <w:p w:rsidR="005F5A80" w:rsidRDefault="004121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塑胶管材、管件的制造</w:t>
            </w:r>
          </w:p>
        </w:tc>
        <w:tc>
          <w:tcPr>
            <w:tcW w:w="1719" w:type="dxa"/>
            <w:gridSpan w:val="2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5F5A8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F5A80" w:rsidRDefault="004121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F5A80" w:rsidRDefault="0041210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F5A80" w:rsidRDefault="004121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46355</wp:posOffset>
                  </wp:positionV>
                  <wp:extent cx="555625" cy="392430"/>
                  <wp:effectExtent l="0" t="0" r="3175" b="1270"/>
                  <wp:wrapNone/>
                  <wp:docPr id="7" name="图片 7" descr="c23856459136e4d4fa84414447342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23856459136e4d4fa84414447342e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3" w:type="dxa"/>
            <w:vAlign w:val="center"/>
          </w:tcPr>
          <w:p w:rsidR="005F5A80" w:rsidRDefault="005F5A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0" w:type="dxa"/>
            <w:vAlign w:val="center"/>
          </w:tcPr>
          <w:p w:rsidR="005F5A80" w:rsidRDefault="005F5A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5" w:type="dxa"/>
            <w:vAlign w:val="center"/>
          </w:tcPr>
          <w:p w:rsidR="005F5A80" w:rsidRDefault="005F5A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F5A80" w:rsidRDefault="005F5A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F5A80" w:rsidRDefault="005F5A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F5A8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F5A80" w:rsidRDefault="0041210C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塑胶管材、管件制造</w:t>
            </w:r>
            <w:r>
              <w:rPr>
                <w:rFonts w:hint="eastAsia"/>
                <w:sz w:val="21"/>
                <w:szCs w:val="21"/>
              </w:rPr>
              <w:t>的工艺流程：</w:t>
            </w:r>
          </w:p>
          <w:p w:rsidR="005F5A80" w:rsidRDefault="0041210C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配料——搅拌——加温——注塑——挤出成型——冷却——切割——缠绕——质检——入库。</w:t>
            </w:r>
          </w:p>
        </w:tc>
      </w:tr>
      <w:tr w:rsidR="005F5A8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:rsidR="005F5A80" w:rsidRDefault="0041210C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重要环境因素：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）固废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废弃物的排放；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潜在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火灾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；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）噪声的排放；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）废气的排放等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项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。</w:t>
            </w:r>
            <w:r>
              <w:rPr>
                <w:rFonts w:hint="eastAsia"/>
                <w:sz w:val="21"/>
                <w:szCs w:val="21"/>
              </w:rPr>
              <w:t>采取分类收集、管理方案和预案措施管理。</w:t>
            </w:r>
          </w:p>
        </w:tc>
      </w:tr>
      <w:tr w:rsidR="005F5A80" w:rsidTr="00BF2FDF">
        <w:trPr>
          <w:cantSplit/>
          <w:trHeight w:val="98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F5A80" w:rsidRDefault="0041210C">
            <w:pPr>
              <w:rPr>
                <w:b/>
                <w:color w:val="0000FF"/>
                <w:sz w:val="21"/>
                <w:szCs w:val="21"/>
                <w:highlight w:val="red"/>
              </w:rPr>
            </w:pPr>
            <w:r>
              <w:rPr>
                <w:rFonts w:hint="eastAsia"/>
                <w:sz w:val="21"/>
                <w:szCs w:val="21"/>
              </w:rPr>
              <w:t>《中华人民共和国环境保护法》、《中华人民共和国环境影响评价法》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《大气污染物综合排放标准》（</w:t>
            </w:r>
            <w:r>
              <w:rPr>
                <w:rFonts w:hint="eastAsia"/>
                <w:sz w:val="21"/>
                <w:szCs w:val="21"/>
              </w:rPr>
              <w:t>GB16297-1996</w:t>
            </w:r>
            <w:r>
              <w:rPr>
                <w:rFonts w:hint="eastAsia"/>
                <w:sz w:val="21"/>
                <w:szCs w:val="21"/>
              </w:rPr>
              <w:t>）；《工业企业厂界环境噪声排放标准》（</w:t>
            </w:r>
            <w:r>
              <w:rPr>
                <w:rFonts w:hint="eastAsia"/>
                <w:sz w:val="21"/>
                <w:szCs w:val="21"/>
              </w:rPr>
              <w:t>GB12348-2008</w:t>
            </w:r>
            <w:r>
              <w:rPr>
                <w:rFonts w:hint="eastAsia"/>
                <w:sz w:val="21"/>
                <w:szCs w:val="21"/>
              </w:rPr>
              <w:t>）；《危险废物贮存污染控制标准》（</w:t>
            </w:r>
            <w:r>
              <w:rPr>
                <w:rFonts w:hint="eastAsia"/>
                <w:sz w:val="21"/>
                <w:szCs w:val="21"/>
              </w:rPr>
              <w:t>GB18597-2001</w:t>
            </w:r>
            <w:r>
              <w:rPr>
                <w:rFonts w:hint="eastAsia"/>
                <w:sz w:val="21"/>
                <w:szCs w:val="21"/>
              </w:rPr>
              <w:t>）；《一般工业固体废物贮存和填埋污染控制标准》（</w:t>
            </w:r>
            <w:r>
              <w:rPr>
                <w:rFonts w:hint="eastAsia"/>
                <w:sz w:val="21"/>
                <w:szCs w:val="21"/>
              </w:rPr>
              <w:t>GB18599-2020</w:t>
            </w:r>
            <w:r>
              <w:rPr>
                <w:rFonts w:hint="eastAsia"/>
                <w:sz w:val="21"/>
                <w:szCs w:val="21"/>
              </w:rPr>
              <w:t>）；《生活垃圾填埋场污染控制标准》（</w:t>
            </w:r>
            <w:r>
              <w:rPr>
                <w:rFonts w:hint="eastAsia"/>
                <w:sz w:val="21"/>
                <w:szCs w:val="21"/>
              </w:rPr>
              <w:t>GB16899-2008</w:t>
            </w:r>
            <w:r>
              <w:rPr>
                <w:rFonts w:hint="eastAsia"/>
                <w:sz w:val="21"/>
                <w:szCs w:val="21"/>
              </w:rPr>
              <w:t>）等。</w:t>
            </w:r>
          </w:p>
        </w:tc>
      </w:tr>
      <w:tr w:rsidR="005F5A8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A80" w:rsidRPr="00BF2FDF" w:rsidRDefault="0041210C">
            <w:pPr>
              <w:snapToGrid w:val="0"/>
              <w:spacing w:line="280" w:lineRule="exact"/>
              <w:jc w:val="left"/>
              <w:rPr>
                <w:b/>
                <w:color w:val="0000FF"/>
                <w:sz w:val="14"/>
                <w:szCs w:val="14"/>
              </w:rPr>
            </w:pPr>
            <w:r w:rsidRPr="00BF2FDF">
              <w:rPr>
                <w:rFonts w:hint="eastAsia"/>
                <w:b/>
                <w:color w:val="0000FF"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5F5A80" w:rsidRPr="00BF2FDF" w:rsidRDefault="0041210C">
            <w:pPr>
              <w:rPr>
                <w:sz w:val="21"/>
                <w:szCs w:val="21"/>
              </w:rPr>
            </w:pPr>
            <w:r w:rsidRPr="00BF2FDF">
              <w:rPr>
                <w:rFonts w:hint="eastAsia"/>
                <w:sz w:val="21"/>
                <w:szCs w:val="21"/>
              </w:rPr>
              <w:t>《环境监测报告》编号：</w:t>
            </w:r>
            <w:r w:rsidR="00BF2FDF" w:rsidRPr="00BF2FDF">
              <w:rPr>
                <w:rFonts w:hint="eastAsia"/>
                <w:sz w:val="21"/>
                <w:szCs w:val="21"/>
              </w:rPr>
              <w:t>凯乐检字（</w:t>
            </w:r>
            <w:r w:rsidR="00BF2FDF" w:rsidRPr="00BF2FDF">
              <w:rPr>
                <w:rFonts w:hint="eastAsia"/>
                <w:sz w:val="21"/>
                <w:szCs w:val="21"/>
              </w:rPr>
              <w:t>2022</w:t>
            </w:r>
            <w:r w:rsidR="00BF2FDF" w:rsidRPr="00BF2FDF">
              <w:rPr>
                <w:rFonts w:hint="eastAsia"/>
                <w:sz w:val="21"/>
                <w:szCs w:val="21"/>
              </w:rPr>
              <w:t>）第</w:t>
            </w:r>
            <w:r w:rsidR="00BF2FDF" w:rsidRPr="00BF2FDF">
              <w:rPr>
                <w:rFonts w:hint="eastAsia"/>
                <w:sz w:val="21"/>
                <w:szCs w:val="21"/>
              </w:rPr>
              <w:t>081336W</w:t>
            </w:r>
            <w:r w:rsidR="00BF2FDF" w:rsidRPr="00BF2FDF">
              <w:rPr>
                <w:rFonts w:hint="eastAsia"/>
                <w:sz w:val="21"/>
                <w:szCs w:val="21"/>
              </w:rPr>
              <w:t>号</w:t>
            </w:r>
            <w:r w:rsidRPr="00BF2FDF">
              <w:rPr>
                <w:rFonts w:hint="eastAsia"/>
                <w:sz w:val="21"/>
                <w:szCs w:val="21"/>
              </w:rPr>
              <w:t>，</w:t>
            </w:r>
            <w:r w:rsidRPr="00BF2FDF">
              <w:rPr>
                <w:rFonts w:hint="eastAsia"/>
                <w:sz w:val="21"/>
                <w:szCs w:val="21"/>
              </w:rPr>
              <w:t>报告</w:t>
            </w:r>
            <w:r w:rsidRPr="00BF2FDF">
              <w:rPr>
                <w:rFonts w:hint="eastAsia"/>
                <w:sz w:val="21"/>
                <w:szCs w:val="21"/>
              </w:rPr>
              <w:t>日期：</w:t>
            </w:r>
            <w:r w:rsidRPr="00BF2FDF">
              <w:rPr>
                <w:rFonts w:hint="eastAsia"/>
                <w:sz w:val="21"/>
                <w:szCs w:val="21"/>
              </w:rPr>
              <w:t>2022</w:t>
            </w:r>
            <w:r w:rsidRPr="00BF2FDF">
              <w:rPr>
                <w:rFonts w:hint="eastAsia"/>
                <w:sz w:val="21"/>
                <w:szCs w:val="21"/>
              </w:rPr>
              <w:t>年</w:t>
            </w:r>
            <w:r w:rsidRPr="00BF2FDF">
              <w:rPr>
                <w:rFonts w:hint="eastAsia"/>
                <w:sz w:val="21"/>
                <w:szCs w:val="21"/>
              </w:rPr>
              <w:t>9</w:t>
            </w:r>
            <w:r w:rsidRPr="00BF2FDF">
              <w:rPr>
                <w:rFonts w:hint="eastAsia"/>
                <w:sz w:val="21"/>
                <w:szCs w:val="21"/>
              </w:rPr>
              <w:t>月</w:t>
            </w:r>
            <w:r w:rsidR="00BF2FDF" w:rsidRPr="00BF2FDF">
              <w:rPr>
                <w:rFonts w:hint="eastAsia"/>
                <w:sz w:val="21"/>
                <w:szCs w:val="21"/>
              </w:rPr>
              <w:t>7</w:t>
            </w:r>
            <w:r w:rsidRPr="00BF2FDF">
              <w:rPr>
                <w:rFonts w:hint="eastAsia"/>
                <w:sz w:val="21"/>
                <w:szCs w:val="21"/>
              </w:rPr>
              <w:t>日，监测项目：废气、噪声。</w:t>
            </w:r>
          </w:p>
          <w:p w:rsidR="005F5A80" w:rsidRPr="00BF2FDF" w:rsidRDefault="005F5A80">
            <w:pPr>
              <w:snapToGrid w:val="0"/>
              <w:spacing w:line="280" w:lineRule="exact"/>
              <w:jc w:val="left"/>
              <w:rPr>
                <w:b/>
                <w:color w:val="0000FF"/>
                <w:sz w:val="21"/>
                <w:szCs w:val="21"/>
              </w:rPr>
            </w:pPr>
          </w:p>
        </w:tc>
      </w:tr>
      <w:tr w:rsidR="005F5A8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F5A80" w:rsidRDefault="00BF2F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5F5A8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642" w:type="dxa"/>
            <w:gridSpan w:val="2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249555</wp:posOffset>
                  </wp:positionV>
                  <wp:extent cx="297815" cy="324485"/>
                  <wp:effectExtent l="0" t="0" r="6985" b="5715"/>
                  <wp:wrapNone/>
                  <wp:docPr id="4" name="图片 4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75" w:type="dxa"/>
            <w:gridSpan w:val="3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5F5A8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642" w:type="dxa"/>
            <w:gridSpan w:val="2"/>
            <w:tcBorders>
              <w:bottom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154305</wp:posOffset>
                  </wp:positionV>
                  <wp:extent cx="297815" cy="324485"/>
                  <wp:effectExtent l="0" t="0" r="6985" b="5715"/>
                  <wp:wrapNone/>
                  <wp:docPr id="5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75" w:type="dxa"/>
            <w:gridSpan w:val="3"/>
            <w:tcBorders>
              <w:bottom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5F5A80" w:rsidRDefault="005F5A80">
      <w:pPr>
        <w:snapToGrid w:val="0"/>
        <w:rPr>
          <w:rFonts w:ascii="宋体"/>
          <w:b/>
          <w:sz w:val="22"/>
          <w:szCs w:val="22"/>
        </w:rPr>
      </w:pPr>
    </w:p>
    <w:p w:rsidR="005F5A80" w:rsidRDefault="0041210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41210C" w:rsidP="00BF2FD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5F5A80" w:rsidRDefault="0041210C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09"/>
        <w:gridCol w:w="1360"/>
        <w:gridCol w:w="1325"/>
        <w:gridCol w:w="190"/>
        <w:gridCol w:w="1529"/>
        <w:gridCol w:w="1378"/>
      </w:tblGrid>
      <w:tr w:rsidR="005F5A8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成都红泰塑胶管业有限公司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F5A80" w:rsidRDefault="0041210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5F5A80" w:rsidRDefault="0041210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</w:tc>
      </w:tr>
      <w:tr w:rsidR="005F5A8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42" w:type="dxa"/>
            <w:gridSpan w:val="3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2"/>
              </w:rPr>
              <w:t>文平</w:t>
            </w:r>
          </w:p>
        </w:tc>
        <w:tc>
          <w:tcPr>
            <w:tcW w:w="1360" w:type="dxa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25" w:type="dxa"/>
            <w:vAlign w:val="center"/>
          </w:tcPr>
          <w:p w:rsidR="005F5A80" w:rsidRDefault="004121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塑胶管材、管件的制造</w:t>
            </w:r>
          </w:p>
        </w:tc>
        <w:tc>
          <w:tcPr>
            <w:tcW w:w="1719" w:type="dxa"/>
            <w:gridSpan w:val="2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5F5A8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F5A80" w:rsidRDefault="004121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F5A80" w:rsidRDefault="0041210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F5A80" w:rsidRDefault="004121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92710</wp:posOffset>
                  </wp:positionV>
                  <wp:extent cx="614045" cy="309245"/>
                  <wp:effectExtent l="0" t="0" r="8255" b="8255"/>
                  <wp:wrapNone/>
                  <wp:docPr id="11" name="图片 1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3" w:type="dxa"/>
            <w:gridSpan w:val="2"/>
            <w:vAlign w:val="center"/>
          </w:tcPr>
          <w:p w:rsidR="005F5A80" w:rsidRDefault="004121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noProof/>
                <w:sz w:val="21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20955</wp:posOffset>
                  </wp:positionV>
                  <wp:extent cx="896620" cy="411480"/>
                  <wp:effectExtent l="0" t="0" r="5080" b="7620"/>
                  <wp:wrapNone/>
                  <wp:docPr id="12" name="图片 3" descr="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99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0" w:type="dxa"/>
            <w:vAlign w:val="center"/>
          </w:tcPr>
          <w:p w:rsidR="005F5A80" w:rsidRDefault="005F5A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5" w:type="dxa"/>
            <w:vAlign w:val="center"/>
          </w:tcPr>
          <w:p w:rsidR="005F5A80" w:rsidRDefault="005F5A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F5A80" w:rsidRDefault="005F5A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F5A80" w:rsidRDefault="005F5A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F5A8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5F5A80" w:rsidRDefault="0041210C">
            <w:pPr>
              <w:snapToGrid w:val="0"/>
              <w:spacing w:line="280" w:lineRule="exact"/>
              <w:rPr>
                <w:sz w:val="21"/>
                <w:szCs w:val="21"/>
              </w:rPr>
            </w:pPr>
            <w:bookmarkStart w:id="0" w:name="_GoBack"/>
            <w:r>
              <w:rPr>
                <w:rFonts w:hint="eastAsia"/>
                <w:sz w:val="21"/>
                <w:szCs w:val="21"/>
              </w:rPr>
              <w:t>塑胶管材、管件制造</w:t>
            </w:r>
            <w:r>
              <w:rPr>
                <w:rFonts w:hint="eastAsia"/>
                <w:sz w:val="21"/>
                <w:szCs w:val="21"/>
              </w:rPr>
              <w:t>的工艺流程：</w:t>
            </w:r>
          </w:p>
          <w:p w:rsidR="005F5A80" w:rsidRDefault="0041210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配料——搅拌——加温——注塑——挤出成型——冷却——切割——缠绕——质检——入库。</w:t>
            </w:r>
            <w:bookmarkEnd w:id="0"/>
          </w:p>
        </w:tc>
      </w:tr>
      <w:tr w:rsidR="005F5A8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5F5A80" w:rsidRDefault="0041210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不可接受风险</w:t>
            </w:r>
            <w:r>
              <w:rPr>
                <w:rFonts w:hint="eastAsia"/>
                <w:bCs/>
                <w:sz w:val="20"/>
              </w:rPr>
              <w:t>：</w:t>
            </w:r>
            <w:r>
              <w:rPr>
                <w:rFonts w:hint="eastAsia"/>
                <w:bCs/>
                <w:sz w:val="20"/>
              </w:rPr>
              <w:t>1</w:t>
            </w:r>
            <w:r>
              <w:rPr>
                <w:rFonts w:hint="eastAsia"/>
                <w:bCs/>
                <w:sz w:val="20"/>
              </w:rPr>
              <w:t>）</w:t>
            </w:r>
            <w:r>
              <w:rPr>
                <w:rFonts w:hint="eastAsia"/>
                <w:bCs/>
                <w:sz w:val="20"/>
              </w:rPr>
              <w:t>火灾；</w:t>
            </w:r>
            <w:r>
              <w:rPr>
                <w:rFonts w:hint="eastAsia"/>
                <w:bCs/>
                <w:sz w:val="20"/>
              </w:rPr>
              <w:t>2</w:t>
            </w:r>
            <w:r>
              <w:rPr>
                <w:rFonts w:hint="eastAsia"/>
                <w:bCs/>
                <w:sz w:val="20"/>
              </w:rPr>
              <w:t>）触电</w:t>
            </w:r>
            <w:r>
              <w:rPr>
                <w:rFonts w:hint="eastAsia"/>
                <w:bCs/>
                <w:sz w:val="20"/>
              </w:rPr>
              <w:t>；</w:t>
            </w:r>
            <w:r>
              <w:rPr>
                <w:rFonts w:hint="eastAsia"/>
                <w:bCs/>
                <w:sz w:val="20"/>
              </w:rPr>
              <w:t>3</w:t>
            </w:r>
            <w:r>
              <w:rPr>
                <w:rFonts w:hint="eastAsia"/>
                <w:bCs/>
                <w:sz w:val="20"/>
              </w:rPr>
              <w:t>）职业病（粉尘、噪声）；</w:t>
            </w:r>
            <w:r>
              <w:rPr>
                <w:rFonts w:hint="eastAsia"/>
                <w:bCs/>
                <w:sz w:val="20"/>
              </w:rPr>
              <w:t>4</w:t>
            </w:r>
            <w:r>
              <w:rPr>
                <w:rFonts w:hint="eastAsia"/>
                <w:bCs/>
                <w:sz w:val="20"/>
              </w:rPr>
              <w:t>）意外伤害（物体打击、机械伤害、灼烫等）</w:t>
            </w:r>
            <w:r>
              <w:rPr>
                <w:rFonts w:hint="eastAsia"/>
                <w:bCs/>
                <w:sz w:val="20"/>
              </w:rPr>
              <w:t>，采取制定管理方案控制，潜在火灾采取应急预案并演练方式进行控制</w:t>
            </w:r>
            <w:r>
              <w:rPr>
                <w:rFonts w:hint="eastAsia"/>
                <w:bCs/>
                <w:sz w:val="20"/>
              </w:rPr>
              <w:t>。</w:t>
            </w:r>
          </w:p>
        </w:tc>
      </w:tr>
      <w:tr w:rsidR="005F5A8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5F5A80" w:rsidRDefault="004121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中华人民共和国安全消防法、中华人民共和国安全生产法、中华人民共和国职业病防治法、劳动防护用品管理规定等。</w:t>
            </w:r>
          </w:p>
        </w:tc>
      </w:tr>
      <w:tr w:rsidR="005F5A8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A80" w:rsidRPr="00BF2FDF" w:rsidRDefault="0041210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 w:rsidRPr="00BF2FDF"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 w:rsidR="005F5A80" w:rsidRPr="00BF2FDF" w:rsidRDefault="00BF2F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F2FDF">
              <w:rPr>
                <w:b/>
                <w:sz w:val="20"/>
              </w:rPr>
              <w:t>职业危害检测报告，编号：川泰（职）检（</w:t>
            </w:r>
            <w:r w:rsidRPr="00BF2FDF">
              <w:rPr>
                <w:rFonts w:hint="eastAsia"/>
                <w:b/>
                <w:sz w:val="20"/>
              </w:rPr>
              <w:t>2021</w:t>
            </w:r>
            <w:r w:rsidRPr="00BF2FDF">
              <w:rPr>
                <w:rFonts w:hint="eastAsia"/>
                <w:b/>
                <w:sz w:val="20"/>
              </w:rPr>
              <w:t>）</w:t>
            </w:r>
            <w:r w:rsidRPr="00BF2FDF">
              <w:rPr>
                <w:rFonts w:hint="eastAsia"/>
                <w:b/>
                <w:sz w:val="20"/>
              </w:rPr>
              <w:t>2304</w:t>
            </w:r>
            <w:r w:rsidRPr="00BF2FDF">
              <w:rPr>
                <w:rFonts w:hint="eastAsia"/>
                <w:b/>
                <w:sz w:val="20"/>
              </w:rPr>
              <w:t>号</w:t>
            </w:r>
          </w:p>
        </w:tc>
      </w:tr>
      <w:tr w:rsidR="005F5A8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:rsidR="005F5A80" w:rsidRDefault="005F5A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F5A8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249555</wp:posOffset>
                  </wp:positionV>
                  <wp:extent cx="297815" cy="324485"/>
                  <wp:effectExtent l="0" t="0" r="6985" b="5715"/>
                  <wp:wrapNone/>
                  <wp:docPr id="16" name="图片 16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5F5A8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179705</wp:posOffset>
                  </wp:positionV>
                  <wp:extent cx="297815" cy="324485"/>
                  <wp:effectExtent l="0" t="0" r="6985" b="5715"/>
                  <wp:wrapNone/>
                  <wp:docPr id="17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F5A80" w:rsidRDefault="004121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5F5A80" w:rsidRDefault="005F5A80">
      <w:pPr>
        <w:snapToGrid w:val="0"/>
        <w:rPr>
          <w:rFonts w:ascii="宋体"/>
          <w:b/>
          <w:sz w:val="22"/>
          <w:szCs w:val="22"/>
        </w:rPr>
      </w:pPr>
    </w:p>
    <w:p w:rsidR="005F5A80" w:rsidRDefault="0041210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F5A80" w:rsidRDefault="005F5A80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5F5A80" w:rsidSect="005F5A80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10C" w:rsidRDefault="0041210C" w:rsidP="005F5A80">
      <w:r>
        <w:separator/>
      </w:r>
    </w:p>
  </w:endnote>
  <w:endnote w:type="continuationSeparator" w:id="0">
    <w:p w:rsidR="0041210C" w:rsidRDefault="0041210C" w:rsidP="005F5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10C" w:rsidRDefault="0041210C" w:rsidP="005F5A80">
      <w:r>
        <w:separator/>
      </w:r>
    </w:p>
  </w:footnote>
  <w:footnote w:type="continuationSeparator" w:id="0">
    <w:p w:rsidR="0041210C" w:rsidRDefault="0041210C" w:rsidP="005F5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80" w:rsidRDefault="0041210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F5A80" w:rsidRDefault="005F5A80">
    <w:pPr>
      <w:pStyle w:val="a6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9264" stroked="f">
          <v:textbox>
            <w:txbxContent>
              <w:p w:rsidR="005F5A80" w:rsidRDefault="0041210C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1210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1210C">
      <w:rPr>
        <w:rStyle w:val="CharChar1"/>
        <w:rFonts w:hint="default"/>
        <w:w w:val="90"/>
      </w:rPr>
      <w:t>Co.,Ltd</w:t>
    </w:r>
    <w:proofErr w:type="spellEnd"/>
    <w:r w:rsidR="0041210C">
      <w:rPr>
        <w:rStyle w:val="CharChar1"/>
        <w:rFonts w:hint="default"/>
        <w:w w:val="90"/>
      </w:rPr>
      <w:t>.</w:t>
    </w:r>
  </w:p>
  <w:p w:rsidR="005F5A80" w:rsidRDefault="005F5A80">
    <w:pPr>
      <w:pStyle w:val="a6"/>
    </w:pPr>
  </w:p>
  <w:p w:rsidR="005F5A80" w:rsidRDefault="005F5A8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OWI2Y2I4MGM4MDY5MTkxYTc1OWQ2YWJkMDM4MmZjZTIifQ=="/>
  </w:docVars>
  <w:rsids>
    <w:rsidRoot w:val="005F5A80"/>
    <w:rsid w:val="0041210C"/>
    <w:rsid w:val="005F5A80"/>
    <w:rsid w:val="00BF2FDF"/>
    <w:rsid w:val="1C4B5C54"/>
    <w:rsid w:val="38E24D3C"/>
    <w:rsid w:val="3F0E00F1"/>
    <w:rsid w:val="4362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5A80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5F5A80"/>
  </w:style>
  <w:style w:type="paragraph" w:styleId="a4">
    <w:name w:val="Balloon Text"/>
    <w:basedOn w:val="a"/>
    <w:link w:val="Char"/>
    <w:uiPriority w:val="99"/>
    <w:semiHidden/>
    <w:unhideWhenUsed/>
    <w:qFormat/>
    <w:rsid w:val="005F5A80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F5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5F5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F5A8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F5A8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sid w:val="005F5A80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F5A8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2022-10-26T07:56:00Z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