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14" w:rsidRDefault="008A4E3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82B14" w:rsidRPr="004313E7">
        <w:trPr>
          <w:trHeight w:val="515"/>
        </w:trPr>
        <w:tc>
          <w:tcPr>
            <w:tcW w:w="2160" w:type="dxa"/>
            <w:vMerge w:val="restart"/>
            <w:vAlign w:val="center"/>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过程与活动、</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抽样计划</w:t>
            </w:r>
          </w:p>
        </w:tc>
        <w:tc>
          <w:tcPr>
            <w:tcW w:w="960" w:type="dxa"/>
            <w:vMerge w:val="restart"/>
            <w:vAlign w:val="center"/>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涉及</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条款</w:t>
            </w:r>
          </w:p>
        </w:tc>
        <w:tc>
          <w:tcPr>
            <w:tcW w:w="10004" w:type="dxa"/>
            <w:vAlign w:val="center"/>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 xml:space="preserve">受审核部门： 管理层        </w:t>
            </w:r>
            <w:r w:rsidRPr="004313E7">
              <w:rPr>
                <w:rFonts w:asciiTheme="majorEastAsia" w:eastAsiaTheme="majorEastAsia" w:hAnsiTheme="majorEastAsia"/>
                <w:sz w:val="24"/>
                <w:szCs w:val="24"/>
              </w:rPr>
              <w:t xml:space="preserve">    </w:t>
            </w:r>
            <w:r w:rsidRPr="004313E7">
              <w:rPr>
                <w:rFonts w:asciiTheme="majorEastAsia" w:eastAsiaTheme="majorEastAsia" w:hAnsiTheme="majorEastAsia" w:hint="eastAsia"/>
                <w:sz w:val="24"/>
                <w:szCs w:val="24"/>
              </w:rPr>
              <w:t>主管领导：</w:t>
            </w:r>
            <w:r w:rsidR="00365471" w:rsidRPr="004313E7">
              <w:rPr>
                <w:rFonts w:asciiTheme="majorEastAsia" w:eastAsiaTheme="majorEastAsia" w:hAnsiTheme="majorEastAsia" w:hint="eastAsia"/>
                <w:sz w:val="24"/>
                <w:szCs w:val="24"/>
              </w:rPr>
              <w:t>许筱珏</w:t>
            </w:r>
            <w:r w:rsidRPr="004313E7">
              <w:rPr>
                <w:rFonts w:asciiTheme="majorEastAsia" w:eastAsiaTheme="majorEastAsia" w:hAnsiTheme="majorEastAsia" w:hint="eastAsia"/>
                <w:sz w:val="24"/>
                <w:szCs w:val="24"/>
              </w:rPr>
              <w:t xml:space="preserve">    </w:t>
            </w:r>
            <w:r w:rsidRPr="004313E7">
              <w:rPr>
                <w:rFonts w:asciiTheme="majorEastAsia" w:eastAsiaTheme="majorEastAsia" w:hAnsiTheme="majorEastAsia"/>
                <w:sz w:val="24"/>
                <w:szCs w:val="24"/>
              </w:rPr>
              <w:t xml:space="preserve">      </w:t>
            </w:r>
            <w:r w:rsidRPr="004313E7">
              <w:rPr>
                <w:rFonts w:asciiTheme="majorEastAsia" w:eastAsiaTheme="majorEastAsia" w:hAnsiTheme="majorEastAsia" w:hint="eastAsia"/>
                <w:sz w:val="24"/>
                <w:szCs w:val="24"/>
              </w:rPr>
              <w:t>陪同人员：</w:t>
            </w:r>
            <w:r w:rsidR="00365471" w:rsidRPr="004313E7">
              <w:rPr>
                <w:rFonts w:asciiTheme="majorEastAsia" w:eastAsiaTheme="majorEastAsia" w:hAnsiTheme="majorEastAsia" w:hint="eastAsia"/>
                <w:sz w:val="24"/>
                <w:szCs w:val="24"/>
              </w:rPr>
              <w:t>江霞</w:t>
            </w:r>
          </w:p>
        </w:tc>
        <w:tc>
          <w:tcPr>
            <w:tcW w:w="1585" w:type="dxa"/>
            <w:vMerge w:val="restart"/>
            <w:vAlign w:val="center"/>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判定</w:t>
            </w:r>
          </w:p>
        </w:tc>
      </w:tr>
      <w:tr w:rsidR="00182B14" w:rsidRPr="004313E7">
        <w:trPr>
          <w:trHeight w:val="403"/>
        </w:trPr>
        <w:tc>
          <w:tcPr>
            <w:tcW w:w="2160" w:type="dxa"/>
            <w:vMerge/>
            <w:vAlign w:val="center"/>
          </w:tcPr>
          <w:p w:rsidR="00182B14" w:rsidRPr="004313E7" w:rsidRDefault="00182B14" w:rsidP="004313E7">
            <w:pPr>
              <w:spacing w:line="360" w:lineRule="auto"/>
              <w:rPr>
                <w:rFonts w:asciiTheme="majorEastAsia" w:eastAsiaTheme="majorEastAsia" w:hAnsiTheme="majorEastAsia"/>
                <w:sz w:val="24"/>
                <w:szCs w:val="24"/>
              </w:rPr>
            </w:pPr>
          </w:p>
        </w:tc>
        <w:tc>
          <w:tcPr>
            <w:tcW w:w="960" w:type="dxa"/>
            <w:vMerge/>
            <w:vAlign w:val="center"/>
          </w:tcPr>
          <w:p w:rsidR="00182B14" w:rsidRPr="004313E7" w:rsidRDefault="00182B14" w:rsidP="004313E7">
            <w:pPr>
              <w:spacing w:line="360" w:lineRule="auto"/>
              <w:rPr>
                <w:rFonts w:asciiTheme="majorEastAsia" w:eastAsiaTheme="majorEastAsia" w:hAnsiTheme="majorEastAsia"/>
                <w:sz w:val="24"/>
                <w:szCs w:val="24"/>
              </w:rPr>
            </w:pPr>
          </w:p>
        </w:tc>
        <w:tc>
          <w:tcPr>
            <w:tcW w:w="10004" w:type="dxa"/>
            <w:vAlign w:val="center"/>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审核员：</w:t>
            </w:r>
            <w:r w:rsidR="00365471" w:rsidRPr="004313E7">
              <w:rPr>
                <w:rFonts w:asciiTheme="majorEastAsia" w:eastAsiaTheme="majorEastAsia" w:hAnsiTheme="majorEastAsia" w:hint="eastAsia"/>
                <w:sz w:val="24"/>
                <w:szCs w:val="24"/>
              </w:rPr>
              <w:t>王娟</w:t>
            </w:r>
            <w:r w:rsidRPr="004313E7">
              <w:rPr>
                <w:rFonts w:asciiTheme="majorEastAsia" w:eastAsiaTheme="majorEastAsia" w:hAnsiTheme="majorEastAsia" w:hint="eastAsia"/>
                <w:sz w:val="24"/>
                <w:szCs w:val="24"/>
              </w:rPr>
              <w:t xml:space="preserve">                    审核时间：</w:t>
            </w:r>
            <w:r w:rsidR="00365471" w:rsidRPr="004313E7">
              <w:rPr>
                <w:rFonts w:asciiTheme="majorEastAsia" w:eastAsiaTheme="majorEastAsia" w:hAnsiTheme="majorEastAsia" w:hint="eastAsia"/>
                <w:b/>
                <w:sz w:val="24"/>
                <w:szCs w:val="24"/>
              </w:rPr>
              <w:t>2022.</w:t>
            </w:r>
            <w:r w:rsidR="00365471" w:rsidRPr="004313E7">
              <w:rPr>
                <w:rFonts w:asciiTheme="majorEastAsia" w:eastAsiaTheme="majorEastAsia" w:hAnsiTheme="majorEastAsia"/>
                <w:b/>
                <w:sz w:val="24"/>
                <w:szCs w:val="24"/>
              </w:rPr>
              <w:t>11</w:t>
            </w:r>
            <w:r w:rsidRPr="004313E7">
              <w:rPr>
                <w:rFonts w:asciiTheme="majorEastAsia" w:eastAsiaTheme="majorEastAsia" w:hAnsiTheme="majorEastAsia" w:hint="eastAsia"/>
                <w:b/>
                <w:sz w:val="24"/>
                <w:szCs w:val="24"/>
              </w:rPr>
              <w:t>.</w:t>
            </w:r>
            <w:r w:rsidR="00365471" w:rsidRPr="004313E7">
              <w:rPr>
                <w:rFonts w:asciiTheme="majorEastAsia" w:eastAsiaTheme="majorEastAsia" w:hAnsiTheme="majorEastAsia"/>
                <w:b/>
                <w:sz w:val="24"/>
                <w:szCs w:val="24"/>
              </w:rPr>
              <w:t>01</w:t>
            </w:r>
          </w:p>
        </w:tc>
        <w:tc>
          <w:tcPr>
            <w:tcW w:w="1585" w:type="dxa"/>
            <w:vMerge/>
          </w:tcPr>
          <w:p w:rsidR="00182B14" w:rsidRPr="004313E7" w:rsidRDefault="00182B14" w:rsidP="004313E7">
            <w:pPr>
              <w:spacing w:line="360" w:lineRule="auto"/>
              <w:rPr>
                <w:rFonts w:asciiTheme="majorEastAsia" w:eastAsiaTheme="majorEastAsia" w:hAnsiTheme="majorEastAsia"/>
                <w:sz w:val="24"/>
                <w:szCs w:val="24"/>
              </w:rPr>
            </w:pPr>
          </w:p>
        </w:tc>
      </w:tr>
      <w:tr w:rsidR="00182B14" w:rsidRPr="004313E7">
        <w:trPr>
          <w:trHeight w:val="516"/>
        </w:trPr>
        <w:tc>
          <w:tcPr>
            <w:tcW w:w="2160" w:type="dxa"/>
            <w:vMerge/>
            <w:vAlign w:val="center"/>
          </w:tcPr>
          <w:p w:rsidR="00182B14" w:rsidRPr="004313E7" w:rsidRDefault="00182B14" w:rsidP="004313E7">
            <w:pPr>
              <w:spacing w:line="360" w:lineRule="auto"/>
              <w:rPr>
                <w:rFonts w:asciiTheme="majorEastAsia" w:eastAsiaTheme="majorEastAsia" w:hAnsiTheme="majorEastAsia"/>
                <w:sz w:val="24"/>
                <w:szCs w:val="24"/>
              </w:rPr>
            </w:pPr>
          </w:p>
        </w:tc>
        <w:tc>
          <w:tcPr>
            <w:tcW w:w="960" w:type="dxa"/>
            <w:vMerge/>
            <w:vAlign w:val="center"/>
          </w:tcPr>
          <w:p w:rsidR="00182B14" w:rsidRPr="004313E7" w:rsidRDefault="00182B14" w:rsidP="004313E7">
            <w:pPr>
              <w:spacing w:line="360" w:lineRule="auto"/>
              <w:rPr>
                <w:rFonts w:asciiTheme="majorEastAsia" w:eastAsiaTheme="majorEastAsia" w:hAnsiTheme="majorEastAsia"/>
                <w:sz w:val="24"/>
                <w:szCs w:val="24"/>
              </w:rPr>
            </w:pPr>
          </w:p>
        </w:tc>
        <w:tc>
          <w:tcPr>
            <w:tcW w:w="10004" w:type="dxa"/>
            <w:vAlign w:val="center"/>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审核条款：</w:t>
            </w:r>
            <w:r w:rsidRPr="004313E7">
              <w:rPr>
                <w:rFonts w:asciiTheme="majorEastAsia" w:eastAsiaTheme="majorEastAsia" w:hAnsiTheme="majorEastAsia" w:hint="eastAsia"/>
                <w:sz w:val="24"/>
                <w:szCs w:val="24"/>
                <w:lang w:val="de-DE"/>
              </w:rPr>
              <w:t xml:space="preserve">QMS-2015 </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4.1组织及其环境;4.2相关</w:t>
            </w:r>
            <w:proofErr w:type="gramStart"/>
            <w:r w:rsidRPr="004313E7">
              <w:rPr>
                <w:rFonts w:asciiTheme="majorEastAsia" w:eastAsiaTheme="majorEastAsia" w:hAnsiTheme="majorEastAsia" w:hint="eastAsia"/>
                <w:sz w:val="24"/>
                <w:szCs w:val="24"/>
              </w:rPr>
              <w:t>方需求</w:t>
            </w:r>
            <w:proofErr w:type="gramEnd"/>
            <w:r w:rsidRPr="004313E7">
              <w:rPr>
                <w:rFonts w:asciiTheme="majorEastAsia" w:eastAsiaTheme="majorEastAsia" w:hAnsiTheme="majorEastAsia" w:hint="eastAsia"/>
                <w:sz w:val="24"/>
                <w:szCs w:val="24"/>
              </w:rPr>
              <w:t>与期望;4.3确定体系范围;4.4体系及其过程;5.1领导作用与承诺;5.2方针;5.3组织的角色、职责和权限；6.1应对风险和机遇的措施；6.2目标及其实现的策划；6.3变更的策划；7.1.1资源 总则；7.4沟通；9.3管理评审；10.1改进 总则；10.3持续改进</w:t>
            </w:r>
          </w:p>
          <w:p w:rsidR="00182B14" w:rsidRPr="004313E7" w:rsidRDefault="008A4E3C" w:rsidP="004313E7">
            <w:pPr>
              <w:spacing w:line="360" w:lineRule="auto"/>
              <w:rPr>
                <w:rFonts w:asciiTheme="majorEastAsia" w:eastAsiaTheme="majorEastAsia" w:hAnsiTheme="majorEastAsia"/>
                <w:sz w:val="24"/>
                <w:szCs w:val="24"/>
                <w:lang w:val="de-DE"/>
              </w:rPr>
            </w:pPr>
            <w:r w:rsidRPr="004313E7">
              <w:rPr>
                <w:rFonts w:asciiTheme="majorEastAsia" w:eastAsiaTheme="majorEastAsia" w:hAnsiTheme="majorEastAsia" w:hint="eastAsia"/>
                <w:sz w:val="24"/>
                <w:szCs w:val="24"/>
                <w:lang w:val="de-DE"/>
              </w:rPr>
              <w:t xml:space="preserve">EMS-2015 </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4.1组织及其环境;4.2相关</w:t>
            </w:r>
            <w:proofErr w:type="gramStart"/>
            <w:r w:rsidRPr="004313E7">
              <w:rPr>
                <w:rFonts w:asciiTheme="majorEastAsia" w:eastAsiaTheme="majorEastAsia" w:hAnsiTheme="majorEastAsia" w:hint="eastAsia"/>
                <w:sz w:val="24"/>
                <w:szCs w:val="24"/>
              </w:rPr>
              <w:t>方需求</w:t>
            </w:r>
            <w:proofErr w:type="gramEnd"/>
            <w:r w:rsidRPr="004313E7">
              <w:rPr>
                <w:rFonts w:asciiTheme="majorEastAsia" w:eastAsiaTheme="majorEastAsia" w:hAnsiTheme="majorEastAsia" w:hint="eastAsia"/>
                <w:sz w:val="24"/>
                <w:szCs w:val="24"/>
              </w:rPr>
              <w:t>与期望;4.3确定体系范围;4.4体系;5.1领导作用与承诺;5.2方针;5.3组织的角色、职责和权限； 6.1.1策划总则；6.1.4措施的策划；6.2目标及其实现的策划；7.1资源；7.4沟通；9.3管理评审；10.1改进 总则；10.3持续改进。</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lang w:val="de-DE"/>
              </w:rPr>
              <w:t>ISO 45001：2018</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4.1组织及其环境;4.2相关</w:t>
            </w:r>
            <w:proofErr w:type="gramStart"/>
            <w:r w:rsidRPr="004313E7">
              <w:rPr>
                <w:rFonts w:asciiTheme="majorEastAsia" w:eastAsiaTheme="majorEastAsia" w:hAnsiTheme="majorEastAsia" w:hint="eastAsia"/>
                <w:sz w:val="24"/>
                <w:szCs w:val="24"/>
              </w:rPr>
              <w:t>方需求</w:t>
            </w:r>
            <w:proofErr w:type="gramEnd"/>
            <w:r w:rsidRPr="004313E7">
              <w:rPr>
                <w:rFonts w:asciiTheme="majorEastAsia" w:eastAsiaTheme="majorEastAsia" w:hAnsiTheme="majorEastAsia" w:hint="eastAsia"/>
                <w:sz w:val="24"/>
                <w:szCs w:val="24"/>
              </w:rPr>
              <w:t>与期望;4.3确定体系范围;4.4体系;5.1领导作用与承诺;5.2方针;5.3组织的角色、职责和权限；5.4员工参与和协商；6.1应对风险和机遇的措施6.1.4措施的策划；6.2目标及其实现的策划；7.1资源；7.4沟通；9.3管理评审；10.1事件、不符合和纠正措施；10.3持续改进。</w:t>
            </w:r>
          </w:p>
          <w:p w:rsidR="00182B14" w:rsidRPr="004313E7" w:rsidRDefault="008A4E3C" w:rsidP="00AB3798">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资质验证/范围再确认/</w:t>
            </w:r>
            <w:r w:rsidR="00AB3798">
              <w:rPr>
                <w:rFonts w:asciiTheme="majorEastAsia" w:eastAsiaTheme="majorEastAsia" w:hAnsiTheme="majorEastAsia" w:hint="eastAsia"/>
                <w:sz w:val="24"/>
                <w:szCs w:val="24"/>
              </w:rPr>
              <w:t>一阶段</w:t>
            </w:r>
            <w:r w:rsidRPr="004313E7">
              <w:rPr>
                <w:rFonts w:asciiTheme="majorEastAsia" w:eastAsiaTheme="majorEastAsia" w:hAnsiTheme="majorEastAsia" w:hint="eastAsia"/>
                <w:sz w:val="24"/>
                <w:szCs w:val="24"/>
              </w:rPr>
              <w:t>问题验证/投诉或事故/政府主管部门监督抽查情况。</w:t>
            </w:r>
          </w:p>
        </w:tc>
        <w:tc>
          <w:tcPr>
            <w:tcW w:w="1585" w:type="dxa"/>
            <w:vMerge/>
          </w:tcPr>
          <w:p w:rsidR="00182B14" w:rsidRPr="004313E7" w:rsidRDefault="00182B14" w:rsidP="004313E7">
            <w:pPr>
              <w:spacing w:line="360" w:lineRule="auto"/>
              <w:rPr>
                <w:rFonts w:asciiTheme="majorEastAsia" w:eastAsiaTheme="majorEastAsia" w:hAnsiTheme="majorEastAsia"/>
                <w:sz w:val="24"/>
                <w:szCs w:val="24"/>
              </w:rPr>
            </w:pPr>
          </w:p>
        </w:tc>
      </w:tr>
      <w:tr w:rsidR="00182B14" w:rsidRPr="004313E7">
        <w:trPr>
          <w:trHeight w:val="268"/>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企业基本信息</w:t>
            </w:r>
          </w:p>
        </w:tc>
        <w:tc>
          <w:tcPr>
            <w:tcW w:w="960" w:type="dxa"/>
          </w:tcPr>
          <w:p w:rsidR="00182B14" w:rsidRPr="004313E7" w:rsidRDefault="00182B14" w:rsidP="004313E7">
            <w:pPr>
              <w:spacing w:line="360" w:lineRule="auto"/>
              <w:rPr>
                <w:rFonts w:asciiTheme="majorEastAsia" w:eastAsiaTheme="majorEastAsia" w:hAnsiTheme="majorEastAsia"/>
                <w:sz w:val="24"/>
                <w:szCs w:val="24"/>
              </w:rPr>
            </w:pPr>
          </w:p>
        </w:tc>
        <w:tc>
          <w:tcPr>
            <w:tcW w:w="10004"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企业基本情况</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1、总经理/管代:</w:t>
            </w:r>
            <w:r w:rsidR="00365471" w:rsidRPr="004313E7">
              <w:rPr>
                <w:rFonts w:asciiTheme="majorEastAsia" w:eastAsiaTheme="majorEastAsia" w:hAnsiTheme="majorEastAsia" w:hint="eastAsia"/>
                <w:sz w:val="24"/>
                <w:szCs w:val="24"/>
              </w:rPr>
              <w:t>许筱珏</w:t>
            </w:r>
            <w:r w:rsidRPr="004313E7">
              <w:rPr>
                <w:rFonts w:asciiTheme="majorEastAsia" w:eastAsiaTheme="majorEastAsia" w:hAnsiTheme="majorEastAsia" w:hint="eastAsia"/>
                <w:color w:val="000000"/>
                <w:sz w:val="24"/>
                <w:szCs w:val="24"/>
              </w:rPr>
              <w:t>/</w:t>
            </w:r>
            <w:r w:rsidR="00365471" w:rsidRPr="004313E7">
              <w:rPr>
                <w:rFonts w:asciiTheme="majorEastAsia" w:eastAsiaTheme="majorEastAsia" w:hAnsiTheme="majorEastAsia" w:hint="eastAsia"/>
                <w:sz w:val="24"/>
                <w:szCs w:val="24"/>
              </w:rPr>
              <w:t>陈东辉</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2、按照认证范围公司提供的法律证明文件有：营业执照，统一社会信用代码：</w:t>
            </w:r>
            <w:r w:rsidR="00365471" w:rsidRPr="004313E7">
              <w:rPr>
                <w:rFonts w:asciiTheme="majorEastAsia" w:eastAsiaTheme="majorEastAsia" w:hAnsiTheme="majorEastAsia"/>
                <w:color w:val="000000"/>
                <w:sz w:val="24"/>
                <w:szCs w:val="24"/>
                <w:u w:val="single"/>
              </w:rPr>
              <w:t>91340100MA2MT5MM2K</w:t>
            </w:r>
            <w:r w:rsidRPr="004313E7">
              <w:rPr>
                <w:rFonts w:asciiTheme="majorEastAsia" w:eastAsiaTheme="majorEastAsia" w:hAnsiTheme="majorEastAsia" w:hint="eastAsia"/>
                <w:sz w:val="24"/>
                <w:szCs w:val="24"/>
              </w:rPr>
              <w:t>；网上查看企业经营状况：正常；</w:t>
            </w:r>
          </w:p>
          <w:p w:rsidR="00182B14" w:rsidRPr="004313E7" w:rsidRDefault="008A4E3C" w:rsidP="004313E7">
            <w:pPr>
              <w:spacing w:line="360" w:lineRule="auto"/>
              <w:rPr>
                <w:rFonts w:asciiTheme="majorEastAsia" w:eastAsiaTheme="majorEastAsia" w:hAnsiTheme="majorEastAsia"/>
                <w:sz w:val="24"/>
                <w:szCs w:val="24"/>
              </w:rPr>
            </w:pPr>
            <w:bookmarkStart w:id="0" w:name="组织名称"/>
            <w:r w:rsidRPr="004313E7">
              <w:rPr>
                <w:rFonts w:asciiTheme="majorEastAsia" w:eastAsiaTheme="majorEastAsia" w:hAnsiTheme="majorEastAsia" w:hint="eastAsia"/>
                <w:sz w:val="24"/>
                <w:szCs w:val="24"/>
              </w:rPr>
              <w:t>3、</w:t>
            </w:r>
            <w:bookmarkEnd w:id="0"/>
            <w:r w:rsidR="00365471" w:rsidRPr="004313E7">
              <w:rPr>
                <w:rFonts w:asciiTheme="majorEastAsia" w:eastAsiaTheme="majorEastAsia" w:hAnsiTheme="majorEastAsia" w:hint="eastAsia"/>
                <w:sz w:val="24"/>
                <w:szCs w:val="24"/>
              </w:rPr>
              <w:t>安徽东迪电气科技有限公司</w:t>
            </w:r>
            <w:r w:rsidRPr="004313E7">
              <w:rPr>
                <w:rFonts w:asciiTheme="majorEastAsia" w:eastAsiaTheme="majorEastAsia" w:hAnsiTheme="majorEastAsia" w:hint="eastAsia"/>
                <w:sz w:val="24"/>
                <w:szCs w:val="24"/>
              </w:rPr>
              <w:t>成立于2016年</w:t>
            </w:r>
            <w:r w:rsidR="007F6C36" w:rsidRPr="004313E7">
              <w:rPr>
                <w:rFonts w:asciiTheme="majorEastAsia" w:eastAsiaTheme="majorEastAsia" w:hAnsiTheme="majorEastAsia" w:hint="eastAsia"/>
                <w:sz w:val="24"/>
                <w:szCs w:val="24"/>
              </w:rPr>
              <w:t>0</w:t>
            </w:r>
            <w:r w:rsidRPr="004313E7">
              <w:rPr>
                <w:rFonts w:asciiTheme="majorEastAsia" w:eastAsiaTheme="majorEastAsia" w:hAnsiTheme="majorEastAsia" w:hint="eastAsia"/>
                <w:sz w:val="24"/>
                <w:szCs w:val="24"/>
              </w:rPr>
              <w:t>1月</w:t>
            </w:r>
            <w:r w:rsidR="007F6C36" w:rsidRPr="004313E7">
              <w:rPr>
                <w:rFonts w:asciiTheme="majorEastAsia" w:eastAsiaTheme="majorEastAsia" w:hAnsiTheme="majorEastAsia"/>
                <w:sz w:val="24"/>
                <w:szCs w:val="24"/>
              </w:rPr>
              <w:t>26</w:t>
            </w:r>
            <w:r w:rsidRPr="004313E7">
              <w:rPr>
                <w:rFonts w:asciiTheme="majorEastAsia" w:eastAsiaTheme="majorEastAsia" w:hAnsiTheme="majorEastAsia" w:hint="eastAsia"/>
                <w:sz w:val="24"/>
                <w:szCs w:val="24"/>
              </w:rPr>
              <w:t>日,</w:t>
            </w:r>
            <w:bookmarkStart w:id="1" w:name="注册地址"/>
            <w:r w:rsidRPr="004313E7">
              <w:rPr>
                <w:rFonts w:asciiTheme="majorEastAsia" w:eastAsiaTheme="majorEastAsia" w:hAnsiTheme="majorEastAsia" w:hint="eastAsia"/>
                <w:sz w:val="24"/>
                <w:szCs w:val="24"/>
              </w:rPr>
              <w:t>注册地址：</w:t>
            </w:r>
            <w:bookmarkEnd w:id="1"/>
            <w:r w:rsidR="007F6C36" w:rsidRPr="004313E7">
              <w:rPr>
                <w:rFonts w:asciiTheme="majorEastAsia" w:eastAsiaTheme="majorEastAsia" w:hAnsiTheme="majorEastAsia" w:hint="eastAsia"/>
                <w:sz w:val="24"/>
                <w:szCs w:val="24"/>
              </w:rPr>
              <w:t>安徽省合肥市瑶海区长江东路286号 春暖花开1幢社区用房</w:t>
            </w:r>
            <w:r w:rsidRPr="004313E7">
              <w:rPr>
                <w:rFonts w:asciiTheme="majorEastAsia" w:eastAsiaTheme="majorEastAsia" w:hAnsiTheme="majorEastAsia"/>
                <w:sz w:val="24"/>
                <w:szCs w:val="24"/>
              </w:rPr>
              <w:t>，</w:t>
            </w:r>
            <w:bookmarkStart w:id="2" w:name="生产地址"/>
            <w:r w:rsidRPr="004313E7">
              <w:rPr>
                <w:rFonts w:asciiTheme="majorEastAsia" w:eastAsiaTheme="majorEastAsia" w:hAnsiTheme="majorEastAsia" w:hint="eastAsia"/>
                <w:sz w:val="24"/>
                <w:szCs w:val="24"/>
              </w:rPr>
              <w:t>生产地址：</w:t>
            </w:r>
            <w:r w:rsidR="007F6C36" w:rsidRPr="004313E7">
              <w:rPr>
                <w:rFonts w:asciiTheme="majorEastAsia" w:eastAsiaTheme="majorEastAsia" w:hAnsiTheme="majorEastAsia" w:hint="eastAsia"/>
                <w:sz w:val="24"/>
                <w:szCs w:val="24"/>
              </w:rPr>
              <w:t>安徽省合肥市肥东县肥东经济开发区西岗路西、临泉路北侧厂房001幢</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经营地址：</w:t>
            </w:r>
            <w:bookmarkEnd w:id="2"/>
            <w:r w:rsidR="007F6C36" w:rsidRPr="004313E7">
              <w:rPr>
                <w:rFonts w:asciiTheme="majorEastAsia" w:eastAsiaTheme="majorEastAsia" w:hAnsiTheme="majorEastAsia" w:hint="eastAsia"/>
                <w:sz w:val="24"/>
                <w:szCs w:val="24"/>
              </w:rPr>
              <w:t>安徽省合肥市肥东县肥东经济开发区西岗路西、临泉路北侧厂房001幢</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4、生产车间</w:t>
            </w:r>
            <w:r w:rsidR="007F6C36" w:rsidRPr="004313E7">
              <w:rPr>
                <w:rFonts w:asciiTheme="majorEastAsia" w:eastAsiaTheme="majorEastAsia" w:hAnsiTheme="majorEastAsia"/>
                <w:sz w:val="24"/>
                <w:szCs w:val="24"/>
              </w:rPr>
              <w:t>700</w:t>
            </w:r>
            <w:r w:rsidRPr="004313E7">
              <w:rPr>
                <w:rFonts w:asciiTheme="majorEastAsia" w:eastAsiaTheme="majorEastAsia" w:hAnsiTheme="majorEastAsia" w:hint="eastAsia"/>
                <w:sz w:val="24"/>
                <w:szCs w:val="24"/>
              </w:rPr>
              <w:t>㎡，仓库</w:t>
            </w:r>
            <w:r w:rsidR="007F6C36" w:rsidRPr="004313E7">
              <w:rPr>
                <w:rFonts w:asciiTheme="majorEastAsia" w:eastAsiaTheme="majorEastAsia" w:hAnsiTheme="majorEastAsia"/>
                <w:sz w:val="24"/>
                <w:szCs w:val="24"/>
              </w:rPr>
              <w:t>1</w:t>
            </w:r>
            <w:r w:rsidRPr="004313E7">
              <w:rPr>
                <w:rFonts w:asciiTheme="majorEastAsia" w:eastAsiaTheme="majorEastAsia" w:hAnsiTheme="majorEastAsia" w:hint="eastAsia"/>
                <w:sz w:val="24"/>
                <w:szCs w:val="24"/>
              </w:rPr>
              <w:t>00㎡，办公室200㎡</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5、主要经营范围</w:t>
            </w:r>
            <w:bookmarkStart w:id="3" w:name="审核范围"/>
            <w:r w:rsidRPr="004313E7">
              <w:rPr>
                <w:rFonts w:asciiTheme="majorEastAsia" w:eastAsiaTheme="majorEastAsia" w:hAnsiTheme="majorEastAsia" w:hint="eastAsia"/>
                <w:sz w:val="24"/>
                <w:szCs w:val="24"/>
              </w:rPr>
              <w:t>：</w:t>
            </w:r>
            <w:bookmarkEnd w:id="3"/>
            <w:r w:rsidR="007F6C36" w:rsidRPr="004313E7">
              <w:rPr>
                <w:rFonts w:asciiTheme="majorEastAsia" w:eastAsiaTheme="majorEastAsia" w:hAnsiTheme="majorEastAsia" w:hint="eastAsia"/>
                <w:sz w:val="24"/>
                <w:szCs w:val="24"/>
              </w:rPr>
              <w:t>高低压电气成套设备的生产</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6、公司设有管理层、</w:t>
            </w:r>
            <w:r w:rsidR="007F6C36" w:rsidRPr="004313E7">
              <w:rPr>
                <w:rFonts w:asciiTheme="majorEastAsia" w:eastAsiaTheme="majorEastAsia" w:hAnsiTheme="majorEastAsia" w:hint="eastAsia"/>
                <w:sz w:val="24"/>
                <w:szCs w:val="24"/>
              </w:rPr>
              <w:t>办公室、生产</w:t>
            </w:r>
            <w:r w:rsidRPr="004313E7">
              <w:rPr>
                <w:rFonts w:asciiTheme="majorEastAsia" w:eastAsiaTheme="majorEastAsia" w:hAnsiTheme="majorEastAsia" w:hint="eastAsia"/>
                <w:sz w:val="24"/>
                <w:szCs w:val="24"/>
              </w:rPr>
              <w:t>部</w:t>
            </w:r>
            <w:r w:rsidR="007F6C36" w:rsidRPr="004313E7">
              <w:rPr>
                <w:rFonts w:asciiTheme="majorEastAsia" w:eastAsiaTheme="majorEastAsia" w:hAnsiTheme="majorEastAsia" w:hint="eastAsia"/>
                <w:sz w:val="24"/>
                <w:szCs w:val="24"/>
              </w:rPr>
              <w:t>、经营</w:t>
            </w:r>
            <w:r w:rsidRPr="004313E7">
              <w:rPr>
                <w:rFonts w:asciiTheme="majorEastAsia" w:eastAsiaTheme="majorEastAsia" w:hAnsiTheme="majorEastAsia" w:hint="eastAsia"/>
                <w:sz w:val="24"/>
                <w:szCs w:val="24"/>
              </w:rPr>
              <w:t>部、技术</w:t>
            </w:r>
            <w:r w:rsidR="007F6C36" w:rsidRPr="004313E7">
              <w:rPr>
                <w:rFonts w:asciiTheme="majorEastAsia" w:eastAsiaTheme="majorEastAsia" w:hAnsiTheme="majorEastAsia" w:hint="eastAsia"/>
                <w:sz w:val="24"/>
                <w:szCs w:val="24"/>
              </w:rPr>
              <w:t>质量</w:t>
            </w:r>
            <w:r w:rsidRPr="004313E7">
              <w:rPr>
                <w:rFonts w:asciiTheme="majorEastAsia" w:eastAsiaTheme="majorEastAsia" w:hAnsiTheme="majorEastAsia" w:hint="eastAsia"/>
                <w:sz w:val="24"/>
                <w:szCs w:val="24"/>
              </w:rPr>
              <w:t>部门；</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sz w:val="24"/>
                <w:szCs w:val="24"/>
              </w:rPr>
              <w:t>7</w:t>
            </w:r>
            <w:r w:rsidRPr="004313E7">
              <w:rPr>
                <w:rFonts w:asciiTheme="majorEastAsia" w:eastAsiaTheme="majorEastAsia" w:hAnsiTheme="majorEastAsia" w:hint="eastAsia"/>
                <w:sz w:val="24"/>
                <w:szCs w:val="24"/>
              </w:rPr>
              <w:t>、经营状态：目前公司经营过程中没有发生违反相关法律法规及其他要求的情况、无质量事故、无被投诉情况发生，网上查看企业信息：经营状态正常</w:t>
            </w:r>
          </w:p>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sz w:val="24"/>
                <w:szCs w:val="24"/>
              </w:rPr>
              <w:t>8</w:t>
            </w:r>
            <w:r w:rsidRPr="004313E7">
              <w:rPr>
                <w:rFonts w:asciiTheme="majorEastAsia" w:eastAsiaTheme="majorEastAsia" w:hAnsiTheme="majorEastAsia" w:hint="eastAsia"/>
                <w:sz w:val="24"/>
                <w:szCs w:val="24"/>
              </w:rPr>
              <w:t>、</w:t>
            </w:r>
            <w:proofErr w:type="gramStart"/>
            <w:r w:rsidRPr="004313E7">
              <w:rPr>
                <w:rFonts w:asciiTheme="majorEastAsia" w:eastAsiaTheme="majorEastAsia" w:hAnsiTheme="majorEastAsia" w:hint="eastAsia"/>
                <w:sz w:val="24"/>
                <w:szCs w:val="24"/>
              </w:rPr>
              <w:t>文审及</w:t>
            </w:r>
            <w:proofErr w:type="gramEnd"/>
            <w:r w:rsidRPr="004313E7">
              <w:rPr>
                <w:rFonts w:asciiTheme="majorEastAsia" w:eastAsiaTheme="majorEastAsia" w:hAnsiTheme="majorEastAsia" w:hint="eastAsia"/>
                <w:sz w:val="24"/>
                <w:szCs w:val="24"/>
              </w:rPr>
              <w:t>一阶段问题验证:</w:t>
            </w:r>
            <w:proofErr w:type="gramStart"/>
            <w:r w:rsidRPr="004313E7">
              <w:rPr>
                <w:rFonts w:asciiTheme="majorEastAsia" w:eastAsiaTheme="majorEastAsia" w:hAnsiTheme="majorEastAsia" w:hint="eastAsia"/>
                <w:sz w:val="24"/>
                <w:szCs w:val="24"/>
              </w:rPr>
              <w:t>文审提出</w:t>
            </w:r>
            <w:proofErr w:type="gramEnd"/>
            <w:r w:rsidRPr="004313E7">
              <w:rPr>
                <w:rFonts w:asciiTheme="majorEastAsia" w:eastAsiaTheme="majorEastAsia" w:hAnsiTheme="majorEastAsia" w:hint="eastAsia"/>
                <w:sz w:val="24"/>
                <w:szCs w:val="24"/>
              </w:rPr>
              <w:t>的问题已整改，一阶段发现问题</w:t>
            </w:r>
            <w:r w:rsidR="004337DE" w:rsidRPr="004313E7">
              <w:rPr>
                <w:rFonts w:asciiTheme="majorEastAsia" w:eastAsiaTheme="majorEastAsia" w:hAnsiTheme="majorEastAsia" w:hint="eastAsia"/>
                <w:sz w:val="24"/>
                <w:szCs w:val="24"/>
              </w:rPr>
              <w:t>部分已整改完成</w:t>
            </w:r>
            <w:r w:rsidRPr="004313E7">
              <w:rPr>
                <w:rFonts w:asciiTheme="majorEastAsia" w:eastAsiaTheme="majorEastAsia" w:hAnsiTheme="majorEastAsia" w:hint="eastAsia"/>
                <w:sz w:val="24"/>
                <w:szCs w:val="24"/>
              </w:rPr>
              <w:t>。</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符合</w:t>
            </w:r>
          </w:p>
        </w:tc>
      </w:tr>
      <w:tr w:rsidR="00182B14" w:rsidRPr="004313E7">
        <w:trPr>
          <w:trHeight w:val="1968"/>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sz w:val="24"/>
                <w:szCs w:val="24"/>
              </w:rPr>
              <w:t>组织及其环境</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QEO4.1</w:t>
            </w:r>
          </w:p>
        </w:tc>
        <w:tc>
          <w:tcPr>
            <w:tcW w:w="10004" w:type="dxa"/>
          </w:tcPr>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t>企业识别的内、外部因素：</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color w:val="000000"/>
                <w:sz w:val="24"/>
                <w:szCs w:val="24"/>
              </w:rPr>
              <w:sym w:font="Wingdings 2" w:char="F098"/>
            </w:r>
            <w:r w:rsidRPr="004313E7">
              <w:rPr>
                <w:rFonts w:asciiTheme="majorEastAsia" w:eastAsiaTheme="majorEastAsia" w:hAnsiTheme="majorEastAsia" w:hint="eastAsia"/>
                <w:color w:val="000000"/>
                <w:sz w:val="24"/>
                <w:szCs w:val="24"/>
              </w:rPr>
              <w:t>外部因素：</w:t>
            </w:r>
            <w:r w:rsidRPr="004313E7">
              <w:rPr>
                <w:rFonts w:asciiTheme="majorEastAsia" w:eastAsiaTheme="majorEastAsia" w:hAnsiTheme="majorEastAsia" w:hint="eastAsia"/>
                <w:sz w:val="24"/>
                <w:szCs w:val="24"/>
              </w:rPr>
              <w:t>考虑国际、国内、本地的各种法律法规、技术、行业竞争、市场环境、外部文化、社会因素和经济因素等相关因素。</w:t>
            </w:r>
          </w:p>
          <w:p w:rsidR="00182B14" w:rsidRPr="004313E7" w:rsidRDefault="008A4E3C" w:rsidP="004313E7">
            <w:pPr>
              <w:spacing w:line="360" w:lineRule="auto"/>
              <w:rPr>
                <w:rFonts w:asciiTheme="majorEastAsia" w:eastAsiaTheme="majorEastAsia" w:hAnsiTheme="majorEastAsia" w:cs="黑体"/>
                <w:smallCaps/>
                <w:kern w:val="32"/>
                <w:sz w:val="24"/>
                <w:szCs w:val="24"/>
              </w:rPr>
            </w:pPr>
            <w:r w:rsidRPr="004313E7">
              <w:rPr>
                <w:rFonts w:asciiTheme="majorEastAsia" w:eastAsiaTheme="majorEastAsia" w:hAnsiTheme="majorEastAsia" w:cs="黑体" w:hint="eastAsia"/>
                <w:smallCaps/>
                <w:kern w:val="32"/>
                <w:sz w:val="24"/>
                <w:szCs w:val="24"/>
              </w:rPr>
              <w:t>生产部：外部（地理位置、现存污染、法律、竞争、市场、文化、社会和经济环境等）</w:t>
            </w:r>
          </w:p>
          <w:p w:rsidR="00182B14" w:rsidRPr="004313E7" w:rsidRDefault="007F6C36" w:rsidP="004313E7">
            <w:pPr>
              <w:spacing w:line="360" w:lineRule="auto"/>
              <w:rPr>
                <w:rFonts w:asciiTheme="majorEastAsia" w:eastAsiaTheme="majorEastAsia" w:hAnsiTheme="majorEastAsia" w:cs="黑体"/>
                <w:smallCaps/>
                <w:kern w:val="32"/>
                <w:sz w:val="24"/>
                <w:szCs w:val="24"/>
              </w:rPr>
            </w:pPr>
            <w:r w:rsidRPr="004313E7">
              <w:rPr>
                <w:rFonts w:asciiTheme="majorEastAsia" w:eastAsiaTheme="majorEastAsia" w:hAnsiTheme="majorEastAsia" w:cs="黑体" w:hint="eastAsia"/>
                <w:smallCaps/>
                <w:kern w:val="32"/>
                <w:sz w:val="24"/>
                <w:szCs w:val="24"/>
              </w:rPr>
              <w:lastRenderedPageBreak/>
              <w:t>办公室</w:t>
            </w:r>
            <w:r w:rsidR="008A4E3C" w:rsidRPr="004313E7">
              <w:rPr>
                <w:rFonts w:asciiTheme="majorEastAsia" w:eastAsiaTheme="majorEastAsia" w:hAnsiTheme="majorEastAsia" w:cs="黑体" w:hint="eastAsia"/>
                <w:smallCaps/>
                <w:kern w:val="32"/>
                <w:sz w:val="24"/>
                <w:szCs w:val="24"/>
              </w:rPr>
              <w:t>：外部（法律、技术、竞争、市场、文化、社会和经济环境等）</w:t>
            </w:r>
          </w:p>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cs="黑体" w:hint="eastAsia"/>
                <w:smallCaps/>
                <w:kern w:val="32"/>
                <w:sz w:val="24"/>
                <w:szCs w:val="24"/>
              </w:rPr>
              <w:t>管理者代表：外部（社会和经济环境等）</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内部因素：内部管理、价值观、企业文化、企业的知识和管理绩效等相关因素；</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组织的价值观取向：</w:t>
            </w:r>
            <w:r w:rsidRPr="004313E7">
              <w:rPr>
                <w:rFonts w:asciiTheme="majorEastAsia" w:eastAsiaTheme="majorEastAsia" w:hAnsiTheme="majorEastAsia" w:hint="eastAsia"/>
                <w:bCs/>
                <w:sz w:val="24"/>
                <w:szCs w:val="24"/>
              </w:rPr>
              <w:t>守法诚信追求质量，预防污染保护环境；</w:t>
            </w:r>
            <w:proofErr w:type="gramStart"/>
            <w:r w:rsidRPr="004313E7">
              <w:rPr>
                <w:rFonts w:asciiTheme="majorEastAsia" w:eastAsiaTheme="majorEastAsia" w:hAnsiTheme="majorEastAsia" w:hint="eastAsia"/>
                <w:bCs/>
                <w:sz w:val="24"/>
                <w:szCs w:val="24"/>
              </w:rPr>
              <w:t>关爱员工</w:t>
            </w:r>
            <w:proofErr w:type="gramEnd"/>
            <w:r w:rsidRPr="004313E7">
              <w:rPr>
                <w:rFonts w:asciiTheme="majorEastAsia" w:eastAsiaTheme="majorEastAsia" w:hAnsiTheme="majorEastAsia" w:hint="eastAsia"/>
                <w:bCs/>
                <w:sz w:val="24"/>
                <w:szCs w:val="24"/>
              </w:rPr>
              <w:t>健康安全，持续改进追求卓越</w:t>
            </w:r>
            <w:r w:rsidRPr="004313E7">
              <w:rPr>
                <w:rFonts w:asciiTheme="majorEastAsia" w:eastAsiaTheme="majorEastAsia" w:hAnsiTheme="majorEastAsia" w:hint="eastAsia"/>
                <w:sz w:val="24"/>
                <w:szCs w:val="24"/>
              </w:rPr>
              <w:t>；</w:t>
            </w:r>
          </w:p>
          <w:p w:rsidR="00182B14" w:rsidRPr="004313E7" w:rsidRDefault="007F6C36"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cs="黑体" w:hint="eastAsia"/>
                <w:smallCaps/>
                <w:kern w:val="32"/>
                <w:sz w:val="24"/>
                <w:szCs w:val="24"/>
              </w:rPr>
              <w:t>技术质量部</w:t>
            </w:r>
            <w:r w:rsidR="008A4E3C" w:rsidRPr="004313E7">
              <w:rPr>
                <w:rFonts w:asciiTheme="majorEastAsia" w:eastAsiaTheme="majorEastAsia" w:hAnsiTheme="majorEastAsia" w:cs="黑体" w:hint="eastAsia"/>
                <w:smallCaps/>
                <w:kern w:val="32"/>
                <w:sz w:val="24"/>
                <w:szCs w:val="24"/>
              </w:rPr>
              <w:t>部：内部（公司价值观、企业文化、人员能力、体系运行、过程能力等），</w:t>
            </w:r>
            <w:r w:rsidR="008A4E3C" w:rsidRPr="004313E7">
              <w:rPr>
                <w:rFonts w:asciiTheme="majorEastAsia" w:eastAsiaTheme="majorEastAsia" w:hAnsiTheme="majorEastAsia" w:hint="eastAsia"/>
                <w:sz w:val="24"/>
                <w:szCs w:val="24"/>
              </w:rPr>
              <w:t>；</w:t>
            </w:r>
          </w:p>
          <w:p w:rsidR="00182B14" w:rsidRPr="004313E7" w:rsidRDefault="007F6C36" w:rsidP="004313E7">
            <w:pPr>
              <w:spacing w:line="360" w:lineRule="auto"/>
              <w:rPr>
                <w:rFonts w:asciiTheme="majorEastAsia" w:eastAsiaTheme="majorEastAsia" w:hAnsiTheme="majorEastAsia" w:cs="黑体"/>
                <w:smallCaps/>
                <w:kern w:val="32"/>
                <w:sz w:val="24"/>
                <w:szCs w:val="24"/>
              </w:rPr>
            </w:pPr>
            <w:r w:rsidRPr="004313E7">
              <w:rPr>
                <w:rFonts w:asciiTheme="majorEastAsia" w:eastAsiaTheme="majorEastAsia" w:hAnsiTheme="majorEastAsia" w:cs="黑体" w:hint="eastAsia"/>
                <w:smallCaps/>
                <w:kern w:val="32"/>
                <w:sz w:val="24"/>
                <w:szCs w:val="24"/>
              </w:rPr>
              <w:t>经营</w:t>
            </w:r>
            <w:r w:rsidR="008A4E3C" w:rsidRPr="004313E7">
              <w:rPr>
                <w:rFonts w:asciiTheme="majorEastAsia" w:eastAsiaTheme="majorEastAsia" w:hAnsiTheme="majorEastAsia" w:cs="黑体" w:hint="eastAsia"/>
                <w:smallCaps/>
                <w:kern w:val="32"/>
                <w:sz w:val="24"/>
                <w:szCs w:val="24"/>
              </w:rPr>
              <w:t>部：内部（产品、活动、服务、业绩表现等）</w:t>
            </w:r>
          </w:p>
          <w:p w:rsidR="00182B14" w:rsidRPr="004313E7" w:rsidRDefault="008A4E3C" w:rsidP="004313E7">
            <w:pPr>
              <w:spacing w:line="360" w:lineRule="auto"/>
              <w:rPr>
                <w:rFonts w:asciiTheme="majorEastAsia" w:eastAsiaTheme="majorEastAsia" w:hAnsiTheme="majorEastAsia" w:cs="黑体"/>
                <w:smallCaps/>
                <w:kern w:val="32"/>
                <w:sz w:val="24"/>
                <w:szCs w:val="24"/>
              </w:rPr>
            </w:pPr>
            <w:r w:rsidRPr="004313E7">
              <w:rPr>
                <w:rFonts w:asciiTheme="majorEastAsia" w:eastAsiaTheme="majorEastAsia" w:hAnsiTheme="majorEastAsia" w:cs="黑体" w:hint="eastAsia"/>
                <w:smallCaps/>
                <w:kern w:val="32"/>
                <w:sz w:val="24"/>
                <w:szCs w:val="24"/>
              </w:rPr>
              <w:t>管理者代表：内部（战略、知识、人员能力、业绩表现等）</w:t>
            </w:r>
          </w:p>
          <w:p w:rsidR="00182B14" w:rsidRPr="004313E7" w:rsidRDefault="008A4E3C" w:rsidP="004313E7">
            <w:pPr>
              <w:spacing w:line="360" w:lineRule="auto"/>
              <w:rPr>
                <w:rFonts w:asciiTheme="majorEastAsia" w:eastAsiaTheme="majorEastAsia" w:hAnsiTheme="majorEastAsia" w:cs="黑体"/>
                <w:smallCaps/>
                <w:kern w:val="32"/>
                <w:sz w:val="24"/>
                <w:szCs w:val="24"/>
              </w:rPr>
            </w:pPr>
            <w:r w:rsidRPr="004313E7">
              <w:rPr>
                <w:rFonts w:asciiTheme="majorEastAsia" w:eastAsiaTheme="majorEastAsia" w:hAnsiTheme="majorEastAsia" w:cs="黑体" w:hint="eastAsia"/>
                <w:smallCaps/>
                <w:kern w:val="32"/>
                <w:sz w:val="24"/>
                <w:szCs w:val="24"/>
              </w:rPr>
              <w:t>管理者代表每年在管理评审前组织一次全面的内外部环境要素识别与评审。另外各部门在获得内外内外部环境要素信息变化时，应及时告知管理者代表，由管理者代表对《组织内外部环境要素识别表》进行修订。</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在2022年</w:t>
            </w:r>
            <w:r w:rsidR="007F6C36" w:rsidRPr="004313E7">
              <w:rPr>
                <w:rFonts w:asciiTheme="majorEastAsia" w:eastAsiaTheme="majorEastAsia" w:hAnsiTheme="majorEastAsia"/>
                <w:sz w:val="24"/>
                <w:szCs w:val="24"/>
              </w:rPr>
              <w:t>09</w:t>
            </w:r>
            <w:r w:rsidRPr="004313E7">
              <w:rPr>
                <w:rFonts w:asciiTheme="majorEastAsia" w:eastAsiaTheme="majorEastAsia" w:hAnsiTheme="majorEastAsia" w:hint="eastAsia"/>
                <w:sz w:val="24"/>
                <w:szCs w:val="24"/>
              </w:rPr>
              <w:t>月25日组织的管理评审中对内外部环境的变化进行了评审，对国家、行业、地方质量法律法规所编制法规清单中的内容进行了增减，对内外部因素的识别有效控制。</w:t>
            </w:r>
          </w:p>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sz w:val="24"/>
                <w:szCs w:val="24"/>
              </w:rPr>
              <w:t>企业识别的内外部因素客观、全面 。</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符合</w:t>
            </w:r>
          </w:p>
        </w:tc>
      </w:tr>
      <w:tr w:rsidR="00182B14" w:rsidRPr="004313E7">
        <w:trPr>
          <w:trHeight w:val="248"/>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sz w:val="24"/>
                <w:szCs w:val="24"/>
              </w:rPr>
              <w:lastRenderedPageBreak/>
              <w:t>相关方的要求和期望</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QEO4.2</w:t>
            </w:r>
          </w:p>
        </w:tc>
        <w:tc>
          <w:tcPr>
            <w:tcW w:w="10004" w:type="dxa"/>
          </w:tcPr>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sym w:font="Wingdings 2" w:char="F098"/>
            </w:r>
            <w:r w:rsidRPr="004313E7">
              <w:rPr>
                <w:rFonts w:asciiTheme="majorEastAsia" w:eastAsiaTheme="majorEastAsia" w:hAnsiTheme="majorEastAsia" w:hint="eastAsia"/>
                <w:color w:val="000000"/>
                <w:sz w:val="24"/>
                <w:szCs w:val="24"/>
              </w:rPr>
              <w:t>公司确定了与质量管理体系有关的相关方包括</w:t>
            </w:r>
            <w:r w:rsidRPr="004313E7">
              <w:rPr>
                <w:rFonts w:asciiTheme="majorEastAsia" w:eastAsiaTheme="majorEastAsia" w:hAnsiTheme="majorEastAsia" w:cs="黑体" w:hint="eastAsia"/>
                <w:smallCaps/>
                <w:kern w:val="32"/>
                <w:sz w:val="24"/>
                <w:szCs w:val="24"/>
              </w:rPr>
              <w:t>但不限于顾客、所有者、组织中的成员、供应商、银行、工会、合伙人、竞争对手或社会团体或行业协会</w:t>
            </w:r>
            <w:r w:rsidRPr="004313E7">
              <w:rPr>
                <w:rFonts w:asciiTheme="majorEastAsia" w:eastAsiaTheme="majorEastAsia" w:hAnsiTheme="majorEastAsia" w:hint="eastAsia"/>
                <w:color w:val="000000"/>
                <w:sz w:val="24"/>
                <w:szCs w:val="24"/>
              </w:rPr>
              <w:t>。</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相关方对企业的要求有：</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客户：造价合理，性价比高 ；持续稳定的造价咨询及服务能力；按约定时间交付</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供应商：交易价格公平合理；按约定时间付款</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员工：提供岗位培训及晋升加薪机会</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企业对这些相关方要求和期望进行监视和评审的方法有：</w:t>
            </w:r>
            <w:r w:rsidRPr="004313E7">
              <w:rPr>
                <w:rFonts w:asciiTheme="majorEastAsia" w:eastAsiaTheme="majorEastAsia" w:hAnsiTheme="majorEastAsia" w:cs="黑体" w:hint="eastAsia"/>
                <w:smallCaps/>
                <w:kern w:val="32"/>
                <w:sz w:val="24"/>
                <w:szCs w:val="24"/>
              </w:rPr>
              <w:t>管理者代表每年在管理评审前组织一次全面的内外部环境要素识别与评审，各部门在获得内外部环境要素信息变化时，应及时告知管理者代表，由管理者代表对《相关方及要求与期望清单》进行修订。</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1722"/>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sz w:val="24"/>
                <w:szCs w:val="24"/>
              </w:rPr>
              <w:lastRenderedPageBreak/>
              <w:t>管理体系的范围</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QEO4.3</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审核范围：</w:t>
            </w:r>
          </w:p>
          <w:p w:rsidR="007F6C36" w:rsidRPr="004313E7" w:rsidRDefault="007F6C36"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sz w:val="24"/>
                <w:szCs w:val="24"/>
              </w:rPr>
              <w:t>Q：资质范围内高低压电气成套设备的生产和售后服务</w:t>
            </w:r>
          </w:p>
          <w:p w:rsidR="007F6C36" w:rsidRPr="004313E7" w:rsidRDefault="007F6C36"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sz w:val="24"/>
                <w:szCs w:val="24"/>
              </w:rPr>
              <w:t>E：资质范围内高低压电气成套设备的生产和售后服务所涉及场所的相关环境管理活动</w:t>
            </w:r>
          </w:p>
          <w:p w:rsidR="00182B14" w:rsidRPr="004313E7" w:rsidRDefault="007F6C36"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sz w:val="24"/>
                <w:szCs w:val="24"/>
              </w:rPr>
              <w:t>O：资质范围内高低压电气成套设备的生产和售后服务所涉及场所的相关职业健康安全管理活动</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删减情况：</w:t>
            </w:r>
            <w:r w:rsidR="005C6273">
              <w:rPr>
                <w:rFonts w:asciiTheme="majorEastAsia" w:eastAsiaTheme="majorEastAsia" w:hAnsiTheme="majorEastAsia" w:cs="宋体" w:hint="eastAsia"/>
                <w:sz w:val="24"/>
                <w:szCs w:val="24"/>
              </w:rPr>
              <w:t>Q</w:t>
            </w:r>
            <w:r w:rsidR="007F6C36" w:rsidRPr="004313E7">
              <w:rPr>
                <w:rFonts w:asciiTheme="majorEastAsia" w:eastAsiaTheme="majorEastAsia" w:hAnsiTheme="majorEastAsia" w:cs="宋体" w:hint="eastAsia"/>
                <w:sz w:val="24"/>
                <w:szCs w:val="24"/>
              </w:rPr>
              <w:t>8</w:t>
            </w:r>
            <w:r w:rsidR="007F6C36" w:rsidRPr="004313E7">
              <w:rPr>
                <w:rFonts w:asciiTheme="majorEastAsia" w:eastAsiaTheme="majorEastAsia" w:hAnsiTheme="majorEastAsia" w:cs="宋体"/>
                <w:sz w:val="24"/>
                <w:szCs w:val="24"/>
              </w:rPr>
              <w:t>.3不适应</w:t>
            </w:r>
            <w:r w:rsidRPr="004313E7">
              <w:rPr>
                <w:rFonts w:asciiTheme="majorEastAsia" w:eastAsiaTheme="majorEastAsia" w:hAnsiTheme="majorEastAsia" w:hint="eastAsia"/>
                <w:sz w:val="24"/>
                <w:szCs w:val="24"/>
              </w:rPr>
              <w:t>。</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外包过程：</w:t>
            </w:r>
            <w:r w:rsidR="007F6C36" w:rsidRPr="004313E7">
              <w:rPr>
                <w:rFonts w:asciiTheme="majorEastAsia" w:eastAsiaTheme="majorEastAsia" w:hAnsiTheme="majorEastAsia" w:cs="宋体" w:hint="eastAsia"/>
                <w:sz w:val="24"/>
                <w:szCs w:val="24"/>
              </w:rPr>
              <w:t>暂无</w:t>
            </w:r>
            <w:r w:rsidRPr="004313E7">
              <w:rPr>
                <w:rFonts w:asciiTheme="majorEastAsia" w:eastAsiaTheme="majorEastAsia" w:hAnsiTheme="majorEastAsia" w:cs="宋体" w:hint="eastAsia"/>
                <w:sz w:val="24"/>
                <w:szCs w:val="24"/>
              </w:rPr>
              <w:t>。</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sz w:val="24"/>
                <w:szCs w:val="24"/>
              </w:rPr>
              <w:sym w:font="Wingdings 2" w:char="F098"/>
            </w:r>
            <w:r w:rsidRPr="004313E7">
              <w:rPr>
                <w:rFonts w:asciiTheme="majorEastAsia" w:eastAsiaTheme="majorEastAsia" w:hAnsiTheme="majorEastAsia"/>
                <w:sz w:val="24"/>
                <w:szCs w:val="24"/>
              </w:rPr>
              <w:t>特殊过程：</w:t>
            </w:r>
            <w:r w:rsidR="007F6C36" w:rsidRPr="004313E7">
              <w:rPr>
                <w:rFonts w:asciiTheme="majorEastAsia" w:eastAsiaTheme="majorEastAsia" w:hAnsiTheme="majorEastAsia" w:hint="eastAsia"/>
                <w:sz w:val="24"/>
                <w:szCs w:val="24"/>
              </w:rPr>
              <w:t>母线加工及二次行线</w:t>
            </w:r>
            <w:r w:rsidRPr="004313E7">
              <w:rPr>
                <w:rFonts w:asciiTheme="majorEastAsia" w:eastAsiaTheme="majorEastAsia" w:hAnsiTheme="majorEastAsia" w:hint="eastAsia"/>
                <w:sz w:val="24"/>
                <w:szCs w:val="24"/>
              </w:rPr>
              <w:t>。</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hint="eastAsia"/>
                <w:sz w:val="24"/>
                <w:szCs w:val="24"/>
              </w:rPr>
              <w:t>企业质量管理体系的边界和适用性符合要求。</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r w:rsidR="00182B14" w:rsidRPr="004313E7" w:rsidTr="004313E7">
        <w:trPr>
          <w:trHeight w:val="54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管理体系及其过程</w:t>
            </w:r>
          </w:p>
          <w:p w:rsidR="00182B14" w:rsidRPr="004313E7" w:rsidRDefault="00182B14" w:rsidP="004313E7">
            <w:pPr>
              <w:spacing w:line="360" w:lineRule="auto"/>
              <w:rPr>
                <w:rFonts w:asciiTheme="majorEastAsia" w:eastAsiaTheme="majorEastAsia" w:hAnsiTheme="majorEastAsia"/>
                <w:sz w:val="24"/>
                <w:szCs w:val="24"/>
              </w:rPr>
            </w:pP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QEO4.4</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经查阅上报文件了解到：组织按照标准要求和实际情况识别策划建立了质量管理体系所需的过程，对标准要求的各条款过程的具体控制方法作了具体规定，建立了完整的质量管理体系。</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依据ISO FDIS 9001:2015标准的要求并结合本公司的具体情况，采取PDCA的过程方法，建立、实施、保持并持续改进质量管理体系。企业识别并确定了如下分工及过程：</w:t>
            </w:r>
          </w:p>
          <w:p w:rsidR="00182B14" w:rsidRPr="004313E7" w:rsidRDefault="008A4E3C" w:rsidP="005C6273">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lastRenderedPageBreak/>
              <w:t>销售过程、采购过程、生产制造及监视测量及不合格品管理过程、数据分析与改进等多个过程。</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rsidTr="004313E7">
        <w:trPr>
          <w:trHeight w:val="405"/>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领导作用和承诺</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总则</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QEO5.1.1</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最高管理层都具有较强的管理意识，明确管理承诺。主要通过以下活动来实现管理承诺：</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对管理体系的有效性承担责任；</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确保制定管理体系的方针和目标</w:t>
            </w:r>
            <w:r w:rsidRPr="004313E7">
              <w:rPr>
                <w:rFonts w:asciiTheme="majorEastAsia" w:eastAsiaTheme="majorEastAsia" w:hAnsiTheme="majorEastAsia" w:cs="宋体"/>
                <w:kern w:val="0"/>
                <w:sz w:val="24"/>
                <w:szCs w:val="24"/>
              </w:rPr>
              <w:t>,</w:t>
            </w:r>
            <w:r w:rsidRPr="004313E7">
              <w:rPr>
                <w:rFonts w:asciiTheme="majorEastAsia" w:eastAsiaTheme="majorEastAsia" w:hAnsiTheme="majorEastAsia" w:cs="宋体" w:hint="eastAsia"/>
                <w:kern w:val="0"/>
                <w:sz w:val="24"/>
                <w:szCs w:val="24"/>
              </w:rPr>
              <w:t>并与组织环境和战略方向相一致；</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确保管理体系要求融入与组织的业务过程；</w:t>
            </w:r>
            <w:r w:rsidRPr="004313E7">
              <w:rPr>
                <w:rFonts w:asciiTheme="majorEastAsia" w:eastAsiaTheme="majorEastAsia" w:hAnsiTheme="majorEastAsia" w:cs="宋体"/>
                <w:kern w:val="0"/>
                <w:sz w:val="24"/>
                <w:szCs w:val="24"/>
              </w:rPr>
              <w:t xml:space="preserve"> </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促进使用过程方法和基于风险的思维；</w:t>
            </w:r>
            <w:r w:rsidRPr="004313E7">
              <w:rPr>
                <w:rFonts w:asciiTheme="majorEastAsia" w:eastAsiaTheme="majorEastAsia" w:hAnsiTheme="majorEastAsia" w:cs="宋体"/>
                <w:kern w:val="0"/>
                <w:sz w:val="24"/>
                <w:szCs w:val="24"/>
              </w:rPr>
              <w:t xml:space="preserve"> </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确保获得管理体系所需的资源；</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沟通有效的管理和符合管理体系要求的重要性；</w:t>
            </w:r>
            <w:r w:rsidRPr="004313E7">
              <w:rPr>
                <w:rFonts w:asciiTheme="majorEastAsia" w:eastAsiaTheme="majorEastAsia" w:hAnsiTheme="majorEastAsia" w:cs="宋体"/>
                <w:kern w:val="0"/>
                <w:sz w:val="24"/>
                <w:szCs w:val="24"/>
              </w:rPr>
              <w:t xml:space="preserve"> </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确保实现管理体系的预期结果；</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促使、指导和支持员工努力提高管理体系的有效性；</w:t>
            </w:r>
            <w:r w:rsidRPr="004313E7">
              <w:rPr>
                <w:rFonts w:asciiTheme="majorEastAsia" w:eastAsiaTheme="majorEastAsia" w:hAnsiTheme="majorEastAsia" w:cs="宋体"/>
                <w:kern w:val="0"/>
                <w:sz w:val="24"/>
                <w:szCs w:val="24"/>
              </w:rPr>
              <w:t xml:space="preserve"> </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推动改进；</w:t>
            </w:r>
            <w:r w:rsidRPr="004313E7">
              <w:rPr>
                <w:rFonts w:asciiTheme="majorEastAsia" w:eastAsiaTheme="majorEastAsia" w:hAnsiTheme="majorEastAsia" w:cs="宋体"/>
                <w:kern w:val="0"/>
                <w:sz w:val="24"/>
                <w:szCs w:val="24"/>
              </w:rPr>
              <w:t xml:space="preserve"> </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支持其他管理者履行其相关领域的职责。</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w:t>
            </w:r>
            <w:r w:rsidRPr="004313E7">
              <w:rPr>
                <w:rFonts w:asciiTheme="majorEastAsia" w:eastAsiaTheme="majorEastAsia" w:hAnsiTheme="majorEastAsia" w:cs="宋体" w:hint="eastAsia"/>
                <w:sz w:val="24"/>
                <w:szCs w:val="24"/>
              </w:rPr>
              <w:lastRenderedPageBreak/>
              <w:t>定了定期检查落实的情况，并有具体要求。</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140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以顾客为关注焦点</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Q5.1.2</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通过确定顾客相关要求，提供相应产品与相关服务，对顾客使用情况进行跟踪调查；并对顾客满意</w:t>
            </w:r>
            <w:proofErr w:type="gramStart"/>
            <w:r w:rsidRPr="004313E7">
              <w:rPr>
                <w:rFonts w:asciiTheme="majorEastAsia" w:eastAsiaTheme="majorEastAsia" w:hAnsiTheme="majorEastAsia" w:cs="宋体" w:hint="eastAsia"/>
                <w:sz w:val="24"/>
                <w:szCs w:val="24"/>
              </w:rPr>
              <w:t>度感受</w:t>
            </w:r>
            <w:proofErr w:type="gramEnd"/>
            <w:r w:rsidRPr="004313E7">
              <w:rPr>
                <w:rFonts w:asciiTheme="majorEastAsia" w:eastAsiaTheme="majorEastAsia" w:hAnsiTheme="majorEastAsia" w:cs="宋体" w:hint="eastAsia"/>
                <w:sz w:val="24"/>
                <w:szCs w:val="24"/>
              </w:rPr>
              <w:t>进行测量与分析，以改进产品与服务。</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策划和规定了由</w:t>
            </w:r>
            <w:r w:rsidR="007F6C36" w:rsidRPr="004313E7">
              <w:rPr>
                <w:rFonts w:asciiTheme="majorEastAsia" w:eastAsiaTheme="majorEastAsia" w:hAnsiTheme="majorEastAsia" w:cs="宋体" w:hint="eastAsia"/>
                <w:sz w:val="24"/>
                <w:szCs w:val="24"/>
              </w:rPr>
              <w:t>办公室</w:t>
            </w:r>
            <w:r w:rsidRPr="004313E7">
              <w:rPr>
                <w:rFonts w:asciiTheme="majorEastAsia" w:eastAsiaTheme="majorEastAsia" w:hAnsiTheme="majorEastAsia" w:cs="宋体" w:hint="eastAsia"/>
                <w:sz w:val="24"/>
                <w:szCs w:val="24"/>
              </w:rPr>
              <w:t>定期对顾客实施满意度测评，从各方面提高顾客的满意度。在2022年的管理评审中提报的顾客满意度99%。实现顾客满意度≥90%的目标。</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r w:rsidR="00182B14" w:rsidRPr="004313E7">
        <w:trPr>
          <w:trHeight w:val="140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方针</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QEO5.2</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手册明确了方针：</w:t>
            </w:r>
          </w:p>
          <w:p w:rsidR="009B57AB" w:rsidRPr="009B57AB" w:rsidRDefault="009B57AB" w:rsidP="009B57AB">
            <w:pPr>
              <w:spacing w:line="360" w:lineRule="auto"/>
              <w:rPr>
                <w:rFonts w:asciiTheme="majorEastAsia" w:eastAsiaTheme="majorEastAsia" w:hAnsiTheme="majorEastAsia" w:cs="宋体"/>
                <w:sz w:val="24"/>
                <w:szCs w:val="24"/>
              </w:rPr>
            </w:pPr>
            <w:r w:rsidRPr="009B57AB">
              <w:rPr>
                <w:rFonts w:asciiTheme="majorEastAsia" w:eastAsiaTheme="majorEastAsia" w:hAnsiTheme="majorEastAsia" w:cs="宋体" w:hint="eastAsia"/>
                <w:sz w:val="24"/>
                <w:szCs w:val="24"/>
              </w:rPr>
              <w:t>以人为本    科学管理</w:t>
            </w:r>
            <w:r>
              <w:rPr>
                <w:rFonts w:asciiTheme="majorEastAsia" w:eastAsiaTheme="majorEastAsia" w:hAnsiTheme="majorEastAsia" w:cs="宋体" w:hint="eastAsia"/>
                <w:sz w:val="24"/>
                <w:szCs w:val="24"/>
              </w:rPr>
              <w:t>，</w:t>
            </w:r>
          </w:p>
          <w:p w:rsidR="009B57AB" w:rsidRPr="009B57AB" w:rsidRDefault="009B57AB" w:rsidP="009B57AB">
            <w:pPr>
              <w:spacing w:line="360" w:lineRule="auto"/>
              <w:rPr>
                <w:rFonts w:asciiTheme="majorEastAsia" w:eastAsiaTheme="majorEastAsia" w:hAnsiTheme="majorEastAsia" w:cs="宋体"/>
                <w:sz w:val="24"/>
                <w:szCs w:val="24"/>
              </w:rPr>
            </w:pPr>
            <w:r w:rsidRPr="009B57AB">
              <w:rPr>
                <w:rFonts w:asciiTheme="majorEastAsia" w:eastAsiaTheme="majorEastAsia" w:hAnsiTheme="majorEastAsia" w:cs="宋体" w:hint="eastAsia"/>
                <w:sz w:val="24"/>
                <w:szCs w:val="24"/>
              </w:rPr>
              <w:t>精心铸造    真诚服务</w:t>
            </w:r>
            <w:r>
              <w:rPr>
                <w:rFonts w:asciiTheme="majorEastAsia" w:eastAsiaTheme="majorEastAsia" w:hAnsiTheme="majorEastAsia" w:cs="宋体" w:hint="eastAsia"/>
                <w:sz w:val="24"/>
                <w:szCs w:val="24"/>
              </w:rPr>
              <w:t>，</w:t>
            </w:r>
          </w:p>
          <w:p w:rsidR="00182B14" w:rsidRPr="004313E7" w:rsidRDefault="009B57AB" w:rsidP="009B57AB">
            <w:pPr>
              <w:spacing w:line="360" w:lineRule="auto"/>
              <w:rPr>
                <w:rFonts w:asciiTheme="majorEastAsia" w:eastAsiaTheme="majorEastAsia" w:hAnsiTheme="majorEastAsia" w:cs="宋体"/>
                <w:sz w:val="24"/>
                <w:szCs w:val="24"/>
              </w:rPr>
            </w:pPr>
            <w:r w:rsidRPr="009B57AB">
              <w:rPr>
                <w:rFonts w:asciiTheme="majorEastAsia" w:eastAsiaTheme="majorEastAsia" w:hAnsiTheme="majorEastAsia" w:cs="宋体" w:hint="eastAsia"/>
                <w:sz w:val="24"/>
                <w:szCs w:val="24"/>
              </w:rPr>
              <w:t>环保安全    预防为先。</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公司以质量、环境、职业健康安全标准为基础，结合公司实际特制定管理方针。与总经理进行交谈，总经理对方针内涵的理解较深刻。方针基本与企业宗旨相符，对方针的含义进行了说明，隐含了满足要求和持续改进的承诺，为制定和评审目标提供了框架，通过管理手册、员工手册的分发、内部培训、标语、宣传栏张贴等形式，方针已告知员工，并在管理评审会上对其适宜性进行评价。</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结论：基本适宜、有效。</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r w:rsidR="00182B14" w:rsidRPr="004313E7">
        <w:trPr>
          <w:trHeight w:val="45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组织的岗位、职责和权限；</w:t>
            </w:r>
          </w:p>
          <w:p w:rsidR="00182B14" w:rsidRPr="004313E7" w:rsidRDefault="00182B14" w:rsidP="004313E7">
            <w:pPr>
              <w:spacing w:line="360" w:lineRule="auto"/>
              <w:rPr>
                <w:rFonts w:asciiTheme="majorEastAsia" w:eastAsiaTheme="majorEastAsia" w:hAnsiTheme="majorEastAsia"/>
                <w:sz w:val="24"/>
                <w:szCs w:val="24"/>
              </w:rPr>
            </w:pP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QEO5.3</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公司管理体系覆盖的部门包括：管理层、生产</w:t>
            </w:r>
            <w:r w:rsidR="00B12BB8" w:rsidRPr="004313E7">
              <w:rPr>
                <w:rFonts w:asciiTheme="majorEastAsia" w:eastAsiaTheme="majorEastAsia" w:hAnsiTheme="majorEastAsia" w:cs="宋体" w:hint="eastAsia"/>
                <w:sz w:val="24"/>
                <w:szCs w:val="24"/>
              </w:rPr>
              <w:t>部、经营部</w:t>
            </w:r>
            <w:r w:rsidRPr="004313E7">
              <w:rPr>
                <w:rFonts w:asciiTheme="majorEastAsia" w:eastAsiaTheme="majorEastAsia" w:hAnsiTheme="majorEastAsia" w:cs="宋体" w:hint="eastAsia"/>
                <w:sz w:val="24"/>
                <w:szCs w:val="24"/>
              </w:rPr>
              <w:t>、</w:t>
            </w:r>
            <w:r w:rsidR="007F6C36" w:rsidRPr="004313E7">
              <w:rPr>
                <w:rFonts w:asciiTheme="majorEastAsia" w:eastAsiaTheme="majorEastAsia" w:hAnsiTheme="majorEastAsia" w:cs="宋体" w:hint="eastAsia"/>
                <w:sz w:val="24"/>
                <w:szCs w:val="24"/>
              </w:rPr>
              <w:t>办公室</w:t>
            </w:r>
            <w:r w:rsidR="00B12BB8" w:rsidRPr="004313E7">
              <w:rPr>
                <w:rFonts w:asciiTheme="majorEastAsia" w:eastAsiaTheme="majorEastAsia" w:hAnsiTheme="majorEastAsia" w:cs="宋体" w:hint="eastAsia"/>
                <w:sz w:val="24"/>
                <w:szCs w:val="24"/>
              </w:rPr>
              <w:t>、技术质量部</w:t>
            </w:r>
            <w:r w:rsidRPr="004313E7">
              <w:rPr>
                <w:rFonts w:asciiTheme="majorEastAsia" w:eastAsiaTheme="majorEastAsia" w:hAnsiTheme="majorEastAsia" w:cs="宋体" w:hint="eastAsia"/>
                <w:sz w:val="24"/>
                <w:szCs w:val="24"/>
              </w:rPr>
              <w:t>，部门职责划分尚可。</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在《管理手册》中规定了各部门及主要岗位人员的工作职责、权限，职责包括了标准要求的</w:t>
            </w:r>
            <w:r w:rsidRPr="004313E7">
              <w:rPr>
                <w:rFonts w:asciiTheme="majorEastAsia" w:eastAsiaTheme="majorEastAsia" w:hAnsiTheme="majorEastAsia" w:cs="宋体" w:hint="eastAsia"/>
                <w:sz w:val="24"/>
                <w:szCs w:val="24"/>
              </w:rPr>
              <w:lastRenderedPageBreak/>
              <w:t>所有要求，充分适宜，上述文件通过发放的形成传达到相关部门和人员。 包括各级管理者做出的相关责任的承诺等。查相关制度包括管理制度等，基本明确了各级人员的体系管理职责等。确认公司目前人力资源、基础设施、技术人员、财力、信息等资源均能保证。</w:t>
            </w:r>
          </w:p>
          <w:p w:rsidR="00182B14" w:rsidRPr="004313E7" w:rsidRDefault="008A4E3C" w:rsidP="004313E7">
            <w:pPr>
              <w:pStyle w:val="a0"/>
              <w:spacing w:line="360" w:lineRule="auto"/>
              <w:rPr>
                <w:rFonts w:asciiTheme="majorEastAsia" w:eastAsiaTheme="majorEastAsia" w:hAnsiTheme="majorEastAsia" w:cs="宋体"/>
                <w:bCs w:val="0"/>
                <w:spacing w:val="0"/>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bCs w:val="0"/>
                <w:spacing w:val="0"/>
                <w:sz w:val="24"/>
                <w:szCs w:val="24"/>
              </w:rPr>
              <w:t xml:space="preserve">建立、实施和保持公司管理体系所需的过程，公司决定任命 </w:t>
            </w:r>
            <w:r w:rsidRPr="004313E7">
              <w:rPr>
                <w:rFonts w:asciiTheme="majorEastAsia" w:eastAsiaTheme="majorEastAsia" w:hAnsiTheme="majorEastAsia" w:hint="eastAsia"/>
                <w:sz w:val="24"/>
                <w:szCs w:val="24"/>
              </w:rPr>
              <w:t>梁国镇</w:t>
            </w:r>
            <w:r w:rsidRPr="004313E7">
              <w:rPr>
                <w:rFonts w:asciiTheme="majorEastAsia" w:eastAsiaTheme="majorEastAsia" w:hAnsiTheme="majorEastAsia" w:cs="宋体" w:hint="eastAsia"/>
                <w:bCs w:val="0"/>
                <w:spacing w:val="0"/>
                <w:sz w:val="24"/>
                <w:szCs w:val="24"/>
              </w:rPr>
              <w:t xml:space="preserve"> 为管理体系的管理者代表。其职责和权限规定如下：</w:t>
            </w:r>
          </w:p>
          <w:p w:rsidR="00182B14" w:rsidRPr="004313E7" w:rsidRDefault="008A4E3C" w:rsidP="004313E7">
            <w:pPr>
              <w:pStyle w:val="a0"/>
              <w:spacing w:line="360" w:lineRule="auto"/>
              <w:rPr>
                <w:rFonts w:asciiTheme="majorEastAsia" w:eastAsiaTheme="majorEastAsia" w:hAnsiTheme="majorEastAsia" w:cs="宋体"/>
                <w:bCs w:val="0"/>
                <w:spacing w:val="0"/>
                <w:sz w:val="24"/>
                <w:szCs w:val="24"/>
              </w:rPr>
            </w:pPr>
            <w:r w:rsidRPr="004313E7">
              <w:rPr>
                <w:rFonts w:asciiTheme="majorEastAsia" w:eastAsiaTheme="majorEastAsia" w:hAnsiTheme="majorEastAsia" w:cs="宋体" w:hint="eastAsia"/>
                <w:bCs w:val="0"/>
                <w:spacing w:val="0"/>
                <w:sz w:val="24"/>
                <w:szCs w:val="24"/>
              </w:rPr>
              <w:t>确保本公司管理体系所需的过程得到建立、实施和保持，代表总经理行使职权；</w:t>
            </w:r>
          </w:p>
          <w:p w:rsidR="00182B14" w:rsidRPr="004313E7" w:rsidRDefault="008A4E3C" w:rsidP="004313E7">
            <w:pPr>
              <w:pStyle w:val="a0"/>
              <w:spacing w:line="360" w:lineRule="auto"/>
              <w:rPr>
                <w:rFonts w:asciiTheme="majorEastAsia" w:eastAsiaTheme="majorEastAsia" w:hAnsiTheme="majorEastAsia" w:cs="宋体"/>
                <w:bCs w:val="0"/>
                <w:spacing w:val="0"/>
                <w:sz w:val="24"/>
                <w:szCs w:val="24"/>
              </w:rPr>
            </w:pPr>
            <w:r w:rsidRPr="004313E7">
              <w:rPr>
                <w:rFonts w:asciiTheme="majorEastAsia" w:eastAsiaTheme="majorEastAsia" w:hAnsiTheme="majorEastAsia" w:cs="宋体" w:hint="eastAsia"/>
                <w:bCs w:val="0"/>
                <w:spacing w:val="0"/>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182B14" w:rsidRPr="004313E7" w:rsidRDefault="008A4E3C" w:rsidP="004313E7">
            <w:pPr>
              <w:pStyle w:val="a0"/>
              <w:spacing w:line="360" w:lineRule="auto"/>
              <w:rPr>
                <w:rFonts w:asciiTheme="majorEastAsia" w:eastAsiaTheme="majorEastAsia" w:hAnsiTheme="majorEastAsia" w:cs="宋体"/>
                <w:bCs w:val="0"/>
                <w:spacing w:val="0"/>
                <w:sz w:val="24"/>
                <w:szCs w:val="24"/>
              </w:rPr>
            </w:pPr>
            <w:r w:rsidRPr="004313E7">
              <w:rPr>
                <w:rFonts w:asciiTheme="majorEastAsia" w:eastAsiaTheme="majorEastAsia" w:hAnsiTheme="majorEastAsia" w:cs="宋体" w:hint="eastAsia"/>
                <w:bCs w:val="0"/>
                <w:spacing w:val="0"/>
                <w:sz w:val="24"/>
                <w:szCs w:val="24"/>
              </w:rPr>
              <w:t>询问管代职责回答正确。</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符合标准要求。详见各部门5.3条款审核记录。</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140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应对风险和机会的策划</w:t>
            </w:r>
          </w:p>
          <w:p w:rsidR="00182B14" w:rsidRPr="004313E7" w:rsidRDefault="00182B14" w:rsidP="004313E7">
            <w:pPr>
              <w:spacing w:line="360" w:lineRule="auto"/>
              <w:rPr>
                <w:rFonts w:asciiTheme="majorEastAsia" w:eastAsiaTheme="majorEastAsia" w:hAnsiTheme="majorEastAsia"/>
                <w:sz w:val="24"/>
                <w:szCs w:val="24"/>
              </w:rPr>
            </w:pP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QEO6.1.1</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查见《风险和机遇应对控制程序》，确定了组织需应对的风险和机遇，如：政策风险、市场需求风险和业务风险、战略决策风险、环境风险、财务风险、管理风险、经营风险等，组织考虑了适用的法律法规、客户要求变更造成的风险等。</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组织成立了风险/机遇管理团队，对发现的风险和机遇进行分析和评估，制定了风险管理计划，并向总经理报告风险和机遇评估结果，提供《2022年质量、环境、职业健康安全三体系-风险和机遇识别评估分析与应对措施表》</w:t>
            </w:r>
          </w:p>
          <w:p w:rsidR="00182B14" w:rsidRPr="004313E7" w:rsidRDefault="008A4E3C" w:rsidP="004313E7">
            <w:pPr>
              <w:pStyle w:val="a0"/>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lastRenderedPageBreak/>
              <w:t>如：风险：公司劳动合同或规章制度违反《中华人民共和国劳动法》,导致监管部门重大经济处罚等后果。</w:t>
            </w:r>
          </w:p>
          <w:p w:rsidR="00182B14" w:rsidRPr="004313E7" w:rsidRDefault="008A4E3C" w:rsidP="004313E7">
            <w:pPr>
              <w:pStyle w:val="a0"/>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措施：1.建立和完善公司规章制度;2.努力提高员工待遇;3.加大自动化的投入,评估引入</w:t>
            </w:r>
            <w:r w:rsidR="00B12BB8" w:rsidRPr="004313E7">
              <w:rPr>
                <w:rFonts w:asciiTheme="majorEastAsia" w:eastAsiaTheme="majorEastAsia" w:hAnsiTheme="majorEastAsia" w:cs="宋体" w:hint="eastAsia"/>
                <w:sz w:val="24"/>
                <w:szCs w:val="24"/>
              </w:rPr>
              <w:t>智能电动设备</w:t>
            </w:r>
            <w:r w:rsidRPr="004313E7">
              <w:rPr>
                <w:rFonts w:asciiTheme="majorEastAsia" w:eastAsiaTheme="majorEastAsia" w:hAnsiTheme="majorEastAsia" w:cs="宋体" w:hint="eastAsia"/>
                <w:sz w:val="24"/>
                <w:szCs w:val="24"/>
              </w:rPr>
              <w:t>的可行性,减轻劳动强度;4.由公司法律顾问对规章制度进行合</w:t>
            </w:r>
            <w:proofErr w:type="gramStart"/>
            <w:r w:rsidRPr="004313E7">
              <w:rPr>
                <w:rFonts w:asciiTheme="majorEastAsia" w:eastAsiaTheme="majorEastAsia" w:hAnsiTheme="majorEastAsia" w:cs="宋体" w:hint="eastAsia"/>
                <w:sz w:val="24"/>
                <w:szCs w:val="24"/>
              </w:rPr>
              <w:t>规</w:t>
            </w:r>
            <w:proofErr w:type="gramEnd"/>
            <w:r w:rsidRPr="004313E7">
              <w:rPr>
                <w:rFonts w:asciiTheme="majorEastAsia" w:eastAsiaTheme="majorEastAsia" w:hAnsiTheme="majorEastAsia" w:cs="宋体" w:hint="eastAsia"/>
                <w:sz w:val="24"/>
                <w:szCs w:val="24"/>
              </w:rPr>
              <w:t>性评审;5.快速与公司法律顾问商定解决方案以应对紧急情况;</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风险和机遇的评审每年至少实施一次（不超过12个月），必要时增加风险评审的次数。通过评审形成风险评估报告、持续改进的机会。</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140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措施的策划</w:t>
            </w:r>
          </w:p>
          <w:p w:rsidR="00182B14" w:rsidRPr="004313E7" w:rsidRDefault="00182B14" w:rsidP="004313E7">
            <w:pPr>
              <w:spacing w:line="360" w:lineRule="auto"/>
              <w:rPr>
                <w:rFonts w:asciiTheme="majorEastAsia" w:eastAsiaTheme="majorEastAsia" w:hAnsiTheme="majorEastAsia"/>
                <w:sz w:val="24"/>
                <w:szCs w:val="24"/>
              </w:rPr>
            </w:pP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Q6.1.2</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EO6.1.4</w:t>
            </w:r>
          </w:p>
          <w:p w:rsidR="00182B14" w:rsidRPr="004313E7" w:rsidRDefault="00182B14" w:rsidP="004313E7">
            <w:pPr>
              <w:spacing w:line="360" w:lineRule="auto"/>
              <w:rPr>
                <w:rFonts w:asciiTheme="majorEastAsia" w:eastAsiaTheme="majorEastAsia" w:hAnsiTheme="majorEastAsia"/>
                <w:sz w:val="24"/>
                <w:szCs w:val="24"/>
              </w:rPr>
            </w:pPr>
          </w:p>
        </w:tc>
        <w:tc>
          <w:tcPr>
            <w:tcW w:w="10004" w:type="dxa"/>
            <w:vAlign w:val="center"/>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hint="eastAsia"/>
                <w:sz w:val="24"/>
                <w:szCs w:val="24"/>
              </w:rPr>
              <w:t>在策划应对风险和机遇的措施时，</w:t>
            </w:r>
            <w:r w:rsidR="007F6C36" w:rsidRPr="004313E7">
              <w:rPr>
                <w:rFonts w:asciiTheme="majorEastAsia" w:eastAsiaTheme="majorEastAsia" w:hAnsiTheme="majorEastAsia" w:hint="eastAsia"/>
                <w:sz w:val="24"/>
                <w:szCs w:val="24"/>
              </w:rPr>
              <w:t>办公室</w:t>
            </w:r>
            <w:r w:rsidRPr="004313E7">
              <w:rPr>
                <w:rFonts w:asciiTheme="majorEastAsia" w:eastAsiaTheme="majorEastAsia" w:hAnsiTheme="majorEastAsia" w:hint="eastAsia"/>
                <w:sz w:val="24"/>
                <w:szCs w:val="24"/>
              </w:rPr>
              <w:t>考虑了企业所处的环境、重要环境因素、合</w:t>
            </w:r>
            <w:proofErr w:type="gramStart"/>
            <w:r w:rsidRPr="004313E7">
              <w:rPr>
                <w:rFonts w:asciiTheme="majorEastAsia" w:eastAsiaTheme="majorEastAsia" w:hAnsiTheme="majorEastAsia" w:hint="eastAsia"/>
                <w:sz w:val="24"/>
                <w:szCs w:val="24"/>
              </w:rPr>
              <w:t>规</w:t>
            </w:r>
            <w:proofErr w:type="gramEnd"/>
            <w:r w:rsidRPr="004313E7">
              <w:rPr>
                <w:rFonts w:asciiTheme="majorEastAsia" w:eastAsiaTheme="majorEastAsia" w:hAnsiTheme="majorEastAsia" w:hint="eastAsia"/>
                <w:sz w:val="24"/>
                <w:szCs w:val="24"/>
              </w:rPr>
              <w:t>义务，以及面对的风险和机遇，制定了环境、职业健康安全目标及管理方案，总经理负责批准。</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hint="eastAsia"/>
                <w:sz w:val="24"/>
                <w:szCs w:val="24"/>
              </w:rPr>
              <w:t>环境、职业健康安全管理方案中明确为实现环境、职业健康安全目标和指标的责任部门；规定实现环境、职业健康安全目标和指标的时间；具体措施和经费预算；都由总经理批准。环境、职业健康安全管理方案的实施，行政部每一年对方案实施情况进行检查跟踪，向总经理报告；一般在管理评审之前对环境、职业健康安全目标及管理方案由行政部对其进行评审，并将完成情况以书面形式呈报管理者代表，以便提交管理评审。</w:t>
            </w:r>
          </w:p>
        </w:tc>
        <w:tc>
          <w:tcPr>
            <w:tcW w:w="1585" w:type="dxa"/>
          </w:tcPr>
          <w:p w:rsidR="00182B14" w:rsidRPr="004313E7" w:rsidRDefault="00182B14" w:rsidP="004313E7">
            <w:pPr>
              <w:spacing w:line="360" w:lineRule="auto"/>
              <w:rPr>
                <w:rFonts w:asciiTheme="majorEastAsia" w:eastAsiaTheme="majorEastAsia" w:hAnsiTheme="majorEastAsia"/>
                <w:sz w:val="24"/>
                <w:szCs w:val="24"/>
              </w:rPr>
            </w:pPr>
          </w:p>
        </w:tc>
      </w:tr>
      <w:tr w:rsidR="00182B14" w:rsidRPr="004313E7">
        <w:trPr>
          <w:trHeight w:val="140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目标及其实现的策划</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QEO6.2</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 xml:space="preserve">公司的目标为（随手册发布实施）： </w:t>
            </w:r>
          </w:p>
          <w:p w:rsidR="00182B14" w:rsidRPr="004313E7" w:rsidRDefault="008A4E3C" w:rsidP="004313E7">
            <w:pPr>
              <w:spacing w:line="360" w:lineRule="auto"/>
              <w:rPr>
                <w:rFonts w:asciiTheme="majorEastAsia" w:eastAsiaTheme="majorEastAsia" w:hAnsiTheme="majorEastAsia" w:cs="宋体"/>
                <w:b/>
                <w:sz w:val="24"/>
                <w:szCs w:val="24"/>
              </w:rPr>
            </w:pPr>
            <w:r w:rsidRPr="004313E7">
              <w:rPr>
                <w:rFonts w:asciiTheme="majorEastAsia" w:eastAsiaTheme="majorEastAsia" w:hAnsiTheme="majorEastAsia" w:cs="宋体" w:hint="eastAsia"/>
                <w:b/>
                <w:sz w:val="24"/>
                <w:szCs w:val="24"/>
              </w:rPr>
              <w:t>质量目标：                              考核结果</w:t>
            </w:r>
          </w:p>
          <w:p w:rsidR="00182B14" w:rsidRPr="004313E7" w:rsidRDefault="008A4E3C" w:rsidP="004313E7">
            <w:pPr>
              <w:spacing w:line="360" w:lineRule="auto"/>
              <w:rPr>
                <w:rFonts w:asciiTheme="majorEastAsia" w:eastAsiaTheme="majorEastAsia" w:hAnsiTheme="majorEastAsia" w:cs="宋体"/>
                <w:bCs/>
                <w:sz w:val="24"/>
                <w:szCs w:val="24"/>
              </w:rPr>
            </w:pPr>
            <w:r w:rsidRPr="004313E7">
              <w:rPr>
                <w:rFonts w:asciiTheme="majorEastAsia" w:eastAsiaTheme="majorEastAsia" w:hAnsiTheme="majorEastAsia" w:cs="宋体" w:hint="eastAsia"/>
                <w:bCs/>
                <w:sz w:val="24"/>
                <w:szCs w:val="24"/>
              </w:rPr>
              <w:t>1.</w:t>
            </w:r>
            <w:r w:rsidR="003A279C" w:rsidRPr="004313E7">
              <w:rPr>
                <w:rFonts w:asciiTheme="majorEastAsia" w:eastAsiaTheme="majorEastAsia" w:hAnsiTheme="majorEastAsia" w:hint="eastAsia"/>
                <w:sz w:val="24"/>
                <w:szCs w:val="24"/>
              </w:rPr>
              <w:t xml:space="preserve"> </w:t>
            </w:r>
            <w:r w:rsidR="003A279C" w:rsidRPr="004313E7">
              <w:rPr>
                <w:rFonts w:asciiTheme="majorEastAsia" w:eastAsiaTheme="majorEastAsia" w:hAnsiTheme="majorEastAsia" w:cs="宋体" w:hint="eastAsia"/>
                <w:bCs/>
                <w:sz w:val="24"/>
                <w:szCs w:val="24"/>
              </w:rPr>
              <w:t>产品一次交检合格率98%以上</w:t>
            </w:r>
            <w:r w:rsidRPr="004313E7">
              <w:rPr>
                <w:rFonts w:asciiTheme="majorEastAsia" w:eastAsiaTheme="majorEastAsia" w:hAnsiTheme="majorEastAsia" w:cs="宋体" w:hint="eastAsia"/>
                <w:bCs/>
                <w:sz w:val="24"/>
                <w:szCs w:val="24"/>
              </w:rPr>
              <w:t>；</w:t>
            </w:r>
            <w:r w:rsidR="003A279C" w:rsidRPr="004313E7">
              <w:rPr>
                <w:rFonts w:asciiTheme="majorEastAsia" w:eastAsiaTheme="majorEastAsia" w:hAnsiTheme="majorEastAsia" w:cs="宋体" w:hint="eastAsia"/>
                <w:bCs/>
                <w:sz w:val="24"/>
                <w:szCs w:val="24"/>
              </w:rPr>
              <w:t xml:space="preserve">             </w:t>
            </w:r>
            <w:r w:rsidRPr="004313E7">
              <w:rPr>
                <w:rFonts w:asciiTheme="majorEastAsia" w:eastAsiaTheme="majorEastAsia" w:hAnsiTheme="majorEastAsia" w:cs="宋体" w:hint="eastAsia"/>
                <w:bCs/>
                <w:sz w:val="24"/>
                <w:szCs w:val="24"/>
              </w:rPr>
              <w:t>达标</w:t>
            </w:r>
          </w:p>
          <w:p w:rsidR="00182B14" w:rsidRPr="004313E7" w:rsidRDefault="008A4E3C" w:rsidP="004313E7">
            <w:pPr>
              <w:spacing w:line="360" w:lineRule="auto"/>
              <w:rPr>
                <w:rFonts w:asciiTheme="majorEastAsia" w:eastAsiaTheme="majorEastAsia" w:hAnsiTheme="majorEastAsia" w:cs="宋体"/>
                <w:b/>
                <w:sz w:val="24"/>
                <w:szCs w:val="24"/>
              </w:rPr>
            </w:pPr>
            <w:r w:rsidRPr="004313E7">
              <w:rPr>
                <w:rFonts w:asciiTheme="majorEastAsia" w:eastAsiaTheme="majorEastAsia" w:hAnsiTheme="majorEastAsia" w:cs="宋体" w:hint="eastAsia"/>
                <w:bCs/>
                <w:sz w:val="24"/>
                <w:szCs w:val="24"/>
              </w:rPr>
              <w:t>2.</w:t>
            </w:r>
            <w:r w:rsidR="003A279C" w:rsidRPr="004313E7">
              <w:rPr>
                <w:rFonts w:asciiTheme="majorEastAsia" w:eastAsiaTheme="majorEastAsia" w:hAnsiTheme="majorEastAsia" w:hint="eastAsia"/>
                <w:sz w:val="24"/>
                <w:szCs w:val="24"/>
              </w:rPr>
              <w:t xml:space="preserve"> </w:t>
            </w:r>
            <w:r w:rsidR="003A279C" w:rsidRPr="004313E7">
              <w:rPr>
                <w:rFonts w:asciiTheme="majorEastAsia" w:eastAsiaTheme="majorEastAsia" w:hAnsiTheme="majorEastAsia" w:cs="宋体" w:hint="eastAsia"/>
                <w:bCs/>
                <w:sz w:val="24"/>
                <w:szCs w:val="24"/>
              </w:rPr>
              <w:t>顾客满意率≥90%</w:t>
            </w:r>
            <w:r w:rsidRPr="004313E7">
              <w:rPr>
                <w:rFonts w:asciiTheme="majorEastAsia" w:eastAsiaTheme="majorEastAsia" w:hAnsiTheme="majorEastAsia" w:cs="宋体" w:hint="eastAsia"/>
                <w:bCs/>
                <w:sz w:val="24"/>
                <w:szCs w:val="24"/>
              </w:rPr>
              <w:t xml:space="preserve"> </w:t>
            </w:r>
            <w:r w:rsidRPr="004313E7">
              <w:rPr>
                <w:rFonts w:asciiTheme="majorEastAsia" w:eastAsiaTheme="majorEastAsia" w:hAnsiTheme="majorEastAsia" w:cs="宋体" w:hint="eastAsia"/>
                <w:b/>
                <w:sz w:val="24"/>
                <w:szCs w:val="24"/>
              </w:rPr>
              <w:t xml:space="preserve">                         </w:t>
            </w:r>
            <w:r w:rsidR="003A279C" w:rsidRPr="004313E7">
              <w:rPr>
                <w:rFonts w:asciiTheme="majorEastAsia" w:eastAsiaTheme="majorEastAsia" w:hAnsiTheme="majorEastAsia" w:cs="宋体"/>
                <w:b/>
                <w:sz w:val="24"/>
                <w:szCs w:val="24"/>
              </w:rPr>
              <w:t>95%</w:t>
            </w:r>
            <w:r w:rsidRPr="004313E7">
              <w:rPr>
                <w:rFonts w:asciiTheme="majorEastAsia" w:eastAsiaTheme="majorEastAsia" w:hAnsiTheme="majorEastAsia" w:cs="宋体" w:hint="eastAsia"/>
                <w:b/>
                <w:sz w:val="24"/>
                <w:szCs w:val="24"/>
              </w:rPr>
              <w:t xml:space="preserve">    </w:t>
            </w:r>
          </w:p>
          <w:p w:rsidR="00182B14" w:rsidRPr="004313E7" w:rsidRDefault="008A4E3C" w:rsidP="004313E7">
            <w:pPr>
              <w:pStyle w:val="a0"/>
              <w:spacing w:line="360" w:lineRule="auto"/>
              <w:rPr>
                <w:rFonts w:asciiTheme="majorEastAsia" w:eastAsiaTheme="majorEastAsia" w:hAnsiTheme="majorEastAsia" w:cs="宋体"/>
                <w:b/>
                <w:sz w:val="24"/>
                <w:szCs w:val="24"/>
              </w:rPr>
            </w:pPr>
            <w:r w:rsidRPr="004313E7">
              <w:rPr>
                <w:rFonts w:asciiTheme="majorEastAsia" w:eastAsiaTheme="majorEastAsia" w:hAnsiTheme="majorEastAsia" w:cs="宋体" w:hint="eastAsia"/>
                <w:b/>
                <w:sz w:val="24"/>
                <w:szCs w:val="24"/>
              </w:rPr>
              <w:lastRenderedPageBreak/>
              <w:t>环境目标：</w:t>
            </w:r>
          </w:p>
          <w:p w:rsidR="003A279C" w:rsidRPr="004313E7" w:rsidRDefault="008A4E3C" w:rsidP="004313E7">
            <w:pPr>
              <w:pStyle w:val="a0"/>
              <w:spacing w:line="360" w:lineRule="auto"/>
              <w:rPr>
                <w:rFonts w:asciiTheme="majorEastAsia" w:eastAsiaTheme="majorEastAsia" w:hAnsiTheme="majorEastAsia" w:cs="宋体"/>
                <w:bCs w:val="0"/>
                <w:sz w:val="24"/>
                <w:szCs w:val="24"/>
              </w:rPr>
            </w:pPr>
            <w:r w:rsidRPr="004313E7">
              <w:rPr>
                <w:rFonts w:asciiTheme="majorEastAsia" w:eastAsiaTheme="majorEastAsia" w:hAnsiTheme="majorEastAsia" w:cs="宋体" w:hint="eastAsia"/>
                <w:bCs w:val="0"/>
                <w:sz w:val="24"/>
                <w:szCs w:val="24"/>
              </w:rPr>
              <w:t>1.</w:t>
            </w:r>
            <w:r w:rsidR="003A279C" w:rsidRPr="004313E7">
              <w:rPr>
                <w:rFonts w:asciiTheme="majorEastAsia" w:eastAsiaTheme="majorEastAsia" w:hAnsiTheme="majorEastAsia" w:cs="宋体" w:hint="eastAsia"/>
                <w:bCs w:val="0"/>
                <w:sz w:val="24"/>
                <w:szCs w:val="24"/>
              </w:rPr>
              <w:t>固</w:t>
            </w:r>
            <w:proofErr w:type="gramStart"/>
            <w:r w:rsidR="003A279C" w:rsidRPr="004313E7">
              <w:rPr>
                <w:rFonts w:asciiTheme="majorEastAsia" w:eastAsiaTheme="majorEastAsia" w:hAnsiTheme="majorEastAsia" w:cs="宋体" w:hint="eastAsia"/>
                <w:bCs w:val="0"/>
                <w:sz w:val="24"/>
                <w:szCs w:val="24"/>
              </w:rPr>
              <w:t>废处理</w:t>
            </w:r>
            <w:proofErr w:type="gramEnd"/>
            <w:r w:rsidR="003A279C" w:rsidRPr="004313E7">
              <w:rPr>
                <w:rFonts w:asciiTheme="majorEastAsia" w:eastAsiaTheme="majorEastAsia" w:hAnsiTheme="majorEastAsia" w:cs="宋体" w:hint="eastAsia"/>
                <w:bCs w:val="0"/>
                <w:sz w:val="24"/>
                <w:szCs w:val="24"/>
              </w:rPr>
              <w:t>有效率100%</w:t>
            </w:r>
            <w:r w:rsidRPr="004313E7">
              <w:rPr>
                <w:rFonts w:asciiTheme="majorEastAsia" w:eastAsiaTheme="majorEastAsia" w:hAnsiTheme="majorEastAsia" w:cs="宋体" w:hint="eastAsia"/>
                <w:bCs w:val="0"/>
                <w:sz w:val="24"/>
                <w:szCs w:val="24"/>
              </w:rPr>
              <w:t>；</w:t>
            </w:r>
            <w:r w:rsidR="003A279C" w:rsidRPr="004313E7">
              <w:rPr>
                <w:rFonts w:asciiTheme="majorEastAsia" w:eastAsiaTheme="majorEastAsia" w:hAnsiTheme="majorEastAsia" w:cs="宋体" w:hint="eastAsia"/>
                <w:bCs w:val="0"/>
                <w:sz w:val="24"/>
                <w:szCs w:val="24"/>
              </w:rPr>
              <w:t xml:space="preserve">                100</w:t>
            </w:r>
            <w:r w:rsidRPr="004313E7">
              <w:rPr>
                <w:rFonts w:asciiTheme="majorEastAsia" w:eastAsiaTheme="majorEastAsia" w:hAnsiTheme="majorEastAsia" w:cs="宋体" w:hint="eastAsia"/>
                <w:bCs w:val="0"/>
                <w:sz w:val="24"/>
                <w:szCs w:val="24"/>
              </w:rPr>
              <w:t xml:space="preserve">   </w:t>
            </w:r>
          </w:p>
          <w:p w:rsidR="00182B14" w:rsidRPr="004313E7" w:rsidRDefault="008A4E3C" w:rsidP="004313E7">
            <w:pPr>
              <w:pStyle w:val="a0"/>
              <w:spacing w:line="360" w:lineRule="auto"/>
              <w:rPr>
                <w:rFonts w:asciiTheme="majorEastAsia" w:eastAsiaTheme="majorEastAsia" w:hAnsiTheme="majorEastAsia" w:cs="宋体"/>
                <w:bCs w:val="0"/>
                <w:sz w:val="24"/>
                <w:szCs w:val="24"/>
              </w:rPr>
            </w:pPr>
            <w:r w:rsidRPr="004313E7">
              <w:rPr>
                <w:rFonts w:asciiTheme="majorEastAsia" w:eastAsiaTheme="majorEastAsia" w:hAnsiTheme="majorEastAsia" w:cs="宋体" w:hint="eastAsia"/>
                <w:bCs w:val="0"/>
                <w:sz w:val="24"/>
                <w:szCs w:val="24"/>
              </w:rPr>
              <w:t>2.</w:t>
            </w:r>
            <w:r w:rsidR="003A279C" w:rsidRPr="004313E7">
              <w:rPr>
                <w:rFonts w:asciiTheme="majorEastAsia" w:eastAsiaTheme="majorEastAsia" w:hAnsiTheme="majorEastAsia" w:cs="宋体" w:hint="eastAsia"/>
                <w:bCs w:val="0"/>
                <w:sz w:val="24"/>
                <w:szCs w:val="24"/>
              </w:rPr>
              <w:t>环境事故为0</w:t>
            </w:r>
            <w:r w:rsidRPr="004313E7">
              <w:rPr>
                <w:rFonts w:asciiTheme="majorEastAsia" w:eastAsiaTheme="majorEastAsia" w:hAnsiTheme="majorEastAsia" w:cs="宋体" w:hint="eastAsia"/>
                <w:bCs w:val="0"/>
                <w:sz w:val="24"/>
                <w:szCs w:val="24"/>
              </w:rPr>
              <w:t xml:space="preserve">；                       0           </w:t>
            </w:r>
          </w:p>
          <w:p w:rsidR="00182B14" w:rsidRPr="004313E7" w:rsidRDefault="008A4E3C" w:rsidP="004313E7">
            <w:pPr>
              <w:pStyle w:val="a0"/>
              <w:spacing w:line="360" w:lineRule="auto"/>
              <w:rPr>
                <w:rFonts w:asciiTheme="majorEastAsia" w:eastAsiaTheme="majorEastAsia" w:hAnsiTheme="majorEastAsia" w:cs="宋体"/>
                <w:b/>
                <w:sz w:val="24"/>
                <w:szCs w:val="24"/>
              </w:rPr>
            </w:pPr>
            <w:r w:rsidRPr="004313E7">
              <w:rPr>
                <w:rFonts w:asciiTheme="majorEastAsia" w:eastAsiaTheme="majorEastAsia" w:hAnsiTheme="majorEastAsia" w:cs="宋体" w:hint="eastAsia"/>
                <w:b/>
                <w:sz w:val="24"/>
                <w:szCs w:val="24"/>
              </w:rPr>
              <w:t>职业健康安全目标：</w:t>
            </w:r>
          </w:p>
          <w:p w:rsidR="00182B14" w:rsidRPr="004313E7" w:rsidRDefault="008A4E3C" w:rsidP="004313E7">
            <w:pPr>
              <w:pStyle w:val="a0"/>
              <w:spacing w:line="360" w:lineRule="auto"/>
              <w:rPr>
                <w:rFonts w:asciiTheme="majorEastAsia" w:eastAsiaTheme="majorEastAsia" w:hAnsiTheme="majorEastAsia" w:cs="宋体"/>
                <w:bCs w:val="0"/>
                <w:sz w:val="24"/>
                <w:szCs w:val="24"/>
              </w:rPr>
            </w:pPr>
            <w:r w:rsidRPr="004313E7">
              <w:rPr>
                <w:rFonts w:asciiTheme="majorEastAsia" w:eastAsiaTheme="majorEastAsia" w:hAnsiTheme="majorEastAsia" w:cs="宋体" w:hint="eastAsia"/>
                <w:bCs w:val="0"/>
                <w:sz w:val="24"/>
                <w:szCs w:val="24"/>
              </w:rPr>
              <w:t>1.</w:t>
            </w:r>
            <w:r w:rsidR="003A279C" w:rsidRPr="004313E7">
              <w:rPr>
                <w:rFonts w:asciiTheme="majorEastAsia" w:eastAsiaTheme="majorEastAsia" w:hAnsiTheme="majorEastAsia" w:cs="宋体" w:hint="eastAsia"/>
                <w:bCs w:val="0"/>
                <w:sz w:val="24"/>
                <w:szCs w:val="24"/>
              </w:rPr>
              <w:t>无触电事故</w:t>
            </w:r>
            <w:r w:rsidRPr="004313E7">
              <w:rPr>
                <w:rFonts w:asciiTheme="majorEastAsia" w:eastAsiaTheme="majorEastAsia" w:hAnsiTheme="majorEastAsia" w:cs="宋体" w:hint="eastAsia"/>
                <w:bCs w:val="0"/>
                <w:sz w:val="24"/>
                <w:szCs w:val="24"/>
              </w:rPr>
              <w:t xml:space="preserve">；                      </w:t>
            </w:r>
            <w:r w:rsidR="003A279C" w:rsidRPr="004313E7">
              <w:rPr>
                <w:rFonts w:asciiTheme="majorEastAsia" w:eastAsiaTheme="majorEastAsia" w:hAnsiTheme="majorEastAsia" w:cs="宋体"/>
                <w:bCs w:val="0"/>
                <w:sz w:val="24"/>
                <w:szCs w:val="24"/>
              </w:rPr>
              <w:t xml:space="preserve">  </w:t>
            </w:r>
            <w:r w:rsidRPr="004313E7">
              <w:rPr>
                <w:rFonts w:asciiTheme="majorEastAsia" w:eastAsiaTheme="majorEastAsia" w:hAnsiTheme="majorEastAsia" w:cs="宋体" w:hint="eastAsia"/>
                <w:bCs w:val="0"/>
                <w:sz w:val="24"/>
                <w:szCs w:val="24"/>
              </w:rPr>
              <w:t>0</w:t>
            </w:r>
          </w:p>
          <w:p w:rsidR="00182B14" w:rsidRPr="004313E7" w:rsidRDefault="008A4E3C" w:rsidP="004313E7">
            <w:pPr>
              <w:pStyle w:val="a0"/>
              <w:spacing w:line="360" w:lineRule="auto"/>
              <w:rPr>
                <w:rFonts w:asciiTheme="majorEastAsia" w:eastAsiaTheme="majorEastAsia" w:hAnsiTheme="majorEastAsia" w:cs="宋体"/>
                <w:bCs w:val="0"/>
                <w:sz w:val="24"/>
                <w:szCs w:val="24"/>
              </w:rPr>
            </w:pPr>
            <w:r w:rsidRPr="004313E7">
              <w:rPr>
                <w:rFonts w:asciiTheme="majorEastAsia" w:eastAsiaTheme="majorEastAsia" w:hAnsiTheme="majorEastAsia" w:cs="宋体" w:hint="eastAsia"/>
                <w:bCs w:val="0"/>
                <w:sz w:val="24"/>
                <w:szCs w:val="24"/>
              </w:rPr>
              <w:t>2.</w:t>
            </w:r>
            <w:r w:rsidR="003A279C" w:rsidRPr="004313E7">
              <w:rPr>
                <w:rFonts w:asciiTheme="majorEastAsia" w:eastAsiaTheme="majorEastAsia" w:hAnsiTheme="majorEastAsia" w:cs="宋体" w:hint="eastAsia"/>
                <w:bCs w:val="0"/>
                <w:sz w:val="24"/>
                <w:szCs w:val="24"/>
              </w:rPr>
              <w:t>杜绝火灾事故发生</w:t>
            </w:r>
            <w:r w:rsidRPr="004313E7">
              <w:rPr>
                <w:rFonts w:asciiTheme="majorEastAsia" w:eastAsiaTheme="majorEastAsia" w:hAnsiTheme="majorEastAsia" w:cs="宋体" w:hint="eastAsia"/>
                <w:bCs w:val="0"/>
                <w:sz w:val="24"/>
                <w:szCs w:val="24"/>
              </w:rPr>
              <w:t>；</w:t>
            </w:r>
            <w:r w:rsidR="003A279C" w:rsidRPr="004313E7">
              <w:rPr>
                <w:rFonts w:asciiTheme="majorEastAsia" w:eastAsiaTheme="majorEastAsia" w:hAnsiTheme="majorEastAsia" w:cs="宋体" w:hint="eastAsia"/>
                <w:bCs w:val="0"/>
                <w:sz w:val="24"/>
                <w:szCs w:val="24"/>
              </w:rPr>
              <w:t xml:space="preserve">                </w:t>
            </w:r>
            <w:r w:rsidR="003A279C" w:rsidRPr="004313E7">
              <w:rPr>
                <w:rFonts w:asciiTheme="majorEastAsia" w:eastAsiaTheme="majorEastAsia" w:hAnsiTheme="majorEastAsia" w:cs="宋体"/>
                <w:bCs w:val="0"/>
                <w:sz w:val="24"/>
                <w:szCs w:val="24"/>
              </w:rPr>
              <w:t xml:space="preserve"> </w:t>
            </w:r>
            <w:r w:rsidR="003A279C" w:rsidRPr="004313E7">
              <w:rPr>
                <w:rFonts w:asciiTheme="majorEastAsia" w:eastAsiaTheme="majorEastAsia" w:hAnsiTheme="majorEastAsia" w:cs="宋体" w:hint="eastAsia"/>
                <w:bCs w:val="0"/>
                <w:sz w:val="24"/>
                <w:szCs w:val="24"/>
              </w:rPr>
              <w:t xml:space="preserve"> </w:t>
            </w:r>
            <w:r w:rsidR="003A279C" w:rsidRPr="004313E7">
              <w:rPr>
                <w:rFonts w:asciiTheme="majorEastAsia" w:eastAsiaTheme="majorEastAsia" w:hAnsiTheme="majorEastAsia" w:cs="宋体"/>
                <w:bCs w:val="0"/>
                <w:sz w:val="24"/>
                <w:szCs w:val="24"/>
              </w:rPr>
              <w:t xml:space="preserve"> </w:t>
            </w:r>
            <w:r w:rsidRPr="004313E7">
              <w:rPr>
                <w:rFonts w:asciiTheme="majorEastAsia" w:eastAsiaTheme="majorEastAsia" w:hAnsiTheme="majorEastAsia" w:cs="宋体" w:hint="eastAsia"/>
                <w:bCs w:val="0"/>
                <w:sz w:val="24"/>
                <w:szCs w:val="24"/>
              </w:rPr>
              <w:t>0</w:t>
            </w:r>
          </w:p>
          <w:p w:rsidR="00182B14" w:rsidRPr="004313E7" w:rsidRDefault="008A4E3C" w:rsidP="00AB3798">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sz w:val="24"/>
                <w:szCs w:val="24"/>
                <w:highlight w:val="lightGray"/>
              </w:rPr>
              <w:sym w:font="Wingdings 2" w:char="F098"/>
            </w:r>
            <w:r w:rsidRPr="004313E7">
              <w:rPr>
                <w:rFonts w:asciiTheme="majorEastAsia" w:eastAsiaTheme="majorEastAsia" w:hAnsiTheme="majorEastAsia" w:cs="宋体" w:hint="eastAsia"/>
                <w:sz w:val="24"/>
                <w:szCs w:val="24"/>
              </w:rPr>
              <w:t>目标在各部门进行了分解，并在2022年</w:t>
            </w:r>
            <w:r w:rsidR="00AB3798">
              <w:rPr>
                <w:rFonts w:asciiTheme="majorEastAsia" w:eastAsiaTheme="majorEastAsia" w:hAnsiTheme="majorEastAsia" w:cs="宋体" w:hint="eastAsia"/>
                <w:sz w:val="24"/>
                <w:szCs w:val="24"/>
              </w:rPr>
              <w:t>10</w:t>
            </w:r>
            <w:r w:rsidRPr="004313E7">
              <w:rPr>
                <w:rFonts w:asciiTheme="majorEastAsia" w:eastAsiaTheme="majorEastAsia" w:hAnsiTheme="majorEastAsia" w:cs="宋体" w:hint="eastAsia"/>
                <w:sz w:val="24"/>
                <w:szCs w:val="24"/>
              </w:rPr>
              <w:t>月</w:t>
            </w:r>
            <w:r w:rsidR="00AB3798">
              <w:rPr>
                <w:rFonts w:asciiTheme="majorEastAsia" w:eastAsiaTheme="majorEastAsia" w:hAnsiTheme="majorEastAsia" w:cs="宋体" w:hint="eastAsia"/>
                <w:sz w:val="24"/>
                <w:szCs w:val="24"/>
              </w:rPr>
              <w:t>2</w:t>
            </w:r>
            <w:r w:rsidR="003A279C" w:rsidRPr="004313E7">
              <w:rPr>
                <w:rFonts w:asciiTheme="majorEastAsia" w:eastAsiaTheme="majorEastAsia" w:hAnsiTheme="majorEastAsia" w:cs="宋体"/>
                <w:sz w:val="24"/>
                <w:szCs w:val="24"/>
              </w:rPr>
              <w:t>8</w:t>
            </w:r>
            <w:r w:rsidRPr="004313E7">
              <w:rPr>
                <w:rFonts w:asciiTheme="majorEastAsia" w:eastAsiaTheme="majorEastAsia" w:hAnsiTheme="majorEastAsia" w:cs="宋体" w:hint="eastAsia"/>
                <w:sz w:val="24"/>
                <w:szCs w:val="24"/>
              </w:rPr>
              <w:t>日进行了考核，结果显示本年度质量目标实现。</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140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变更的策划</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Q6.3</w:t>
            </w:r>
          </w:p>
        </w:tc>
        <w:tc>
          <w:tcPr>
            <w:tcW w:w="10004"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企业提供了《组织变更管理控制程序》对包括：管理变更、新扩</w:t>
            </w:r>
            <w:r w:rsidRPr="004313E7">
              <w:rPr>
                <w:rFonts w:asciiTheme="majorEastAsia" w:eastAsiaTheme="majorEastAsia" w:hAnsiTheme="majorEastAsia" w:cs="宋体" w:hint="eastAsia"/>
                <w:sz w:val="24"/>
                <w:szCs w:val="24"/>
              </w:rPr>
              <w:t>改基建、新增设备实施、安全设施、新材料、设备用途更改进行了控制，对变更的部门职责进行了规定，按照风险的角度对变更的管理分为三级管理，重大变更、一般变更、临时变更。管理者代表负责组织“变更评估小组”会议，所有的变更在变更前应进行风险评估，</w:t>
            </w:r>
            <w:r w:rsidRPr="004313E7">
              <w:rPr>
                <w:rFonts w:asciiTheme="majorEastAsia" w:eastAsiaTheme="majorEastAsia" w:hAnsiTheme="majorEastAsia" w:hint="eastAsia"/>
                <w:sz w:val="24"/>
                <w:szCs w:val="24"/>
              </w:rPr>
              <w:t>变更的全过程要留有记录。</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目前组织尚未涉及质量管理体系变更的情况。</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r w:rsidR="00182B14" w:rsidRPr="004313E7">
        <w:trPr>
          <w:trHeight w:val="68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资源</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QEO7.1.1</w:t>
            </w:r>
          </w:p>
        </w:tc>
        <w:tc>
          <w:tcPr>
            <w:tcW w:w="10004"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 xml:space="preserve">公司的各项资源基本充分，包括：人力资源、基础设施、工作环境、技术、信息和组织知识等。 </w:t>
            </w:r>
          </w:p>
          <w:p w:rsidR="00182B14" w:rsidRPr="004313E7" w:rsidRDefault="008A4E3C" w:rsidP="004313E7">
            <w:pPr>
              <w:spacing w:line="360" w:lineRule="auto"/>
              <w:rPr>
                <w:rFonts w:asciiTheme="majorEastAsia" w:eastAsiaTheme="majorEastAsia" w:hAnsiTheme="majorEastAsia" w:cs="宋体"/>
                <w:bCs/>
                <w:sz w:val="24"/>
                <w:szCs w:val="24"/>
              </w:rPr>
            </w:pPr>
            <w:r w:rsidRPr="004313E7">
              <w:rPr>
                <w:rFonts w:asciiTheme="majorEastAsia" w:eastAsiaTheme="majorEastAsia" w:hAnsiTheme="majorEastAsia" w:cs="宋体" w:hint="eastAsia"/>
                <w:bCs/>
                <w:sz w:val="24"/>
                <w:szCs w:val="24"/>
              </w:rPr>
              <w:t>生产车间</w:t>
            </w:r>
            <w:r w:rsidR="003A279C" w:rsidRPr="004313E7">
              <w:rPr>
                <w:rFonts w:asciiTheme="majorEastAsia" w:eastAsiaTheme="majorEastAsia" w:hAnsiTheme="majorEastAsia" w:cs="宋体"/>
                <w:bCs/>
                <w:sz w:val="24"/>
                <w:szCs w:val="24"/>
              </w:rPr>
              <w:t>7</w:t>
            </w:r>
            <w:r w:rsidRPr="004313E7">
              <w:rPr>
                <w:rFonts w:asciiTheme="majorEastAsia" w:eastAsiaTheme="majorEastAsia" w:hAnsiTheme="majorEastAsia" w:cs="宋体" w:hint="eastAsia"/>
                <w:bCs/>
                <w:sz w:val="24"/>
                <w:szCs w:val="24"/>
              </w:rPr>
              <w:t>00㎡，仓库</w:t>
            </w:r>
            <w:r w:rsidR="003A279C" w:rsidRPr="004313E7">
              <w:rPr>
                <w:rFonts w:asciiTheme="majorEastAsia" w:eastAsiaTheme="majorEastAsia" w:hAnsiTheme="majorEastAsia" w:cs="宋体"/>
                <w:bCs/>
                <w:sz w:val="24"/>
                <w:szCs w:val="24"/>
              </w:rPr>
              <w:t>1</w:t>
            </w:r>
            <w:r w:rsidRPr="004313E7">
              <w:rPr>
                <w:rFonts w:asciiTheme="majorEastAsia" w:eastAsiaTheme="majorEastAsia" w:hAnsiTheme="majorEastAsia" w:cs="宋体" w:hint="eastAsia"/>
                <w:bCs/>
                <w:sz w:val="24"/>
                <w:szCs w:val="24"/>
              </w:rPr>
              <w:t>00㎡，办公室</w:t>
            </w:r>
            <w:r w:rsidR="003A279C" w:rsidRPr="004313E7">
              <w:rPr>
                <w:rFonts w:asciiTheme="majorEastAsia" w:eastAsiaTheme="majorEastAsia" w:hAnsiTheme="majorEastAsia" w:cs="宋体"/>
                <w:bCs/>
                <w:sz w:val="24"/>
                <w:szCs w:val="24"/>
              </w:rPr>
              <w:t>3</w:t>
            </w:r>
            <w:r w:rsidRPr="004313E7">
              <w:rPr>
                <w:rFonts w:asciiTheme="majorEastAsia" w:eastAsiaTheme="majorEastAsia" w:hAnsiTheme="majorEastAsia" w:cs="宋体" w:hint="eastAsia"/>
                <w:bCs/>
                <w:sz w:val="24"/>
                <w:szCs w:val="24"/>
              </w:rPr>
              <w:t>00㎡</w:t>
            </w:r>
          </w:p>
          <w:p w:rsidR="00182B14" w:rsidRPr="004313E7" w:rsidRDefault="008A4E3C" w:rsidP="004313E7">
            <w:pPr>
              <w:spacing w:line="360" w:lineRule="auto"/>
              <w:rPr>
                <w:rFonts w:asciiTheme="majorEastAsia" w:eastAsiaTheme="majorEastAsia" w:hAnsiTheme="majorEastAsia" w:cs="宋体"/>
                <w:bCs/>
                <w:sz w:val="24"/>
                <w:szCs w:val="24"/>
              </w:rPr>
            </w:pPr>
            <w:r w:rsidRPr="004313E7">
              <w:rPr>
                <w:rFonts w:asciiTheme="majorEastAsia" w:eastAsiaTheme="majorEastAsia" w:hAnsiTheme="majorEastAsia" w:cs="宋体" w:hint="eastAsia"/>
                <w:bCs/>
                <w:sz w:val="24"/>
                <w:szCs w:val="24"/>
              </w:rPr>
              <w:t>提供了设备台帐，主要生产设备：</w:t>
            </w:r>
            <w:proofErr w:type="gramStart"/>
            <w:r w:rsidR="003A279C" w:rsidRPr="004313E7">
              <w:rPr>
                <w:rFonts w:asciiTheme="majorEastAsia" w:eastAsiaTheme="majorEastAsia" w:hAnsiTheme="majorEastAsia" w:cs="宋体" w:hint="eastAsia"/>
                <w:bCs/>
                <w:sz w:val="24"/>
                <w:szCs w:val="24"/>
              </w:rPr>
              <w:t>母排加工</w:t>
            </w:r>
            <w:proofErr w:type="gramEnd"/>
            <w:r w:rsidR="003A279C" w:rsidRPr="004313E7">
              <w:rPr>
                <w:rFonts w:asciiTheme="majorEastAsia" w:eastAsiaTheme="majorEastAsia" w:hAnsiTheme="majorEastAsia" w:cs="宋体" w:hint="eastAsia"/>
                <w:bCs/>
                <w:sz w:val="24"/>
                <w:szCs w:val="24"/>
              </w:rPr>
              <w:t>机</w:t>
            </w:r>
            <w:r w:rsidRPr="004313E7">
              <w:rPr>
                <w:rFonts w:asciiTheme="majorEastAsia" w:eastAsiaTheme="majorEastAsia" w:hAnsiTheme="majorEastAsia" w:cs="宋体" w:hint="eastAsia"/>
                <w:bCs/>
                <w:sz w:val="24"/>
                <w:szCs w:val="24"/>
              </w:rPr>
              <w:t>、</w:t>
            </w:r>
            <w:r w:rsidR="00085DA2" w:rsidRPr="004313E7">
              <w:rPr>
                <w:rFonts w:asciiTheme="majorEastAsia" w:eastAsiaTheme="majorEastAsia" w:hAnsiTheme="majorEastAsia" w:cs="宋体" w:hint="eastAsia"/>
                <w:bCs/>
                <w:sz w:val="24"/>
                <w:szCs w:val="24"/>
              </w:rPr>
              <w:t>切割机</w:t>
            </w:r>
            <w:r w:rsidRPr="004313E7">
              <w:rPr>
                <w:rFonts w:asciiTheme="majorEastAsia" w:eastAsiaTheme="majorEastAsia" w:hAnsiTheme="majorEastAsia" w:cs="宋体" w:hint="eastAsia"/>
                <w:bCs/>
                <w:sz w:val="24"/>
                <w:szCs w:val="24"/>
              </w:rPr>
              <w:t>、</w:t>
            </w:r>
            <w:r w:rsidR="00085DA2" w:rsidRPr="004313E7">
              <w:rPr>
                <w:rFonts w:asciiTheme="majorEastAsia" w:eastAsiaTheme="majorEastAsia" w:hAnsiTheme="majorEastAsia" w:cs="宋体" w:hint="eastAsia"/>
                <w:bCs/>
                <w:sz w:val="24"/>
                <w:szCs w:val="24"/>
              </w:rPr>
              <w:t>液压推车</w:t>
            </w:r>
            <w:r w:rsidRPr="004313E7">
              <w:rPr>
                <w:rFonts w:asciiTheme="majorEastAsia" w:eastAsiaTheme="majorEastAsia" w:hAnsiTheme="majorEastAsia" w:cs="宋体" w:hint="eastAsia"/>
                <w:bCs/>
                <w:sz w:val="24"/>
                <w:szCs w:val="24"/>
              </w:rPr>
              <w:t>等；</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主要检测设备为</w:t>
            </w:r>
            <w:r w:rsidR="00085DA2" w:rsidRPr="004313E7">
              <w:rPr>
                <w:rFonts w:asciiTheme="majorEastAsia" w:eastAsiaTheme="majorEastAsia" w:hAnsiTheme="majorEastAsia" w:hint="eastAsia"/>
                <w:sz w:val="24"/>
                <w:szCs w:val="24"/>
              </w:rPr>
              <w:t>耐压测试仪、接地电阻测试仪、高低压综合测试台、摇表、万用表、</w:t>
            </w:r>
            <w:r w:rsidRPr="004313E7">
              <w:rPr>
                <w:rFonts w:asciiTheme="majorEastAsia" w:eastAsiaTheme="majorEastAsia" w:hAnsiTheme="majorEastAsia" w:hint="eastAsia"/>
                <w:sz w:val="24"/>
                <w:szCs w:val="24"/>
              </w:rPr>
              <w:t>游标卡尺</w:t>
            </w:r>
            <w:r w:rsidRPr="004313E7">
              <w:rPr>
                <w:rFonts w:asciiTheme="majorEastAsia" w:eastAsiaTheme="majorEastAsia" w:hAnsiTheme="majorEastAsia" w:hint="eastAsia"/>
                <w:sz w:val="24"/>
                <w:szCs w:val="24"/>
              </w:rPr>
              <w:lastRenderedPageBreak/>
              <w:t>等；</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公司目前</w:t>
            </w:r>
            <w:r w:rsidR="005C6273">
              <w:rPr>
                <w:rFonts w:asciiTheme="majorEastAsia" w:eastAsiaTheme="majorEastAsia" w:hAnsiTheme="majorEastAsia" w:hint="eastAsia"/>
                <w:sz w:val="24"/>
                <w:szCs w:val="24"/>
              </w:rPr>
              <w:t>车间</w:t>
            </w:r>
            <w:r w:rsidRPr="004313E7">
              <w:rPr>
                <w:rFonts w:asciiTheme="majorEastAsia" w:eastAsiaTheme="majorEastAsia" w:hAnsiTheme="majorEastAsia" w:hint="eastAsia"/>
                <w:sz w:val="24"/>
                <w:szCs w:val="24"/>
              </w:rPr>
              <w:t>工作人员</w:t>
            </w:r>
            <w:r w:rsidR="00085DA2" w:rsidRPr="004313E7">
              <w:rPr>
                <w:rFonts w:asciiTheme="majorEastAsia" w:eastAsiaTheme="majorEastAsia" w:hAnsiTheme="majorEastAsia"/>
                <w:sz w:val="24"/>
                <w:szCs w:val="24"/>
              </w:rPr>
              <w:t>18</w:t>
            </w:r>
            <w:r w:rsidRPr="004313E7">
              <w:rPr>
                <w:rFonts w:asciiTheme="majorEastAsia" w:eastAsiaTheme="majorEastAsia" w:hAnsiTheme="majorEastAsia" w:hint="eastAsia"/>
                <w:sz w:val="24"/>
                <w:szCs w:val="24"/>
              </w:rPr>
              <w:t>人，管理人员</w:t>
            </w:r>
            <w:r w:rsidR="00085DA2" w:rsidRPr="004313E7">
              <w:rPr>
                <w:rFonts w:asciiTheme="majorEastAsia" w:eastAsiaTheme="majorEastAsia" w:hAnsiTheme="majorEastAsia"/>
                <w:sz w:val="24"/>
                <w:szCs w:val="24"/>
              </w:rPr>
              <w:t>7</w:t>
            </w:r>
            <w:r w:rsidRPr="004313E7">
              <w:rPr>
                <w:rFonts w:asciiTheme="majorEastAsia" w:eastAsiaTheme="majorEastAsia" w:hAnsiTheme="majorEastAsia" w:hint="eastAsia"/>
                <w:sz w:val="24"/>
                <w:szCs w:val="24"/>
              </w:rPr>
              <w:t xml:space="preserve">人。 </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现有各项资源基本能满足生产的要求，基本能满足体系运行的要求。</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68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沟通</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QEO7.4</w:t>
            </w:r>
          </w:p>
        </w:tc>
        <w:tc>
          <w:tcPr>
            <w:tcW w:w="10004" w:type="dxa"/>
          </w:tcPr>
          <w:p w:rsidR="00182B14" w:rsidRPr="004313E7" w:rsidRDefault="008A4E3C" w:rsidP="004313E7">
            <w:pPr>
              <w:spacing w:line="360" w:lineRule="auto"/>
              <w:rPr>
                <w:rFonts w:asciiTheme="majorEastAsia" w:eastAsiaTheme="majorEastAsia" w:hAnsiTheme="majorEastAsia"/>
                <w:bCs/>
                <w:sz w:val="24"/>
                <w:szCs w:val="24"/>
              </w:rPr>
            </w:pPr>
            <w:r w:rsidRPr="004313E7">
              <w:rPr>
                <w:rFonts w:asciiTheme="majorEastAsia" w:eastAsiaTheme="majorEastAsia" w:hAnsiTheme="majorEastAsia" w:hint="eastAsia"/>
                <w:bCs/>
                <w:sz w:val="24"/>
                <w:szCs w:val="24"/>
              </w:rPr>
              <w:t>企业在《管理手册》中规定沟通的方式，建立《</w:t>
            </w:r>
            <w:r w:rsidRPr="004313E7">
              <w:rPr>
                <w:rFonts w:asciiTheme="majorEastAsia" w:eastAsiaTheme="majorEastAsia" w:hAnsiTheme="majorEastAsia" w:hint="eastAsia"/>
                <w:bCs/>
                <w:sz w:val="24"/>
                <w:szCs w:val="24"/>
                <w:lang w:val="zh-CN"/>
              </w:rPr>
              <w:t>信息交流控制程序</w:t>
            </w:r>
            <w:r w:rsidRPr="004313E7">
              <w:rPr>
                <w:rFonts w:asciiTheme="majorEastAsia" w:eastAsiaTheme="majorEastAsia" w:hAnsiTheme="majorEastAsia" w:hint="eastAsia"/>
                <w:bCs/>
                <w:sz w:val="24"/>
                <w:szCs w:val="24"/>
              </w:rPr>
              <w:t>》对体系有效沟通的要求做了规定:</w:t>
            </w:r>
          </w:p>
          <w:p w:rsidR="00182B14" w:rsidRPr="004313E7" w:rsidRDefault="008A4E3C" w:rsidP="004313E7">
            <w:pPr>
              <w:spacing w:line="360" w:lineRule="auto"/>
              <w:rPr>
                <w:rFonts w:asciiTheme="majorEastAsia" w:eastAsiaTheme="majorEastAsia" w:hAnsiTheme="majorEastAsia"/>
                <w:bCs/>
                <w:sz w:val="24"/>
                <w:szCs w:val="24"/>
              </w:rPr>
            </w:pPr>
            <w:r w:rsidRPr="004313E7">
              <w:rPr>
                <w:rFonts w:asciiTheme="majorEastAsia" w:eastAsiaTheme="majorEastAsia" w:hAnsiTheme="majorEastAsia" w:hint="eastAsia"/>
                <w:bCs/>
                <w:sz w:val="24"/>
                <w:szCs w:val="24"/>
              </w:rPr>
              <w:sym w:font="Wingdings 2" w:char="F098"/>
            </w:r>
            <w:r w:rsidRPr="004313E7">
              <w:rPr>
                <w:rFonts w:asciiTheme="majorEastAsia" w:eastAsiaTheme="majorEastAsia" w:hAnsiTheme="majorEastAsia" w:hint="eastAsia"/>
                <w:bCs/>
                <w:sz w:val="24"/>
                <w:szCs w:val="24"/>
              </w:rPr>
              <w:t>内部沟通的方式包括综合管理例会、协调会、品质例会等会议、讨论、培训；电话和内部虚拟网；布告栏、板报、报纸；互联网和电子邮件等。</w:t>
            </w:r>
          </w:p>
          <w:p w:rsidR="00182B14" w:rsidRPr="004313E7" w:rsidRDefault="008A4E3C" w:rsidP="004313E7">
            <w:pPr>
              <w:spacing w:line="360" w:lineRule="auto"/>
              <w:rPr>
                <w:rFonts w:asciiTheme="majorEastAsia" w:eastAsiaTheme="majorEastAsia" w:hAnsiTheme="majorEastAsia"/>
                <w:bCs/>
                <w:sz w:val="24"/>
                <w:szCs w:val="24"/>
              </w:rPr>
            </w:pPr>
            <w:r w:rsidRPr="004313E7">
              <w:rPr>
                <w:rFonts w:asciiTheme="majorEastAsia" w:eastAsiaTheme="majorEastAsia" w:hAnsiTheme="majorEastAsia" w:hint="eastAsia"/>
                <w:bCs/>
                <w:sz w:val="24"/>
                <w:szCs w:val="24"/>
              </w:rPr>
              <w:sym w:font="Wingdings 2" w:char="F098"/>
            </w:r>
            <w:r w:rsidRPr="004313E7">
              <w:rPr>
                <w:rFonts w:asciiTheme="majorEastAsia" w:eastAsiaTheme="majorEastAsia" w:hAnsiTheme="majorEastAsia" w:hint="eastAsia"/>
                <w:bCs/>
                <w:sz w:val="24"/>
                <w:szCs w:val="24"/>
              </w:rPr>
              <w:t>外部沟通:以文件、汇报材料、会议等形式，保持与相关方的沟通、协商、交流，并将有关协商和信息交流的安排通报相关方；</w:t>
            </w:r>
            <w:proofErr w:type="gramStart"/>
            <w:r w:rsidRPr="004313E7">
              <w:rPr>
                <w:rFonts w:asciiTheme="majorEastAsia" w:eastAsiaTheme="majorEastAsia" w:hAnsiTheme="majorEastAsia" w:hint="eastAsia"/>
                <w:bCs/>
                <w:sz w:val="24"/>
                <w:szCs w:val="24"/>
              </w:rPr>
              <w:t>当相关方</w:t>
            </w:r>
            <w:proofErr w:type="gramEnd"/>
            <w:r w:rsidRPr="004313E7">
              <w:rPr>
                <w:rFonts w:asciiTheme="majorEastAsia" w:eastAsiaTheme="majorEastAsia" w:hAnsiTheme="majorEastAsia" w:hint="eastAsia"/>
                <w:bCs/>
                <w:sz w:val="24"/>
                <w:szCs w:val="24"/>
              </w:rPr>
              <w:t>要求就品质问题等答复时，将处理结果通告对方.</w:t>
            </w:r>
          </w:p>
          <w:p w:rsidR="00182B14" w:rsidRPr="004313E7" w:rsidRDefault="008A4E3C" w:rsidP="004313E7">
            <w:pPr>
              <w:spacing w:line="360" w:lineRule="auto"/>
              <w:rPr>
                <w:rFonts w:asciiTheme="majorEastAsia" w:eastAsiaTheme="majorEastAsia" w:hAnsiTheme="majorEastAsia"/>
                <w:bCs/>
                <w:sz w:val="24"/>
                <w:szCs w:val="24"/>
              </w:rPr>
            </w:pPr>
            <w:r w:rsidRPr="004313E7">
              <w:rPr>
                <w:rFonts w:asciiTheme="majorEastAsia" w:eastAsiaTheme="majorEastAsia" w:hAnsiTheme="majorEastAsia" w:hint="eastAsia"/>
                <w:bCs/>
                <w:sz w:val="24"/>
                <w:szCs w:val="24"/>
              </w:rPr>
              <w:sym w:font="Wingdings 2" w:char="F098"/>
            </w:r>
            <w:r w:rsidRPr="004313E7">
              <w:rPr>
                <w:rFonts w:asciiTheme="majorEastAsia" w:eastAsiaTheme="majorEastAsia" w:hAnsiTheme="majorEastAsia" w:hint="eastAsia"/>
                <w:bCs/>
                <w:sz w:val="24"/>
                <w:szCs w:val="24"/>
              </w:rPr>
              <w:t>现场查阅内部交流：方针、目标完成情况、内审和管理评审报告、不符合信息等。</w:t>
            </w:r>
          </w:p>
          <w:p w:rsidR="00182B14" w:rsidRPr="004313E7" w:rsidRDefault="008A4E3C" w:rsidP="004313E7">
            <w:pPr>
              <w:spacing w:line="360" w:lineRule="auto"/>
              <w:rPr>
                <w:rFonts w:asciiTheme="majorEastAsia" w:eastAsiaTheme="majorEastAsia" w:hAnsiTheme="majorEastAsia"/>
                <w:kern w:val="0"/>
                <w:sz w:val="24"/>
                <w:szCs w:val="24"/>
              </w:rPr>
            </w:pPr>
            <w:r w:rsidRPr="004313E7">
              <w:rPr>
                <w:rFonts w:asciiTheme="majorEastAsia" w:eastAsiaTheme="majorEastAsia" w:hAnsiTheme="majorEastAsia" w:hint="eastAsia"/>
                <w:bCs/>
                <w:sz w:val="24"/>
                <w:szCs w:val="24"/>
              </w:rPr>
              <w:t>供销部交流：通过发放《关于对相关方要求的告知书》与相关方就相关环境、职业健康安全信息进行相互沟通。</w:t>
            </w:r>
          </w:p>
        </w:tc>
        <w:tc>
          <w:tcPr>
            <w:tcW w:w="1585" w:type="dxa"/>
          </w:tcPr>
          <w:p w:rsidR="00182B14" w:rsidRPr="004313E7" w:rsidRDefault="00182B14" w:rsidP="004313E7">
            <w:pPr>
              <w:spacing w:line="360" w:lineRule="auto"/>
              <w:rPr>
                <w:rFonts w:asciiTheme="majorEastAsia" w:eastAsiaTheme="majorEastAsia" w:hAnsiTheme="majorEastAsia"/>
                <w:sz w:val="24"/>
                <w:szCs w:val="24"/>
              </w:rPr>
            </w:pPr>
          </w:p>
        </w:tc>
      </w:tr>
      <w:tr w:rsidR="00182B14" w:rsidRPr="004313E7">
        <w:trPr>
          <w:trHeight w:val="68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管理评审</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QEO9.3</w:t>
            </w:r>
          </w:p>
        </w:tc>
        <w:tc>
          <w:tcPr>
            <w:tcW w:w="10004"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cs="宋体" w:hint="eastAsia"/>
                <w:sz w:val="24"/>
                <w:szCs w:val="24"/>
              </w:rPr>
              <w:t>公司体系文件规定：一年至少要进行一次管理评审，由总经理主持。特殊情况下，可增加管理评审频次。评审内容包括：内审结果；方针和目标的适宜性；过程的控制情况；产品的符合性；改进的需求等。</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查管理评审的计划：</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管理评审的时间：</w:t>
            </w:r>
            <w:r w:rsidRPr="004313E7">
              <w:rPr>
                <w:rFonts w:asciiTheme="majorEastAsia" w:eastAsiaTheme="majorEastAsia" w:hAnsiTheme="majorEastAsia" w:hint="eastAsia"/>
                <w:sz w:val="24"/>
                <w:szCs w:val="24"/>
              </w:rPr>
              <w:t>2022年</w:t>
            </w:r>
            <w:r w:rsidR="00085DA2" w:rsidRPr="004313E7">
              <w:rPr>
                <w:rFonts w:asciiTheme="majorEastAsia" w:eastAsiaTheme="majorEastAsia" w:hAnsiTheme="majorEastAsia"/>
                <w:sz w:val="24"/>
                <w:szCs w:val="24"/>
              </w:rPr>
              <w:t>09</w:t>
            </w:r>
            <w:r w:rsidRPr="004313E7">
              <w:rPr>
                <w:rFonts w:asciiTheme="majorEastAsia" w:eastAsiaTheme="majorEastAsia" w:hAnsiTheme="majorEastAsia" w:hint="eastAsia"/>
                <w:sz w:val="24"/>
                <w:szCs w:val="24"/>
              </w:rPr>
              <w:t>月25日</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主持人：</w:t>
            </w:r>
            <w:r w:rsidR="00085DA2" w:rsidRPr="004313E7">
              <w:rPr>
                <w:rFonts w:asciiTheme="majorEastAsia" w:eastAsiaTheme="majorEastAsia" w:hAnsiTheme="majorEastAsia" w:hint="eastAsia"/>
                <w:sz w:val="24"/>
                <w:szCs w:val="24"/>
              </w:rPr>
              <w:t>许筱珏</w:t>
            </w:r>
            <w:r w:rsidRPr="004313E7">
              <w:rPr>
                <w:rFonts w:asciiTheme="majorEastAsia" w:eastAsiaTheme="majorEastAsia" w:hAnsiTheme="majorEastAsia" w:hint="eastAsia"/>
                <w:sz w:val="24"/>
                <w:szCs w:val="24"/>
              </w:rPr>
              <w:t xml:space="preserve">    </w:t>
            </w:r>
            <w:r w:rsidRPr="004313E7">
              <w:rPr>
                <w:rFonts w:asciiTheme="majorEastAsia" w:eastAsiaTheme="majorEastAsia" w:hAnsiTheme="majorEastAsia" w:cs="宋体" w:hint="eastAsia"/>
                <w:sz w:val="24"/>
                <w:szCs w:val="24"/>
              </w:rPr>
              <w:t xml:space="preserve">  参加人：总经理、管理者代表、部门负责人。 </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lastRenderedPageBreak/>
              <w:t>要求每个部门需提交的管理评审输入内容包含了标准条款的要求。时间安排符合程序文件的要求。</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编制：</w:t>
            </w:r>
            <w:r w:rsidR="00085DA2" w:rsidRPr="004313E7">
              <w:rPr>
                <w:rFonts w:asciiTheme="majorEastAsia" w:eastAsiaTheme="majorEastAsia" w:hAnsiTheme="majorEastAsia" w:cs="宋体" w:hint="eastAsia"/>
                <w:sz w:val="24"/>
                <w:szCs w:val="24"/>
              </w:rPr>
              <w:t>江霞</w:t>
            </w:r>
            <w:r w:rsidRPr="004313E7">
              <w:rPr>
                <w:rFonts w:asciiTheme="majorEastAsia" w:eastAsiaTheme="majorEastAsia" w:hAnsiTheme="majorEastAsia" w:cs="宋体" w:hint="eastAsia"/>
                <w:sz w:val="24"/>
                <w:szCs w:val="24"/>
              </w:rPr>
              <w:t xml:space="preserve">       批准：</w:t>
            </w:r>
            <w:r w:rsidR="00085DA2" w:rsidRPr="004313E7">
              <w:rPr>
                <w:rFonts w:asciiTheme="majorEastAsia" w:eastAsiaTheme="majorEastAsia" w:hAnsiTheme="majorEastAsia" w:hint="eastAsia"/>
                <w:sz w:val="24"/>
                <w:szCs w:val="24"/>
              </w:rPr>
              <w:t>许筱珏</w:t>
            </w:r>
            <w:r w:rsidRPr="004313E7">
              <w:rPr>
                <w:rFonts w:asciiTheme="majorEastAsia" w:eastAsiaTheme="majorEastAsia" w:hAnsiTheme="majorEastAsia" w:hint="eastAsia"/>
                <w:sz w:val="24"/>
                <w:szCs w:val="24"/>
              </w:rPr>
              <w:t xml:space="preserve">    </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查看管理评审输入的资料：</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各部门提交了管理体系运行情况报告。内容包括管理体系运行整体报告、公司管理方针、目标及体系运行情况报告、纠正措施、重要环境因素和不可接受风险控制及效果、合</w:t>
            </w:r>
            <w:proofErr w:type="gramStart"/>
            <w:r w:rsidRPr="004313E7">
              <w:rPr>
                <w:rFonts w:asciiTheme="majorEastAsia" w:eastAsiaTheme="majorEastAsia" w:hAnsiTheme="majorEastAsia" w:cs="宋体" w:hint="eastAsia"/>
                <w:sz w:val="24"/>
                <w:szCs w:val="24"/>
              </w:rPr>
              <w:t>规</w:t>
            </w:r>
            <w:proofErr w:type="gramEnd"/>
            <w:r w:rsidRPr="004313E7">
              <w:rPr>
                <w:rFonts w:asciiTheme="majorEastAsia" w:eastAsiaTheme="majorEastAsia" w:hAnsiTheme="majorEastAsia" w:cs="宋体" w:hint="eastAsia"/>
                <w:sz w:val="24"/>
                <w:szCs w:val="24"/>
              </w:rPr>
              <w:t>性评价、预防措施实施有效性评价报告、资源配置合理性有效性评价报告、顾客满意度评价报告。输入内容基本符合标准要求。</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提供管理评审会议记录：各部门负责人汇报了各部门的管理体系运行情况，管理体系负责人汇报了公司管理体系运行状况和内审不合格的整改情况，参会人员根据各部门的汇报情况展开讨论，总经理总结本次管理评审，同时就改进的决议做出了安排。</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查看管理评审报告：</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经过评审组讨论，形成如下评审结论：公司的管理方针和目标与公司目前的情况是适宜的、充分的。公司的管理体系与公司目前的状况是适宜、有效的，正沿着良性发展的道路运行着。</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proofErr w:type="gramStart"/>
            <w:r w:rsidRPr="004313E7">
              <w:rPr>
                <w:rFonts w:asciiTheme="majorEastAsia" w:eastAsiaTheme="majorEastAsia" w:hAnsiTheme="majorEastAsia" w:cs="宋体" w:hint="eastAsia"/>
                <w:sz w:val="24"/>
                <w:szCs w:val="24"/>
              </w:rPr>
              <w:t>此次管理</w:t>
            </w:r>
            <w:proofErr w:type="gramEnd"/>
            <w:r w:rsidRPr="004313E7">
              <w:rPr>
                <w:rFonts w:asciiTheme="majorEastAsia" w:eastAsiaTheme="majorEastAsia" w:hAnsiTheme="majorEastAsia" w:cs="宋体" w:hint="eastAsia"/>
                <w:sz w:val="24"/>
                <w:szCs w:val="24"/>
              </w:rPr>
              <w:t>评审确认：管理体系是适宜的，充分且有效的。</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改进措施：持续宣贯与督促，提升管理知识水平。</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规范工作流程，转变管理理念，提高执行力。</w:t>
            </w:r>
          </w:p>
          <w:p w:rsidR="00182B14"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严格管理考核、激励机制，保证公司体系的有效运行。</w:t>
            </w:r>
          </w:p>
          <w:p w:rsidR="009B57AB" w:rsidRDefault="009B57AB" w:rsidP="009B57AB">
            <w:pPr>
              <w:pStyle w:val="a0"/>
            </w:pPr>
          </w:p>
          <w:p w:rsidR="009B57AB" w:rsidRDefault="009B57AB" w:rsidP="009B57AB">
            <w:pPr>
              <w:pStyle w:val="a0"/>
            </w:pPr>
            <w:r>
              <w:rPr>
                <w:noProof/>
              </w:rPr>
              <w:drawing>
                <wp:anchor distT="0" distB="0" distL="114300" distR="114300" simplePos="0" relativeHeight="251659264" behindDoc="0" locked="0" layoutInCell="1" allowOverlap="1" wp14:anchorId="67D4AA22" wp14:editId="648FBED4">
                  <wp:simplePos x="0" y="0"/>
                  <wp:positionH relativeFrom="column">
                    <wp:posOffset>680499</wp:posOffset>
                  </wp:positionH>
                  <wp:positionV relativeFrom="paragraph">
                    <wp:posOffset>78658</wp:posOffset>
                  </wp:positionV>
                  <wp:extent cx="2108885" cy="2814762"/>
                  <wp:effectExtent l="0" t="0" r="0" b="0"/>
                  <wp:wrapNone/>
                  <wp:docPr id="2" name="图片 2" descr="E:\360安全云盘同步版\国标联合审核\202211\安徽东迪电气科技有限公司\新建文件夹\扫描全能王 2022-10-31 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11\安徽东迪电气科技有限公司\新建文件夹\扫描全能王 2022-10-31 1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7607" cy="28130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7AB" w:rsidRDefault="009B57AB" w:rsidP="009B57AB">
            <w:pPr>
              <w:pStyle w:val="a0"/>
            </w:pPr>
          </w:p>
          <w:p w:rsidR="009B57AB" w:rsidRDefault="009B57AB" w:rsidP="009B57AB">
            <w:pPr>
              <w:pStyle w:val="a0"/>
            </w:pPr>
          </w:p>
          <w:p w:rsidR="009B57AB" w:rsidRDefault="009B57AB" w:rsidP="009B57AB">
            <w:pPr>
              <w:pStyle w:val="a0"/>
            </w:pPr>
          </w:p>
          <w:p w:rsidR="009B57AB" w:rsidRDefault="009B57AB" w:rsidP="009B57AB">
            <w:pPr>
              <w:pStyle w:val="a0"/>
            </w:pPr>
          </w:p>
          <w:p w:rsidR="009B57AB" w:rsidRDefault="009B57AB" w:rsidP="009B57AB">
            <w:pPr>
              <w:pStyle w:val="a0"/>
            </w:pPr>
          </w:p>
          <w:p w:rsidR="009B57AB" w:rsidRDefault="009B57AB" w:rsidP="009B57AB">
            <w:pPr>
              <w:pStyle w:val="a0"/>
            </w:pPr>
          </w:p>
          <w:p w:rsidR="009B57AB" w:rsidRDefault="009B57AB" w:rsidP="009B57AB">
            <w:pPr>
              <w:pStyle w:val="a0"/>
            </w:pPr>
          </w:p>
          <w:p w:rsidR="009B57AB" w:rsidRDefault="009B57AB" w:rsidP="009B57AB">
            <w:pPr>
              <w:pStyle w:val="a0"/>
            </w:pPr>
          </w:p>
          <w:p w:rsidR="009B57AB" w:rsidRDefault="009B57AB" w:rsidP="009B57AB">
            <w:pPr>
              <w:pStyle w:val="a0"/>
            </w:pPr>
          </w:p>
          <w:p w:rsidR="009B57AB" w:rsidRDefault="009B57AB" w:rsidP="009B57AB">
            <w:pPr>
              <w:pStyle w:val="a0"/>
            </w:pPr>
          </w:p>
          <w:p w:rsidR="009B57AB" w:rsidRDefault="009B57AB" w:rsidP="009B57AB">
            <w:pPr>
              <w:pStyle w:val="a0"/>
            </w:pPr>
          </w:p>
          <w:p w:rsidR="009B57AB" w:rsidRDefault="009B57AB" w:rsidP="009B57AB">
            <w:pPr>
              <w:pStyle w:val="a0"/>
            </w:pPr>
          </w:p>
          <w:p w:rsidR="009B57AB" w:rsidRDefault="009B57AB" w:rsidP="009B57AB">
            <w:pPr>
              <w:pStyle w:val="a0"/>
            </w:pPr>
          </w:p>
          <w:p w:rsidR="009B57AB" w:rsidRDefault="009B57AB" w:rsidP="009B57AB">
            <w:pPr>
              <w:pStyle w:val="a0"/>
            </w:pPr>
          </w:p>
          <w:p w:rsidR="009B57AB" w:rsidRPr="009B57AB" w:rsidRDefault="009B57AB" w:rsidP="009B57AB">
            <w:pPr>
              <w:pStyle w:val="a0"/>
            </w:pP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68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改进总则</w:t>
            </w:r>
          </w:p>
          <w:p w:rsidR="00182B14" w:rsidRPr="004313E7" w:rsidRDefault="00182B14" w:rsidP="004313E7">
            <w:pPr>
              <w:spacing w:line="360" w:lineRule="auto"/>
              <w:rPr>
                <w:rFonts w:asciiTheme="majorEastAsia" w:eastAsiaTheme="majorEastAsia" w:hAnsiTheme="majorEastAsia"/>
                <w:sz w:val="24"/>
                <w:szCs w:val="24"/>
              </w:rPr>
            </w:pP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QEO10.1</w:t>
            </w:r>
          </w:p>
        </w:tc>
        <w:tc>
          <w:tcPr>
            <w:tcW w:w="10004"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公司策划的监视、测量、分析及改进管理体系的系统主要过程包括：顾客满意度调查；内部审核；过程的监视和测量；</w:t>
            </w:r>
            <w:r w:rsidRPr="004313E7">
              <w:rPr>
                <w:rFonts w:asciiTheme="majorEastAsia" w:eastAsiaTheme="majorEastAsia" w:hAnsiTheme="majorEastAsia" w:cs="宋体" w:hint="eastAsia"/>
                <w:sz w:val="24"/>
                <w:szCs w:val="24"/>
              </w:rPr>
              <w:t>重要环境因素和不可接受风险控制及效果；合</w:t>
            </w:r>
            <w:proofErr w:type="gramStart"/>
            <w:r w:rsidRPr="004313E7">
              <w:rPr>
                <w:rFonts w:asciiTheme="majorEastAsia" w:eastAsiaTheme="majorEastAsia" w:hAnsiTheme="majorEastAsia" w:cs="宋体" w:hint="eastAsia"/>
                <w:sz w:val="24"/>
                <w:szCs w:val="24"/>
              </w:rPr>
              <w:t>规</w:t>
            </w:r>
            <w:proofErr w:type="gramEnd"/>
            <w:r w:rsidRPr="004313E7">
              <w:rPr>
                <w:rFonts w:asciiTheme="majorEastAsia" w:eastAsiaTheme="majorEastAsia" w:hAnsiTheme="majorEastAsia" w:cs="宋体" w:hint="eastAsia"/>
                <w:sz w:val="24"/>
                <w:szCs w:val="24"/>
              </w:rPr>
              <w:t>性评价；</w:t>
            </w:r>
            <w:r w:rsidRPr="004313E7">
              <w:rPr>
                <w:rFonts w:asciiTheme="majorEastAsia" w:eastAsiaTheme="majorEastAsia" w:hAnsiTheme="majorEastAsia" w:hint="eastAsia"/>
                <w:sz w:val="24"/>
                <w:szCs w:val="24"/>
              </w:rPr>
              <w:t>产品的监视和测量；不合格的控制；数据分析；管理评审；纠正措施等，这些过程在《管理手册》中都进行了明确的规定。</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测量、分析和改进等自我完善机制，基本在正常运行，通过基本上确保管理体系的持续改进。公司通过发现问题解决问题，使体系的运行不断完善。在改进效果方面主要是提高了管理的规</w:t>
            </w:r>
            <w:r w:rsidRPr="004313E7">
              <w:rPr>
                <w:rFonts w:asciiTheme="majorEastAsia" w:eastAsiaTheme="majorEastAsia" w:hAnsiTheme="majorEastAsia" w:hint="eastAsia"/>
                <w:sz w:val="24"/>
                <w:szCs w:val="24"/>
              </w:rPr>
              <w:lastRenderedPageBreak/>
              <w:t>范性及服务质量。</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68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持续改进</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QEO10.3</w:t>
            </w:r>
          </w:p>
        </w:tc>
        <w:tc>
          <w:tcPr>
            <w:tcW w:w="10004" w:type="dxa"/>
          </w:tcPr>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sym w:font="Wingdings 2" w:char="F098"/>
            </w:r>
            <w:r w:rsidRPr="004313E7">
              <w:rPr>
                <w:rFonts w:asciiTheme="majorEastAsia" w:eastAsiaTheme="majorEastAsia" w:hAnsiTheme="majorEastAsia" w:hint="eastAsia"/>
                <w:color w:val="000000"/>
                <w:sz w:val="24"/>
                <w:szCs w:val="24"/>
              </w:rPr>
              <w:t>公司通过内审、管理评审，对管理体系中、公司经营中及需应对的风险和机会进行策划和调整，使体系予以持续改进。</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r w:rsidR="00182B14" w:rsidRPr="004313E7">
        <w:trPr>
          <w:trHeight w:val="68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 xml:space="preserve"> 工作人员的协商和参与</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O5.4</w:t>
            </w:r>
          </w:p>
        </w:tc>
        <w:tc>
          <w:tcPr>
            <w:tcW w:w="10004" w:type="dxa"/>
          </w:tcPr>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sym w:font="Wingdings 2" w:char="F098"/>
            </w:r>
            <w:r w:rsidRPr="004313E7">
              <w:rPr>
                <w:rFonts w:asciiTheme="majorEastAsia" w:eastAsiaTheme="majorEastAsia" w:hAnsiTheme="majorEastAsia" w:hint="eastAsia"/>
                <w:color w:val="000000"/>
                <w:sz w:val="24"/>
                <w:szCs w:val="24"/>
              </w:rPr>
              <w:t>职业健康安全管理事务代表任命为</w:t>
            </w:r>
            <w:proofErr w:type="gramStart"/>
            <w:r w:rsidR="000C362A" w:rsidRPr="000C362A">
              <w:rPr>
                <w:rFonts w:asciiTheme="majorEastAsia" w:eastAsiaTheme="majorEastAsia" w:hAnsiTheme="majorEastAsia" w:hint="eastAsia"/>
                <w:color w:val="000000"/>
                <w:sz w:val="24"/>
                <w:szCs w:val="24"/>
              </w:rPr>
              <w:t>查全聪</w:t>
            </w:r>
            <w:proofErr w:type="gramEnd"/>
            <w:r w:rsidRPr="004313E7">
              <w:rPr>
                <w:rFonts w:asciiTheme="majorEastAsia" w:eastAsiaTheme="majorEastAsia" w:hAnsiTheme="majorEastAsia" w:hint="eastAsia"/>
                <w:color w:val="000000"/>
                <w:sz w:val="24"/>
                <w:szCs w:val="24"/>
              </w:rPr>
              <w:t>，公司对履行事务代表以及非管理类工作人员的协商与参与职责进行了规定。目前主要通过签订集体合同、开展内部座谈沟通等方式与公司进行协商和沟通。</w:t>
            </w:r>
          </w:p>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t xml:space="preserve"> 所有与职工相关活动基本全员参与和协商；本次职业健康安全体系建立，全体员工基本知晓。</w:t>
            </w:r>
          </w:p>
          <w:p w:rsidR="00182B14" w:rsidRPr="004313E7" w:rsidRDefault="00260252" w:rsidP="004313E7">
            <w:pPr>
              <w:spacing w:line="360" w:lineRule="auto"/>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劳动待遇、休息时间、劳动劳保等相关方面的工作，由</w:t>
            </w:r>
            <w:bookmarkStart w:id="4" w:name="_GoBack"/>
            <w:bookmarkEnd w:id="4"/>
            <w:r w:rsidRPr="000C362A">
              <w:rPr>
                <w:rFonts w:asciiTheme="majorEastAsia" w:eastAsiaTheme="majorEastAsia" w:hAnsiTheme="majorEastAsia" w:hint="eastAsia"/>
                <w:color w:val="000000"/>
                <w:sz w:val="24"/>
                <w:szCs w:val="24"/>
              </w:rPr>
              <w:t>查全聪</w:t>
            </w:r>
            <w:r w:rsidR="008A4E3C" w:rsidRPr="004313E7">
              <w:rPr>
                <w:rFonts w:asciiTheme="majorEastAsia" w:eastAsiaTheme="majorEastAsia" w:hAnsiTheme="majorEastAsia" w:hint="eastAsia"/>
                <w:color w:val="000000"/>
                <w:sz w:val="24"/>
                <w:szCs w:val="24"/>
              </w:rPr>
              <w:t>代表职工直接与总经理沟通。</w:t>
            </w:r>
          </w:p>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t>在公司劳动期间，公司定期发放劳保用品：耳塞、手套、口罩等。疫情期间，统一要求员工上班测温，</w:t>
            </w:r>
            <w:r w:rsidR="00085DA2" w:rsidRPr="004313E7">
              <w:rPr>
                <w:rFonts w:asciiTheme="majorEastAsia" w:eastAsiaTheme="majorEastAsia" w:hAnsiTheme="majorEastAsia" w:hint="eastAsia"/>
                <w:color w:val="000000"/>
                <w:sz w:val="24"/>
                <w:szCs w:val="24"/>
              </w:rPr>
              <w:t>查看二码及核算检测状况信息、</w:t>
            </w:r>
            <w:r w:rsidRPr="004313E7">
              <w:rPr>
                <w:rFonts w:asciiTheme="majorEastAsia" w:eastAsiaTheme="majorEastAsia" w:hAnsiTheme="majorEastAsia" w:hint="eastAsia"/>
                <w:color w:val="000000"/>
                <w:sz w:val="24"/>
                <w:szCs w:val="24"/>
              </w:rPr>
              <w:t>上下班途中配戴口罩。</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r w:rsidR="00526D55" w:rsidRPr="004313E7">
        <w:trPr>
          <w:trHeight w:val="689"/>
        </w:trPr>
        <w:tc>
          <w:tcPr>
            <w:tcW w:w="2160" w:type="dxa"/>
          </w:tcPr>
          <w:p w:rsidR="00526D55" w:rsidRPr="004313E7" w:rsidRDefault="00526D55"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资质验证/范围再确认/一阶段问题验证/投诉或事故/政府主管部门监督抽查情况。</w:t>
            </w:r>
          </w:p>
        </w:tc>
        <w:tc>
          <w:tcPr>
            <w:tcW w:w="960" w:type="dxa"/>
          </w:tcPr>
          <w:p w:rsidR="00526D55" w:rsidRPr="004313E7" w:rsidRDefault="00526D55" w:rsidP="004313E7">
            <w:pPr>
              <w:spacing w:line="360" w:lineRule="auto"/>
              <w:rPr>
                <w:rFonts w:asciiTheme="majorEastAsia" w:eastAsiaTheme="majorEastAsia" w:hAnsiTheme="majorEastAsia"/>
                <w:sz w:val="24"/>
                <w:szCs w:val="24"/>
              </w:rPr>
            </w:pPr>
          </w:p>
        </w:tc>
        <w:tc>
          <w:tcPr>
            <w:tcW w:w="10004" w:type="dxa"/>
          </w:tcPr>
          <w:p w:rsidR="00526D55" w:rsidRPr="004313E7" w:rsidRDefault="00526D55"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t>提供营业执照有效</w:t>
            </w:r>
            <w:r w:rsidR="000C362A">
              <w:rPr>
                <w:rFonts w:asciiTheme="majorEastAsia" w:eastAsiaTheme="majorEastAsia" w:hAnsiTheme="majorEastAsia" w:hint="eastAsia"/>
                <w:color w:val="000000"/>
                <w:sz w:val="24"/>
                <w:szCs w:val="24"/>
              </w:rPr>
              <w:t>，提供3C自我声明、CQC</w:t>
            </w:r>
            <w:r w:rsidR="00F63017">
              <w:rPr>
                <w:rFonts w:asciiTheme="majorEastAsia" w:eastAsiaTheme="majorEastAsia" w:hAnsiTheme="majorEastAsia" w:hint="eastAsia"/>
                <w:color w:val="000000"/>
                <w:sz w:val="24"/>
                <w:szCs w:val="24"/>
              </w:rPr>
              <w:t>自愿性认证</w:t>
            </w:r>
            <w:r w:rsidR="000C362A">
              <w:rPr>
                <w:rFonts w:asciiTheme="majorEastAsia" w:eastAsiaTheme="majorEastAsia" w:hAnsiTheme="majorEastAsia" w:hint="eastAsia"/>
                <w:color w:val="000000"/>
                <w:sz w:val="24"/>
                <w:szCs w:val="24"/>
              </w:rPr>
              <w:t>证书，在有效期内，见附件</w:t>
            </w:r>
            <w:r w:rsidRPr="004313E7">
              <w:rPr>
                <w:rFonts w:asciiTheme="majorEastAsia" w:eastAsiaTheme="majorEastAsia" w:hAnsiTheme="majorEastAsia" w:hint="eastAsia"/>
                <w:color w:val="000000"/>
                <w:sz w:val="24"/>
                <w:szCs w:val="24"/>
              </w:rPr>
              <w:t>。</w:t>
            </w:r>
          </w:p>
          <w:p w:rsidR="00526D55" w:rsidRPr="004313E7" w:rsidRDefault="000C362A" w:rsidP="004313E7">
            <w:pPr>
              <w:pStyle w:val="a0"/>
              <w:spacing w:line="360" w:lineRule="auto"/>
              <w:rPr>
                <w:rFonts w:asciiTheme="majorEastAsia" w:eastAsiaTheme="majorEastAsia" w:hAnsiTheme="majorEastAsia"/>
                <w:bCs w:val="0"/>
                <w:color w:val="000000"/>
                <w:spacing w:val="0"/>
                <w:sz w:val="24"/>
                <w:szCs w:val="24"/>
              </w:rPr>
            </w:pPr>
            <w:r>
              <w:rPr>
                <w:rFonts w:asciiTheme="majorEastAsia" w:eastAsiaTheme="majorEastAsia" w:hAnsiTheme="majorEastAsia" w:hint="eastAsia"/>
                <w:bCs w:val="0"/>
                <w:color w:val="000000"/>
                <w:spacing w:val="0"/>
                <w:sz w:val="24"/>
                <w:szCs w:val="24"/>
              </w:rPr>
              <w:t>一阶段问题</w:t>
            </w:r>
            <w:r w:rsidR="00526D55" w:rsidRPr="004313E7">
              <w:rPr>
                <w:rFonts w:asciiTheme="majorEastAsia" w:eastAsiaTheme="majorEastAsia" w:hAnsiTheme="majorEastAsia" w:hint="eastAsia"/>
                <w:bCs w:val="0"/>
                <w:color w:val="000000"/>
                <w:spacing w:val="0"/>
                <w:sz w:val="24"/>
                <w:szCs w:val="24"/>
              </w:rPr>
              <w:t>已完成。</w:t>
            </w:r>
          </w:p>
          <w:p w:rsidR="00526D55" w:rsidRPr="004313E7" w:rsidRDefault="00526D55" w:rsidP="004313E7">
            <w:pPr>
              <w:pStyle w:val="a0"/>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bCs w:val="0"/>
                <w:color w:val="000000"/>
                <w:spacing w:val="0"/>
                <w:sz w:val="24"/>
                <w:szCs w:val="24"/>
              </w:rPr>
              <w:t>无投诉和主管部门监督检查情况。</w:t>
            </w:r>
          </w:p>
        </w:tc>
        <w:tc>
          <w:tcPr>
            <w:tcW w:w="1585" w:type="dxa"/>
          </w:tcPr>
          <w:p w:rsidR="00526D55" w:rsidRPr="004313E7" w:rsidRDefault="00526D55"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bl>
    <w:p w:rsidR="00182B14" w:rsidRDefault="008A4E3C">
      <w:r>
        <w:ptab w:relativeTo="margin" w:alignment="center" w:leader="none"/>
      </w:r>
    </w:p>
    <w:p w:rsidR="00182B14" w:rsidRDefault="00182B14"/>
    <w:p w:rsidR="00182B14" w:rsidRDefault="008A4E3C">
      <w:pPr>
        <w:pStyle w:val="a7"/>
      </w:pPr>
      <w:r>
        <w:rPr>
          <w:rFonts w:hint="eastAsia"/>
        </w:rPr>
        <w:t>说明：不符合标注</w:t>
      </w:r>
      <w:r>
        <w:rPr>
          <w:rFonts w:hint="eastAsia"/>
        </w:rPr>
        <w:t>N</w:t>
      </w:r>
    </w:p>
    <w:sectPr w:rsidR="00182B1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9C" w:rsidRDefault="001A299C">
      <w:r>
        <w:separator/>
      </w:r>
    </w:p>
  </w:endnote>
  <w:endnote w:type="continuationSeparator" w:id="0">
    <w:p w:rsidR="001A299C" w:rsidRDefault="001A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82B14" w:rsidRDefault="008A4E3C">
            <w:pPr>
              <w:pStyle w:val="a7"/>
              <w:jc w:val="center"/>
            </w:pPr>
            <w:r>
              <w:rPr>
                <w:b/>
                <w:sz w:val="24"/>
                <w:szCs w:val="24"/>
              </w:rPr>
              <w:fldChar w:fldCharType="begin"/>
            </w:r>
            <w:r>
              <w:rPr>
                <w:b/>
              </w:rPr>
              <w:instrText>PAGE</w:instrText>
            </w:r>
            <w:r>
              <w:rPr>
                <w:b/>
                <w:sz w:val="24"/>
                <w:szCs w:val="24"/>
              </w:rPr>
              <w:fldChar w:fldCharType="separate"/>
            </w:r>
            <w:r w:rsidR="00260252">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60252">
              <w:rPr>
                <w:b/>
                <w:noProof/>
              </w:rPr>
              <w:t>13</w:t>
            </w:r>
            <w:r>
              <w:rPr>
                <w:b/>
                <w:sz w:val="24"/>
                <w:szCs w:val="24"/>
              </w:rPr>
              <w:fldChar w:fldCharType="end"/>
            </w:r>
          </w:p>
        </w:sdtContent>
      </w:sdt>
    </w:sdtContent>
  </w:sdt>
  <w:p w:rsidR="00182B14" w:rsidRDefault="00182B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9C" w:rsidRDefault="001A299C">
      <w:r>
        <w:separator/>
      </w:r>
    </w:p>
  </w:footnote>
  <w:footnote w:type="continuationSeparator" w:id="0">
    <w:p w:rsidR="001A299C" w:rsidRDefault="001A2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14" w:rsidRDefault="008A4E3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1A299C">
      <w:pict>
        <v:shapetype id="_x0000_t202" coordsize="21600,21600" o:spt="202" path="m,l,21600r21600,l21600,xe">
          <v:stroke joinstyle="miter"/>
          <v:path gradientshapeok="t" o:connecttype="rect"/>
        </v:shapetype>
        <v:shape id="_x0000_s2051" type="#_x0000_t202" style="position:absolute;left:0;text-align:left;margin-left:620.4pt;margin-top:12.55pt;width:102.7pt;height:20.2pt;z-index:251659264;mso-position-horizontal-relative:text;mso-position-vertical-relative:text;mso-width-relative:page;mso-height-relative:page" stroked="f">
          <v:textbox>
            <w:txbxContent>
              <w:p w:rsidR="00182B14" w:rsidRDefault="008A4E3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82B14" w:rsidRDefault="008A4E3C" w:rsidP="00B33A1D">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82B14" w:rsidRDefault="00182B1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3847C4"/>
    <w:rsid w:val="0000347E"/>
    <w:rsid w:val="00007DD3"/>
    <w:rsid w:val="00023952"/>
    <w:rsid w:val="00025865"/>
    <w:rsid w:val="00036B23"/>
    <w:rsid w:val="00057662"/>
    <w:rsid w:val="00060215"/>
    <w:rsid w:val="0006532C"/>
    <w:rsid w:val="0007303B"/>
    <w:rsid w:val="00085DA2"/>
    <w:rsid w:val="000A54FE"/>
    <w:rsid w:val="000B5017"/>
    <w:rsid w:val="000B75A8"/>
    <w:rsid w:val="000C1A58"/>
    <w:rsid w:val="000C362A"/>
    <w:rsid w:val="000C3CC2"/>
    <w:rsid w:val="000C77F1"/>
    <w:rsid w:val="000D4932"/>
    <w:rsid w:val="000E38A3"/>
    <w:rsid w:val="000E3CD9"/>
    <w:rsid w:val="000E5BAD"/>
    <w:rsid w:val="000F6FFF"/>
    <w:rsid w:val="001009C5"/>
    <w:rsid w:val="0011537B"/>
    <w:rsid w:val="00115970"/>
    <w:rsid w:val="0011724D"/>
    <w:rsid w:val="00133252"/>
    <w:rsid w:val="00133E89"/>
    <w:rsid w:val="00163990"/>
    <w:rsid w:val="00167639"/>
    <w:rsid w:val="001811A7"/>
    <w:rsid w:val="00182B14"/>
    <w:rsid w:val="001A299C"/>
    <w:rsid w:val="001A3D71"/>
    <w:rsid w:val="001C16CF"/>
    <w:rsid w:val="001D7F61"/>
    <w:rsid w:val="001E42E3"/>
    <w:rsid w:val="001F0F81"/>
    <w:rsid w:val="001F1464"/>
    <w:rsid w:val="001F337E"/>
    <w:rsid w:val="001F3991"/>
    <w:rsid w:val="001F50F1"/>
    <w:rsid w:val="00201589"/>
    <w:rsid w:val="00202401"/>
    <w:rsid w:val="00204690"/>
    <w:rsid w:val="002320E7"/>
    <w:rsid w:val="00242E30"/>
    <w:rsid w:val="00260252"/>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63DB0"/>
    <w:rsid w:val="00365471"/>
    <w:rsid w:val="003847C4"/>
    <w:rsid w:val="003A279C"/>
    <w:rsid w:val="003C38B9"/>
    <w:rsid w:val="003C5D0C"/>
    <w:rsid w:val="003F4180"/>
    <w:rsid w:val="003F59AA"/>
    <w:rsid w:val="00401CF9"/>
    <w:rsid w:val="004041FA"/>
    <w:rsid w:val="00405DA5"/>
    <w:rsid w:val="00412C8E"/>
    <w:rsid w:val="0042110E"/>
    <w:rsid w:val="0042683A"/>
    <w:rsid w:val="004313E7"/>
    <w:rsid w:val="004337DE"/>
    <w:rsid w:val="004616EE"/>
    <w:rsid w:val="004641FE"/>
    <w:rsid w:val="00465929"/>
    <w:rsid w:val="00476D56"/>
    <w:rsid w:val="0049387C"/>
    <w:rsid w:val="00494BB0"/>
    <w:rsid w:val="004A5C76"/>
    <w:rsid w:val="004B0C2A"/>
    <w:rsid w:val="004B19FC"/>
    <w:rsid w:val="004B28E5"/>
    <w:rsid w:val="004C1BB3"/>
    <w:rsid w:val="005108B4"/>
    <w:rsid w:val="00512C14"/>
    <w:rsid w:val="00520C3A"/>
    <w:rsid w:val="005254D3"/>
    <w:rsid w:val="00526D55"/>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C6273"/>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7F6C36"/>
    <w:rsid w:val="0080039D"/>
    <w:rsid w:val="00821697"/>
    <w:rsid w:val="00825A0E"/>
    <w:rsid w:val="00834C7C"/>
    <w:rsid w:val="00895671"/>
    <w:rsid w:val="008A4E3C"/>
    <w:rsid w:val="008A4FBA"/>
    <w:rsid w:val="008B708C"/>
    <w:rsid w:val="008C6B1F"/>
    <w:rsid w:val="008D1AED"/>
    <w:rsid w:val="008D7855"/>
    <w:rsid w:val="008F1718"/>
    <w:rsid w:val="00905121"/>
    <w:rsid w:val="0092115F"/>
    <w:rsid w:val="009271CE"/>
    <w:rsid w:val="00930E90"/>
    <w:rsid w:val="00934CF5"/>
    <w:rsid w:val="00952522"/>
    <w:rsid w:val="009528CE"/>
    <w:rsid w:val="00955F6D"/>
    <w:rsid w:val="0096115C"/>
    <w:rsid w:val="00976222"/>
    <w:rsid w:val="009840FE"/>
    <w:rsid w:val="0099399D"/>
    <w:rsid w:val="00996D96"/>
    <w:rsid w:val="009A259C"/>
    <w:rsid w:val="009B114F"/>
    <w:rsid w:val="009B57AB"/>
    <w:rsid w:val="009B5A76"/>
    <w:rsid w:val="009C4202"/>
    <w:rsid w:val="009D086B"/>
    <w:rsid w:val="009D4A2D"/>
    <w:rsid w:val="009F4CA7"/>
    <w:rsid w:val="00A002C3"/>
    <w:rsid w:val="00A71171"/>
    <w:rsid w:val="00A742DD"/>
    <w:rsid w:val="00A76E95"/>
    <w:rsid w:val="00A81089"/>
    <w:rsid w:val="00A85860"/>
    <w:rsid w:val="00A97C92"/>
    <w:rsid w:val="00AB3798"/>
    <w:rsid w:val="00AC5E0D"/>
    <w:rsid w:val="00AD1FC8"/>
    <w:rsid w:val="00AF1468"/>
    <w:rsid w:val="00B025E6"/>
    <w:rsid w:val="00B1037D"/>
    <w:rsid w:val="00B105C9"/>
    <w:rsid w:val="00B12BB8"/>
    <w:rsid w:val="00B2221D"/>
    <w:rsid w:val="00B33A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01875"/>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3017"/>
    <w:rsid w:val="00F649DE"/>
    <w:rsid w:val="00F71AC1"/>
    <w:rsid w:val="00F76756"/>
    <w:rsid w:val="00F82D59"/>
    <w:rsid w:val="00F84977"/>
    <w:rsid w:val="00F97B79"/>
    <w:rsid w:val="00FC204B"/>
    <w:rsid w:val="00FC660E"/>
    <w:rsid w:val="00FE16FE"/>
    <w:rsid w:val="06F057B1"/>
    <w:rsid w:val="095D29E9"/>
    <w:rsid w:val="179A34E4"/>
    <w:rsid w:val="1A900232"/>
    <w:rsid w:val="25223A5C"/>
    <w:rsid w:val="327F351A"/>
    <w:rsid w:val="439A2461"/>
    <w:rsid w:val="4BAF4744"/>
    <w:rsid w:val="5EBA2493"/>
    <w:rsid w:val="5FB7255D"/>
    <w:rsid w:val="69D152EE"/>
    <w:rsid w:val="7BD44C5F"/>
    <w:rsid w:val="7C5922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qFormat/>
    <w:pPr>
      <w:ind w:firstLineChars="200" w:firstLine="420"/>
    </w:pPr>
  </w:style>
  <w:style w:type="paragraph" w:styleId="a5">
    <w:name w:val="Body Text"/>
    <w:basedOn w:val="a"/>
    <w:uiPriority w:val="99"/>
    <w:unhideWhenUsed/>
    <w:qFormat/>
    <w:pPr>
      <w:spacing w:line="420" w:lineRule="exact"/>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rFonts w:ascii="Times New Roman" w:eastAsia="宋体" w:hAnsi="Times New Roman"/>
      <w:color w:val="auto"/>
      <w:spacing w:val="0"/>
      <w:w w:val="100"/>
      <w:position w:val="0"/>
      <w:sz w:val="21"/>
      <w:u w:val="none"/>
      <w:vertAlign w:val="baseline"/>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qFormat/>
  </w:style>
  <w:style w:type="paragraph" w:customStyle="1" w:styleId="reader-word-layer">
    <w:name w:val="reader-word-layer"/>
    <w:basedOn w:val="a"/>
    <w:qFormat/>
    <w:pPr>
      <w:widowControl/>
      <w:spacing w:before="100" w:beforeAutospacing="1" w:after="100" w:afterAutospacing="1"/>
      <w:jc w:val="left"/>
    </w:pPr>
    <w:rPr>
      <w:rFonts w:ascii="PMingLiU" w:eastAsia="PMingLiU" w:hAnsi="PMingLiU" w:cs="PMingLiU"/>
      <w:kern w:val="0"/>
      <w:sz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114</cp:revision>
  <dcterms:created xsi:type="dcterms:W3CDTF">2015-06-17T12:51:00Z</dcterms:created>
  <dcterms:modified xsi:type="dcterms:W3CDTF">2022-11-15T14:05:00Z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CBDABF299A064D14A5DF11D9E897C68B</vt:lpwstr>
  </property>
</Properties>
</file>