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5" w:rsidRDefault="005145DC">
      <w:pPr>
        <w:spacing w:line="480" w:lineRule="exact"/>
        <w:jc w:val="center"/>
        <w:rPr>
          <w:rFonts w:asciiTheme="minorEastAsia" w:eastAsiaTheme="minorEastAsia" w:hAnsiTheme="minorEastAsia"/>
          <w:bCs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75105"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spacing w:before="12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过程与活动、</w:t>
            </w:r>
          </w:p>
          <w:p w:rsidR="00D75105" w:rsidRDefault="005145D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涉及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 w:rsidR="005D2A32">
              <w:rPr>
                <w:rFonts w:hint="eastAsia"/>
                <w:szCs w:val="21"/>
              </w:rPr>
              <w:t>安徽山水机电设备有限公司</w:t>
            </w:r>
            <w:bookmarkEnd w:id="0"/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陪同人员：</w:t>
            </w:r>
            <w:r w:rsidR="005D2A3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魏明葱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判定</w:t>
            </w:r>
          </w:p>
        </w:tc>
      </w:tr>
      <w:tr w:rsidR="00D75105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 w:rsidP="005D2A32">
            <w:pPr>
              <w:spacing w:before="12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审核员：</w:t>
            </w:r>
            <w:r w:rsidR="00B02C2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王娟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1" w:name="审核日期"/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 w:rsidR="00B02C24">
              <w:rPr>
                <w:rFonts w:hint="eastAsia"/>
                <w:b/>
                <w:szCs w:val="21"/>
              </w:rPr>
              <w:t>1</w:t>
            </w:r>
            <w:r w:rsidR="005D2A32"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月</w:t>
            </w:r>
            <w:r w:rsidR="005D2A32"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上午至</w:t>
            </w:r>
            <w:r>
              <w:rPr>
                <w:rFonts w:hint="eastAsia"/>
                <w:b/>
                <w:szCs w:val="21"/>
              </w:rPr>
              <w:t>2022</w:t>
            </w:r>
            <w:r>
              <w:rPr>
                <w:rFonts w:hint="eastAsia"/>
                <w:b/>
                <w:szCs w:val="21"/>
              </w:rPr>
              <w:t>年</w:t>
            </w:r>
            <w:r w:rsidR="00B02C24">
              <w:rPr>
                <w:rFonts w:hint="eastAsia"/>
                <w:b/>
                <w:szCs w:val="21"/>
              </w:rPr>
              <w:t>1</w:t>
            </w:r>
            <w:r w:rsidR="005D2A32"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月</w:t>
            </w:r>
            <w:r w:rsidR="005D2A32"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日</w:t>
            </w:r>
            <w:bookmarkEnd w:id="1"/>
            <w:r w:rsidR="005D2A32">
              <w:rPr>
                <w:rFonts w:hint="eastAsia"/>
                <w:b/>
                <w:szCs w:val="21"/>
              </w:rPr>
              <w:t>上午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75105"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  <w:t>: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原件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和复印件</w:t>
            </w:r>
            <w:r>
              <w:rPr>
                <w:rFonts w:asciiTheme="minorEastAsia" w:eastAsiaTheme="minorEastAsia" w:hAnsiTheme="minor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■副本；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D75105" w:rsidRDefault="005145DC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：</w:t>
            </w:r>
            <w:r w:rsidR="005F12E9" w:rsidRPr="005F12E9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>9134010014917253X9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5F12E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1997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年</w:t>
            </w:r>
            <w:r w:rsidR="005F12E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月</w:t>
            </w:r>
            <w:r w:rsidR="005F12E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日---长期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D75105" w:rsidRDefault="005145DC">
            <w:pPr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="005F12E9" w:rsidRPr="005F12E9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高、低压开关柜及配电产品的生产制造、安装调试、维修与保养;自动化系统工程技术开发、咨询与服务;工业自动化设备、计算机软硬件、机电设备、电力设备、电气元件、仪器仪表、水泵、电机及配件的销售。（依法须经批准的项目，经相关部门批准后方可开展经营活动)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；</w:t>
            </w:r>
          </w:p>
          <w:p w:rsidR="00D75105" w:rsidRDefault="005145DC">
            <w:pPr>
              <w:spacing w:after="0"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认证申请范围：</w:t>
            </w:r>
          </w:p>
          <w:p w:rsidR="00D75105" w:rsidRDefault="005145DC">
            <w:bookmarkStart w:id="2" w:name="审核范围"/>
            <w:r>
              <w:t>Q</w:t>
            </w:r>
            <w:r>
              <w:t>：</w:t>
            </w:r>
            <w:r w:rsidR="00495ACC">
              <w:t>资质范围内高低压电气成套设备的生产和售后服务</w:t>
            </w:r>
          </w:p>
          <w:p w:rsidR="00D75105" w:rsidRDefault="005145DC">
            <w:r>
              <w:t>E</w:t>
            </w:r>
            <w:r>
              <w:t>：</w:t>
            </w:r>
            <w:r w:rsidR="00495ACC">
              <w:t>资质范围内高低压电气成套设备的生产和售后服务</w:t>
            </w:r>
            <w:r>
              <w:t>所涉及场所的相关环境管理活动</w:t>
            </w:r>
          </w:p>
          <w:p w:rsidR="00D75105" w:rsidRDefault="005145DC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t>O</w:t>
            </w:r>
            <w:r>
              <w:t>：</w:t>
            </w:r>
            <w:r w:rsidR="00495ACC">
              <w:t>资质范围内高低压电气成套设备的生产和售后服务</w:t>
            </w:r>
            <w:r>
              <w:t>所涉及场所的相关职业健康安全管理活动</w:t>
            </w:r>
            <w:bookmarkEnd w:id="2"/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现场检查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《排污许可证》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□复印件</w:t>
            </w:r>
          </w:p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编号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：   </w:t>
            </w:r>
            <w:r w:rsidR="00043DF5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未提供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有效期：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经营范围的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>
              <w:rPr>
                <w:rFonts w:ascii="宋体" w:eastAsiaTheme="minorEastAsia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</w:p>
          <w:p w:rsidR="00D75105" w:rsidRDefault="005145DC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043DF5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5145DC">
              <w:rPr>
                <w:rFonts w:asciiTheme="minorEastAsia" w:eastAsiaTheme="minorEastAsia" w:hAnsiTheme="minorEastAsia" w:hint="eastAsia"/>
                <w:color w:val="000000"/>
              </w:rPr>
              <w:t>证件有效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证件失效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043DF5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="005145DC">
              <w:rPr>
                <w:rFonts w:asciiTheme="minorEastAsia" w:eastAsiaTheme="minorEastAsia" w:hAnsiTheme="minorEastAsia" w:hint="eastAsia"/>
                <w:color w:val="000000"/>
              </w:rPr>
              <w:t>范围合</w:t>
            </w:r>
            <w:proofErr w:type="gramStart"/>
            <w:r w:rsidR="005145DC">
              <w:rPr>
                <w:rFonts w:asciiTheme="minorEastAsia" w:eastAsiaTheme="minorEastAsia" w:hAnsiTheme="minorEastAsia" w:hint="eastAsia"/>
                <w:color w:val="000000"/>
              </w:rPr>
              <w:t>规</w:t>
            </w:r>
            <w:proofErr w:type="gramEnd"/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超出范围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注册地址：</w:t>
            </w:r>
            <w:bookmarkStart w:id="3" w:name="注册地址"/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="00137D7B" w:rsidRPr="00137D7B">
              <w:rPr>
                <w:rFonts w:asciiTheme="minorEastAsia" w:eastAsiaTheme="minorEastAsia" w:hAnsiTheme="minorEastAsia"/>
                <w:color w:val="000000"/>
                <w:u w:val="single"/>
              </w:rPr>
              <w:t>安徽省合肥市长丰县双凤工业区凤</w:t>
            </w:r>
            <w:proofErr w:type="gramStart"/>
            <w:r w:rsidR="00137D7B" w:rsidRPr="00137D7B">
              <w:rPr>
                <w:rFonts w:asciiTheme="minorEastAsia" w:eastAsiaTheme="minorEastAsia" w:hAnsiTheme="minorEastAsia"/>
                <w:color w:val="000000"/>
                <w:u w:val="single"/>
              </w:rPr>
              <w:t>麟</w:t>
            </w:r>
            <w:proofErr w:type="gramEnd"/>
            <w:r w:rsidR="00137D7B" w:rsidRPr="00137D7B">
              <w:rPr>
                <w:rFonts w:asciiTheme="minorEastAsia" w:eastAsiaTheme="minorEastAsia" w:hAnsiTheme="minorEastAsia"/>
                <w:color w:val="000000"/>
                <w:u w:val="single"/>
              </w:rPr>
              <w:t>路76号</w:t>
            </w:r>
            <w:bookmarkEnd w:id="3"/>
            <w:r w:rsidRPr="00137D7B">
              <w:rPr>
                <w:rFonts w:asciiTheme="minorEastAsia" w:eastAsiaTheme="minorEastAsia" w:hAnsiTheme="minorEastAsia"/>
                <w:color w:val="000000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《营业执照》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和《XX许可证》内容一致。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经营地址： </w:t>
            </w:r>
            <w:r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137D7B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="00137D7B" w:rsidRPr="00137D7B">
              <w:rPr>
                <w:szCs w:val="21"/>
                <w:u w:val="single"/>
              </w:rPr>
              <w:t>安徽省合肥市长丰县双凤工业区凤</w:t>
            </w:r>
            <w:proofErr w:type="gramStart"/>
            <w:r w:rsidR="00137D7B" w:rsidRPr="00137D7B">
              <w:rPr>
                <w:szCs w:val="21"/>
                <w:u w:val="single"/>
              </w:rPr>
              <w:t>麟</w:t>
            </w:r>
            <w:proofErr w:type="gramEnd"/>
            <w:r w:rsidR="00137D7B" w:rsidRPr="00137D7B">
              <w:rPr>
                <w:szCs w:val="21"/>
                <w:u w:val="single"/>
              </w:rPr>
              <w:t>路</w:t>
            </w:r>
            <w:r w:rsidR="00137D7B" w:rsidRPr="00137D7B">
              <w:rPr>
                <w:szCs w:val="21"/>
                <w:u w:val="single"/>
              </w:rPr>
              <w:t>76</w:t>
            </w:r>
            <w:r w:rsidR="00137D7B" w:rsidRPr="00137D7B">
              <w:rPr>
                <w:szCs w:val="21"/>
                <w:u w:val="single"/>
              </w:rPr>
              <w:t>号</w:t>
            </w:r>
            <w:r w:rsidRPr="00137D7B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 w:rsidRPr="00043DF5"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多现场的名称和具体位置：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无                                                   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临时现场的名称和具体位置：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现场1：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/                                  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现场</w:t>
            </w: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                  /                                  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</w:t>
            </w:r>
            <w:r>
              <w:rPr>
                <w:rFonts w:asciiTheme="minorEastAsia" w:eastAsiaTheme="minorEastAsia" w:hAnsiTheme="minorEastAsia"/>
              </w:rPr>
              <w:t>建立的控制水平（</w:t>
            </w:r>
            <w:r>
              <w:rPr>
                <w:rFonts w:asciiTheme="minorEastAsia" w:eastAsiaTheme="minorEastAsia" w:hAnsiTheme="minorEastAsia" w:hint="eastAsia"/>
              </w:rPr>
              <w:t>适用</w:t>
            </w:r>
            <w:r>
              <w:rPr>
                <w:rFonts w:asciiTheme="minorEastAsia" w:eastAsiaTheme="minorEastAsia" w:hAnsiTheme="minorEastAsia"/>
              </w:rP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与组织总部在同一管理体系下运行     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组织总部有权对</w:t>
            </w:r>
            <w:r>
              <w:rPr>
                <w:rFonts w:asciiTheme="minorEastAsia" w:eastAsiaTheme="minorEastAsia" w:hAnsiTheme="minorEastAsia"/>
              </w:rPr>
              <w:t>多场所</w:t>
            </w:r>
            <w:r>
              <w:rPr>
                <w:rFonts w:asciiTheme="minorEastAsia" w:eastAsiaTheme="minorEastAsia" w:hAnsiTheme="minorEastAsia" w:hint="eastAsia"/>
              </w:rPr>
              <w:t>/临时场所进行监督管理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按照统一安排实施内部审核（不强制同一时段）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75105">
        <w:trPr>
          <w:trHeight w:val="1126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生产/服务流程图：</w:t>
            </w:r>
          </w:p>
          <w:p w:rsidR="00D75105" w:rsidRDefault="005145D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顾客需求→合同评审、</w:t>
            </w:r>
            <w:proofErr w:type="gramStart"/>
            <w:r>
              <w:rPr>
                <w:rFonts w:hint="eastAsia"/>
                <w:b/>
                <w:sz w:val="20"/>
              </w:rPr>
              <w:t>签定</w:t>
            </w:r>
            <w:proofErr w:type="gramEnd"/>
            <w:r>
              <w:rPr>
                <w:rFonts w:hint="eastAsia"/>
                <w:b/>
                <w:sz w:val="20"/>
              </w:rPr>
              <w:t>→</w:t>
            </w:r>
            <w:r w:rsidR="00043DF5">
              <w:rPr>
                <w:rFonts w:hint="eastAsia"/>
                <w:b/>
                <w:sz w:val="20"/>
              </w:rPr>
              <w:t>备料</w:t>
            </w:r>
            <w:r>
              <w:rPr>
                <w:rFonts w:hint="eastAsia"/>
                <w:b/>
                <w:sz w:val="20"/>
              </w:rPr>
              <w:t>→</w:t>
            </w:r>
            <w:r w:rsidR="00043DF5">
              <w:rPr>
                <w:rFonts w:hint="eastAsia"/>
                <w:b/>
                <w:sz w:val="20"/>
              </w:rPr>
              <w:t>零部件加工</w:t>
            </w:r>
            <w:r w:rsidR="007D08C6">
              <w:rPr>
                <w:rFonts w:hint="eastAsia"/>
                <w:b/>
                <w:sz w:val="20"/>
              </w:rPr>
              <w:t>→</w:t>
            </w:r>
            <w:r w:rsidR="00651F57">
              <w:rPr>
                <w:rFonts w:hint="eastAsia"/>
                <w:b/>
                <w:sz w:val="20"/>
              </w:rPr>
              <w:t>装配</w:t>
            </w:r>
            <w:r w:rsidR="007D08C6">
              <w:rPr>
                <w:rFonts w:hint="eastAsia"/>
                <w:b/>
                <w:sz w:val="20"/>
              </w:rPr>
              <w:t>→调试</w:t>
            </w:r>
            <w:r>
              <w:rPr>
                <w:rFonts w:hint="eastAsia"/>
                <w:b/>
                <w:sz w:val="20"/>
              </w:rPr>
              <w:t>→检验→包装→入库→售后服务</w:t>
            </w:r>
          </w:p>
          <w:p w:rsidR="00D75105" w:rsidRDefault="00D75105">
            <w:pPr>
              <w:rPr>
                <w:rFonts w:eastAsiaTheme="minorEastAsia"/>
                <w:b/>
                <w:sz w:val="2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内容不同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lastRenderedPageBreak/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认证范围内管理体系覆盖的人数（总计</w:t>
            </w:r>
            <w:r w:rsidR="007D08C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25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人）　</w:t>
            </w:r>
          </w:p>
          <w:p w:rsidR="00D75105" w:rsidRDefault="005145DC" w:rsidP="007D08C6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 w:rsidR="007D08C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6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；操作人员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 w:rsidR="007D08C6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9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；劳务派遣人员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；临时工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季节工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0</w:t>
            </w:r>
            <w:r>
              <w:rPr>
                <w:rFonts w:asciiTheme="minorEastAsia" w:eastAsiaTheme="minorEastAsia" w:hAnsi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</w:t>
            </w: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与申请一致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与申请不同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生产/服务的班次</w:t>
            </w:r>
          </w:p>
          <w:p w:rsidR="00D75105" w:rsidRDefault="00D75105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■单班（例如：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0- 1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: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；）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8:00- 16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；晚班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16 :00- 24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；夜班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24 :00-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次日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08 :00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Pr="005D356D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管理手册发布的时间：</w:t>
            </w:r>
            <w:r w:rsidRP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20</w:t>
            </w:r>
            <w:r w:rsidR="005D356D" w:rsidRP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22</w:t>
            </w:r>
            <w:r w:rsidRP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年</w:t>
            </w:r>
            <w:r w:rsidR="005D356D" w:rsidRP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6</w:t>
            </w:r>
            <w:r w:rsidRP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 xml:space="preserve">月 </w:t>
            </w:r>
            <w:r w:rsidR="005D356D" w:rsidRP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1</w:t>
            </w:r>
            <w:r w:rsidR="005D2A32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0</w:t>
            </w:r>
            <w:r w:rsidRPr="005D356D">
              <w:rPr>
                <w:rFonts w:asciiTheme="minorEastAsia" w:eastAsiaTheme="minorEastAsia" w:hAnsiTheme="minorEastAsia" w:hint="eastAsia"/>
                <w:color w:val="000000"/>
                <w:szCs w:val="18"/>
                <w:u w:val="single"/>
              </w:rPr>
              <w:t>日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至今管理体系已运行3个月以上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至今管理体系运行不足3个月以上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满足要求</w:t>
            </w:r>
          </w:p>
          <w:p w:rsidR="00D75105" w:rsidRDefault="005145DC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不满足要求</w:t>
            </w:r>
          </w:p>
        </w:tc>
      </w:tr>
      <w:tr w:rsidR="00D75105"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18"/>
                <w:shd w:val="pct10" w:color="auto" w:fill="FFFFFF"/>
              </w:rPr>
            </w:pPr>
            <w:bookmarkStart w:id="4" w:name="_GoBack"/>
            <w:bookmarkEnd w:id="4"/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05" w:rsidRDefault="00D75105">
            <w:pPr>
              <w:widowControl/>
              <w:spacing w:before="40"/>
              <w:jc w:val="left"/>
              <w:rPr>
                <w:rFonts w:asciiTheme="minorEastAsia" w:eastAsiaTheme="minorEastAsia" w:hAnsi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75105" w:rsidRDefault="00D75105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D75105" w:rsidRDefault="005145D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tab w:relativeTo="margin" w:alignment="center" w:leader="none"/>
      </w:r>
    </w:p>
    <w:p w:rsidR="00D75105" w:rsidRDefault="005145DC">
      <w:pPr>
        <w:pStyle w:val="a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说明：不符合标注N</w:t>
      </w:r>
    </w:p>
    <w:sectPr w:rsidR="00D7510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FD" w:rsidRDefault="005C6DFD">
      <w:pPr>
        <w:spacing w:line="240" w:lineRule="auto"/>
      </w:pPr>
      <w:r>
        <w:separator/>
      </w:r>
    </w:p>
  </w:endnote>
  <w:endnote w:type="continuationSeparator" w:id="0">
    <w:p w:rsidR="005C6DFD" w:rsidRDefault="005C6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D75105" w:rsidRDefault="005145DC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7D7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7D7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5105" w:rsidRDefault="00D751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FD" w:rsidRDefault="005C6DFD">
      <w:pPr>
        <w:spacing w:after="0"/>
      </w:pPr>
      <w:r>
        <w:separator/>
      </w:r>
    </w:p>
  </w:footnote>
  <w:footnote w:type="continuationSeparator" w:id="0">
    <w:p w:rsidR="005C6DFD" w:rsidRDefault="005C6D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05" w:rsidRDefault="005145DC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-19685</wp:posOffset>
          </wp:positionV>
          <wp:extent cx="485775" cy="485775"/>
          <wp:effectExtent l="0" t="0" r="9525" b="9525"/>
          <wp:wrapNone/>
          <wp:docPr id="3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1905" r="1905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75105" w:rsidRDefault="005145D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37.9pt;margin-top:2.6pt;width:85.7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" stroked="f">
              <v:textbox>
                <w:txbxContent>
                  <w:p w:rsidR="00D75105" w:rsidRDefault="005145DC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75105" w:rsidRDefault="005145DC" w:rsidP="000F3104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D75105" w:rsidRDefault="00D751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WJiZGY2YjU2MmRhNjg4NDA1NWJhMzhhZTVmYzcifQ=="/>
  </w:docVars>
  <w:rsids>
    <w:rsidRoot w:val="00C341DE"/>
    <w:rsid w:val="00012771"/>
    <w:rsid w:val="00036633"/>
    <w:rsid w:val="00043DF5"/>
    <w:rsid w:val="00056332"/>
    <w:rsid w:val="00062473"/>
    <w:rsid w:val="000638FA"/>
    <w:rsid w:val="00072148"/>
    <w:rsid w:val="00085E51"/>
    <w:rsid w:val="000D394F"/>
    <w:rsid w:val="000F3104"/>
    <w:rsid w:val="00112E5F"/>
    <w:rsid w:val="00117208"/>
    <w:rsid w:val="00137D7B"/>
    <w:rsid w:val="00172B43"/>
    <w:rsid w:val="0028587F"/>
    <w:rsid w:val="002868AF"/>
    <w:rsid w:val="002A0BA3"/>
    <w:rsid w:val="002D107B"/>
    <w:rsid w:val="002F664A"/>
    <w:rsid w:val="003266D4"/>
    <w:rsid w:val="003F4BBF"/>
    <w:rsid w:val="004138BF"/>
    <w:rsid w:val="00483480"/>
    <w:rsid w:val="00495ACC"/>
    <w:rsid w:val="004A6103"/>
    <w:rsid w:val="004B0C7E"/>
    <w:rsid w:val="005145DC"/>
    <w:rsid w:val="00545A5B"/>
    <w:rsid w:val="005623A7"/>
    <w:rsid w:val="005C6DFD"/>
    <w:rsid w:val="005D2A32"/>
    <w:rsid w:val="005D356D"/>
    <w:rsid w:val="005F12E9"/>
    <w:rsid w:val="005F6809"/>
    <w:rsid w:val="00651F57"/>
    <w:rsid w:val="00686528"/>
    <w:rsid w:val="006B0602"/>
    <w:rsid w:val="006F14E3"/>
    <w:rsid w:val="007D08C6"/>
    <w:rsid w:val="007E6BA4"/>
    <w:rsid w:val="007F4ADB"/>
    <w:rsid w:val="00820660"/>
    <w:rsid w:val="00821881"/>
    <w:rsid w:val="00830BA7"/>
    <w:rsid w:val="00836C56"/>
    <w:rsid w:val="008810F0"/>
    <w:rsid w:val="00887F63"/>
    <w:rsid w:val="008B28DD"/>
    <w:rsid w:val="008D3786"/>
    <w:rsid w:val="0092025D"/>
    <w:rsid w:val="009D547F"/>
    <w:rsid w:val="00A615CF"/>
    <w:rsid w:val="00AB45AE"/>
    <w:rsid w:val="00AF49A5"/>
    <w:rsid w:val="00B02C24"/>
    <w:rsid w:val="00B03EF4"/>
    <w:rsid w:val="00B41A92"/>
    <w:rsid w:val="00B55F67"/>
    <w:rsid w:val="00B67F2E"/>
    <w:rsid w:val="00B843AB"/>
    <w:rsid w:val="00B87BD0"/>
    <w:rsid w:val="00BB7F8D"/>
    <w:rsid w:val="00BD714A"/>
    <w:rsid w:val="00C03EDB"/>
    <w:rsid w:val="00C341DE"/>
    <w:rsid w:val="00C74AB3"/>
    <w:rsid w:val="00C74E6B"/>
    <w:rsid w:val="00D2087D"/>
    <w:rsid w:val="00D32FBA"/>
    <w:rsid w:val="00D34C97"/>
    <w:rsid w:val="00D75105"/>
    <w:rsid w:val="00DA6630"/>
    <w:rsid w:val="00DB5A63"/>
    <w:rsid w:val="00DB7F28"/>
    <w:rsid w:val="00DC36FE"/>
    <w:rsid w:val="00E04891"/>
    <w:rsid w:val="00E6766F"/>
    <w:rsid w:val="00E75C35"/>
    <w:rsid w:val="00EB0FBC"/>
    <w:rsid w:val="00F47B54"/>
    <w:rsid w:val="00F87D0B"/>
    <w:rsid w:val="00FA4BBF"/>
    <w:rsid w:val="46784AF1"/>
    <w:rsid w:val="4FFF68AE"/>
    <w:rsid w:val="66CD1588"/>
    <w:rsid w:val="7E8B619D"/>
    <w:rsid w:val="7EBC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Plain Text"/>
    <w:basedOn w:val="a"/>
    <w:link w:val="Char1"/>
    <w:qFormat/>
    <w:pPr>
      <w:spacing w:after="0" w:line="240" w:lineRule="auto"/>
    </w:pPr>
    <w:rPr>
      <w:rFonts w:ascii="宋体" w:hAnsi="Courier New" w:cs="宋体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styleId="ab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4">
    <w:name w:val="纯文本 Char"/>
    <w:basedOn w:val="a0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link w:val="a4"/>
    <w:qFormat/>
    <w:locked/>
    <w:rPr>
      <w:rFonts w:ascii="宋体" w:hAnsi="Courier New" w:cs="宋体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0" w:line="420" w:lineRule="exact"/>
    </w:pPr>
    <w:rPr>
      <w:sz w:val="24"/>
    </w:rPr>
  </w:style>
  <w:style w:type="paragraph" w:styleId="a4">
    <w:name w:val="Plain Text"/>
    <w:basedOn w:val="a"/>
    <w:link w:val="Char1"/>
    <w:qFormat/>
    <w:pPr>
      <w:spacing w:after="0" w:line="240" w:lineRule="auto"/>
    </w:pPr>
    <w:rPr>
      <w:rFonts w:ascii="宋体" w:hAnsi="Courier New" w:cs="宋体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 w:val="24"/>
    </w:rPr>
  </w:style>
  <w:style w:type="character" w:customStyle="1" w:styleId="Char">
    <w:name w:val="正文文本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styleId="ab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4">
    <w:name w:val="纯文本 Char"/>
    <w:basedOn w:val="a0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link w:val="a4"/>
    <w:qFormat/>
    <w:locked/>
    <w:rPr>
      <w:rFonts w:ascii="宋体" w:hAnsi="Courier New" w:cs="宋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151</cp:revision>
  <dcterms:created xsi:type="dcterms:W3CDTF">2015-06-17T12:51:00Z</dcterms:created>
  <dcterms:modified xsi:type="dcterms:W3CDTF">2022-11-15T14:02:00Z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