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431"/>
        <w:gridCol w:w="14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河北斯力恩索具有限公司</w:t>
            </w:r>
            <w:bookmarkEnd w:id="0"/>
          </w:p>
        </w:tc>
        <w:tc>
          <w:tcPr>
            <w:tcW w:w="162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7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17.12.03;18.02.02;29.12.00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范玲玲、范瑜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17.12.03;18.02.02;29.12.00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吊装绳锁具：下料—测量划线—插编—压制—修整绳头—检验—挂标牌—入库</w:t>
            </w:r>
          </w:p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钢丝绳、带：下料—测量划线—插编—压制—修整绳头—检验—挂标牌——入库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sz w:val="21"/>
                <w:szCs w:val="21"/>
              </w:rPr>
              <w:t>索具机械、钢材、纺织品的销售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顾客需求-合同评审-签订合同-产品采购-供方发货-客户验收-销售服务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固废排放、污染物排放、火灾事故的发生，环境安全运行控制程序、废弃物控制程序、应急准备和响应控制程序、应急预案。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提供2021.11.15噪声检测报告，报告编号：W 202111130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范玲玲、范瑜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114300</wp:posOffset>
                  </wp:positionV>
                  <wp:extent cx="892810" cy="364490"/>
                  <wp:effectExtent l="0" t="0" r="0" b="0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21"/>
        <w:gridCol w:w="15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河北斯力恩索具有限公司</w:t>
            </w:r>
          </w:p>
        </w:tc>
        <w:tc>
          <w:tcPr>
            <w:tcW w:w="15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8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17.12.03;18.02.02;29.12.00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范瑜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18.02.02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吊装绳锁具：下料—测量划线—插编—压制—修整绳头—检验—挂标牌—入库</w:t>
            </w:r>
          </w:p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钢丝绳、带：下料—测量划线—插编—压制—修整绳头—检验—挂标牌——入库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索具机械、钢材、纺织品的销售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顾客需求-合同评审-签订合同-产品采购-供方发货-客户验收-销售服务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范瑜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161925</wp:posOffset>
                  </wp:positionV>
                  <wp:extent cx="952500" cy="321310"/>
                  <wp:effectExtent l="0" t="0" r="0" b="8890"/>
                  <wp:wrapNone/>
                  <wp:docPr id="7" name="图片 7" descr="1f4e389e36884e8e21de533ccdc7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f4e389e36884e8e21de533ccdc7ce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635EBA"/>
    <w:rsid w:val="144D72D8"/>
    <w:rsid w:val="194E521C"/>
    <w:rsid w:val="21DF3896"/>
    <w:rsid w:val="49B219EF"/>
    <w:rsid w:val="4DFA2A5E"/>
    <w:rsid w:val="4E021AA4"/>
    <w:rsid w:val="5E337FF2"/>
    <w:rsid w:val="6578278E"/>
    <w:rsid w:val="6CA95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744</Words>
  <Characters>896</Characters>
  <Lines>2</Lines>
  <Paragraphs>1</Paragraphs>
  <TotalTime>1</TotalTime>
  <ScaleCrop>false</ScaleCrop>
  <LinksUpToDate>false</LinksUpToDate>
  <CharactersWithSpaces>899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2022-10-24T02:19:36Z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