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盘锦广利达电气有限公司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0217-2020-2022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0217-2020-2022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盘锦广利达电气有限公司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姜伟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ISC-2020-0839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2025-11-12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2022年10月23日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-24日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焦秀</w:t>
            </w:r>
            <w:r>
              <w:rPr>
                <w:rFonts w:ascii="宋体" w:hAnsi="宋体"/>
                <w:szCs w:val="21"/>
                <w:shd w:val="clear" w:color="auto" w:fill="auto"/>
              </w:rPr>
              <w:t>伟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2020-M1MMS-1274854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ISC[S]0204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管理层、</w:t>
            </w:r>
            <w:r>
              <w:rPr>
                <w:rFonts w:hint="eastAsia" w:eastAsia="新宋体"/>
                <w:sz w:val="18"/>
                <w:szCs w:val="18"/>
                <w:lang w:eastAsia="zh-CN"/>
              </w:rPr>
              <w:t>质检部、技术部、生产部（车间）、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材料部、销售部、</w:t>
            </w:r>
            <w:r>
              <w:rPr>
                <w:rFonts w:hint="eastAsia" w:eastAsia="新宋体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发生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color w:val="auto"/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</w:t>
      </w:r>
      <w:r>
        <w:rPr>
          <w:color w:val="auto"/>
          <w:szCs w:val="21"/>
        </w:rPr>
        <w:t>《202</w:t>
      </w:r>
      <w:r>
        <w:rPr>
          <w:rFonts w:hint="eastAsia"/>
          <w:color w:val="auto"/>
          <w:szCs w:val="21"/>
          <w:lang w:val="en-US" w:eastAsia="zh-CN"/>
        </w:rPr>
        <w:t>1</w:t>
      </w:r>
      <w:r>
        <w:rPr>
          <w:color w:val="auto"/>
          <w:szCs w:val="21"/>
        </w:rPr>
        <w:t>年测量管理体系客户满意度调查工作报告》，共发出内部客户满意度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8</w:t>
      </w:r>
      <w:r>
        <w:rPr>
          <w:color w:val="auto"/>
          <w:szCs w:val="21"/>
          <w:highlight w:val="none"/>
        </w:rPr>
        <w:t>份，顾客满意度为9</w:t>
      </w:r>
      <w:r>
        <w:rPr>
          <w:rFonts w:hint="eastAsia"/>
          <w:color w:val="auto"/>
          <w:szCs w:val="21"/>
          <w:highlight w:val="none"/>
          <w:lang w:val="en-US" w:eastAsia="zh-CN"/>
        </w:rPr>
        <w:t>8.75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C00000"/>
          <w:kern w:val="0"/>
          <w:szCs w:val="21"/>
        </w:rPr>
      </w:pPr>
    </w:p>
    <w:p>
      <w:pPr>
        <w:tabs>
          <w:tab w:val="left" w:pos="3360"/>
        </w:tabs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</w:t>
      </w:r>
      <w:bookmarkStart w:id="12" w:name="_GoBack"/>
      <w:bookmarkEnd w:id="12"/>
      <w:r>
        <w:rPr>
          <w:szCs w:val="21"/>
        </w:rPr>
        <w:t>新增关键</w:t>
      </w:r>
      <w:r>
        <w:rPr>
          <w:color w:val="auto"/>
          <w:szCs w:val="21"/>
        </w:rPr>
        <w:t>测量过程。企业共识别出了</w:t>
      </w:r>
      <w:r>
        <w:rPr>
          <w:rFonts w:hint="eastAsia"/>
          <w:color w:val="auto"/>
          <w:szCs w:val="21"/>
          <w:lang w:val="en-US" w:eastAsia="zh-CN"/>
        </w:rPr>
        <w:t>40</w:t>
      </w:r>
      <w:r>
        <w:rPr>
          <w:color w:val="auto"/>
          <w:szCs w:val="21"/>
        </w:rPr>
        <w:t>个测量过程、《</w:t>
      </w:r>
      <w:r>
        <w:rPr>
          <w:rFonts w:hint="eastAsia"/>
          <w:color w:val="auto"/>
          <w:szCs w:val="21"/>
          <w:lang w:eastAsia="zh-CN"/>
        </w:rPr>
        <w:t>橇装电控一体化产品高压元器件套管绝缘电阻检测</w:t>
      </w:r>
      <w:r>
        <w:rPr>
          <w:color w:val="auto"/>
          <w:szCs w:val="21"/>
        </w:rPr>
        <w:t>》等</w:t>
      </w:r>
      <w:r>
        <w:rPr>
          <w:rFonts w:hint="eastAsia"/>
          <w:color w:val="auto"/>
          <w:szCs w:val="21"/>
          <w:lang w:val="en-US" w:eastAsia="zh-CN"/>
        </w:rPr>
        <w:t>10</w:t>
      </w:r>
      <w:r>
        <w:rPr>
          <w:color w:val="auto"/>
          <w:szCs w:val="21"/>
        </w:rPr>
        <w:t>个关键测量过程。企业通过对测量过程中的测量方法、测量环境条件、测量设备按照计划频次进行持续监视，生产的产品能够满足顾客和</w:t>
      </w:r>
      <w:r>
        <w:rPr>
          <w:szCs w:val="21"/>
        </w:rPr>
        <w:t>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auto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</w:t>
      </w:r>
      <w:r>
        <w:rPr>
          <w:rFonts w:hint="eastAsia" w:ascii="宋体" w:hAnsi="宋体"/>
          <w:bCs/>
          <w:color w:val="auto"/>
          <w:szCs w:val="21"/>
        </w:rPr>
        <w:t>司</w:t>
      </w:r>
      <w:r>
        <w:rPr>
          <w:rFonts w:hint="eastAsia" w:ascii="宋体" w:hAnsi="宋体"/>
          <w:bCs/>
          <w:color w:val="auto"/>
          <w:szCs w:val="21"/>
          <w:highlight w:val="none"/>
        </w:rPr>
        <w:t>于202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27</w:t>
      </w:r>
      <w:r>
        <w:rPr>
          <w:rFonts w:hint="eastAsia" w:ascii="宋体" w:hAnsi="宋体"/>
          <w:bCs/>
          <w:color w:val="auto"/>
          <w:szCs w:val="21"/>
          <w:highlight w:val="none"/>
        </w:rPr>
        <w:t>日组织了公司</w:t>
      </w:r>
      <w:r>
        <w:rPr>
          <w:rFonts w:ascii="宋体" w:hAnsi="宋体"/>
          <w:bCs/>
          <w:color w:val="auto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/>
          <w:bCs/>
          <w:color w:val="auto"/>
          <w:szCs w:val="21"/>
          <w:highlight w:val="none"/>
        </w:rPr>
        <w:t>内审分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auto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  <w:highlight w:val="none"/>
        </w:rPr>
        <w:t>不</w:t>
      </w:r>
      <w:r>
        <w:rPr>
          <w:rFonts w:ascii="宋体" w:hAnsi="宋体"/>
          <w:bCs/>
          <w:color w:val="auto"/>
          <w:szCs w:val="21"/>
          <w:highlight w:val="none"/>
        </w:rPr>
        <w:t>符合项</w:t>
      </w:r>
      <w:r>
        <w:rPr>
          <w:rFonts w:hint="eastAsia" w:ascii="宋体" w:hAnsi="宋体"/>
          <w:bCs/>
          <w:color w:val="auto"/>
          <w:szCs w:val="21"/>
          <w:highlight w:val="none"/>
        </w:rPr>
        <w:t>，于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="宋体" w:hAnsi="宋体"/>
          <w:bCs/>
          <w:color w:val="auto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企</w:t>
      </w:r>
      <w:r>
        <w:rPr>
          <w:rFonts w:hint="eastAsia"/>
          <w:bCs/>
          <w:color w:val="auto"/>
          <w:szCs w:val="21"/>
          <w:highlight w:val="none"/>
        </w:rPr>
        <w:t>业</w:t>
      </w:r>
      <w:r>
        <w:rPr>
          <w:rFonts w:hint="eastAsia"/>
          <w:color w:val="auto"/>
          <w:szCs w:val="21"/>
          <w:highlight w:val="none"/>
        </w:rPr>
        <w:t>于20</w:t>
      </w:r>
      <w:r>
        <w:rPr>
          <w:rFonts w:hint="eastAsia"/>
          <w:color w:val="auto"/>
          <w:szCs w:val="21"/>
          <w:highlight w:val="none"/>
          <w:lang w:val="en-US" w:eastAsia="zh-CN"/>
        </w:rPr>
        <w:t>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9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27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color w:val="auto"/>
          <w:szCs w:val="21"/>
          <w:highlight w:val="none"/>
        </w:rPr>
        <w:t>开展</w:t>
      </w:r>
      <w:r>
        <w:rPr>
          <w:rFonts w:hint="eastAsia"/>
          <w:color w:val="auto"/>
          <w:szCs w:val="21"/>
          <w:highlight w:val="none"/>
        </w:rPr>
        <w:t>了</w:t>
      </w:r>
      <w:r>
        <w:rPr>
          <w:rFonts w:hint="eastAsia"/>
          <w:b/>
          <w:bCs/>
          <w:color w:val="auto"/>
          <w:szCs w:val="21"/>
          <w:highlight w:val="none"/>
        </w:rPr>
        <w:t>单</w:t>
      </w:r>
      <w:r>
        <w:rPr>
          <w:rFonts w:hint="eastAsia"/>
          <w:color w:val="auto"/>
          <w:szCs w:val="21"/>
        </w:rPr>
        <w:t>体系管理评审，会议</w:t>
      </w:r>
      <w:r>
        <w:rPr>
          <w:color w:val="auto"/>
          <w:szCs w:val="21"/>
        </w:rPr>
        <w:t>由</w:t>
      </w:r>
      <w:r>
        <w:rPr>
          <w:rFonts w:hint="eastAsia"/>
          <w:color w:val="auto"/>
          <w:szCs w:val="21"/>
        </w:rPr>
        <w:t>公司</w:t>
      </w:r>
      <w:r>
        <w:rPr>
          <w:rFonts w:hint="eastAsia"/>
          <w:color w:val="auto"/>
          <w:szCs w:val="21"/>
          <w:highlight w:val="none"/>
        </w:rPr>
        <w:t>总经理</w:t>
      </w:r>
      <w:r>
        <w:rPr>
          <w:rFonts w:hint="eastAsia"/>
          <w:color w:val="auto"/>
          <w:szCs w:val="21"/>
          <w:highlight w:val="none"/>
          <w:lang w:val="en-US" w:eastAsia="zh-CN"/>
        </w:rPr>
        <w:t>委托管理者代表姜伟</w:t>
      </w:r>
      <w:r>
        <w:rPr>
          <w:rFonts w:hint="eastAsia"/>
          <w:color w:val="auto"/>
          <w:szCs w:val="21"/>
        </w:rPr>
        <w:t>主持，由</w:t>
      </w:r>
      <w:r>
        <w:rPr>
          <w:color w:val="auto"/>
          <w:szCs w:val="21"/>
        </w:rPr>
        <w:t>管理者代表</w:t>
      </w:r>
      <w:r>
        <w:rPr>
          <w:rFonts w:hint="eastAsia"/>
          <w:color w:val="auto"/>
          <w:szCs w:val="21"/>
          <w:lang w:val="en-US" w:eastAsia="zh-CN"/>
        </w:rPr>
        <w:t>姜伟</w:t>
      </w:r>
      <w:r>
        <w:rPr>
          <w:color w:val="auto"/>
          <w:szCs w:val="21"/>
        </w:rPr>
        <w:t>汇报了体系运行情况。</w:t>
      </w:r>
      <w:r>
        <w:rPr>
          <w:rFonts w:hint="eastAsia"/>
          <w:color w:val="auto"/>
          <w:szCs w:val="21"/>
        </w:rPr>
        <w:t>会议肯定</w:t>
      </w:r>
      <w:r>
        <w:rPr>
          <w:color w:val="auto"/>
          <w:szCs w:val="21"/>
        </w:rPr>
        <w:t>了公司测</w:t>
      </w:r>
      <w:r>
        <w:rPr>
          <w:color w:val="000000" w:themeColor="text1"/>
          <w:szCs w:val="21"/>
        </w:rPr>
        <w:t>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抽查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橇装电控一体化产品高压元器件套管绝缘电阻检测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橇装电控一体化产品高压元器件套管绝缘电阻检测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橇装电控一体化产品高压元器件套管绝缘电阻检测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lang w:val="en-US" w:eastAsia="zh-CN"/>
        </w:rPr>
        <w:t>兆欧表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橇装电控一体化产品高压元器件套管绝缘电阻检测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橇装电控一体化产品高压元器件套管绝缘电阻检测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最高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计量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标准，测量设备由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质检部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负责溯源。公司测量设备全部委托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深圳中电计量测试技术有限公司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等机构检定/校准抽查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企业能源主要消耗品种为电、水、天然气。本年度消耗125.29吨标煤,不是重点用能单位。  用能单位的能源计量器具准确度等级：DSZ88型三相三线智能电能表1块和2.5级的水表1块和天燃气表一块电能表、水表、天然气表由当地供电、水务部门和燃气公司统一管理。符合要求。，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能源测量设备配备率满足要求。能源计量管理满足GB17167标准4.3.8表4的要求。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查在测量设备台账中，没有把出厂编号为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193262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纳入测量设备台账中管理的证据。不符合GB/T19022-2003标准中6.3.1测量设备条款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的规定要求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9月至今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项质量目标，目查20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2022年9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于2022年7月5日因营业期限变更为长期发生变化。企业测量体系认证范围因扩项发生变化，原认证范围为：</w:t>
      </w:r>
      <w:bookmarkStart w:id="10" w:name="审核范围"/>
      <w:r>
        <w:rPr>
          <w:color w:val="000000"/>
          <w:szCs w:val="21"/>
        </w:rPr>
        <w:t>石油机械设备及配件、高低压配电控制设备及补偿装置、变电所综合自动化保护装置、高低压变频器、变压器、电线电缆、电缆桥架及封闭母线槽生产、销售及技术服务；仪器仪表、计算机、计算机软件及辅助设备销售。</w:t>
      </w:r>
      <w:bookmarkEnd w:id="10"/>
      <w:r>
        <w:rPr>
          <w:rFonts w:hint="eastAsia"/>
          <w:color w:val="000000"/>
          <w:szCs w:val="21"/>
          <w:lang w:val="en-US" w:eastAsia="zh-CN"/>
        </w:rPr>
        <w:t>现认证范围为：</w:t>
      </w:r>
      <w:r>
        <w:rPr>
          <w:color w:val="000000"/>
          <w:szCs w:val="21"/>
        </w:rPr>
        <w:t>石油机械设备及配件、高低压配电控制设备及补偿装置、变电所综合自动化保护装置、高低压变频器、变压</w:t>
      </w:r>
      <w:r>
        <w:rPr>
          <w:color w:val="auto"/>
          <w:szCs w:val="21"/>
        </w:rPr>
        <w:t>器、橇装电控一体化产品的生产及销售；电</w:t>
      </w:r>
      <w:r>
        <w:rPr>
          <w:color w:val="000000"/>
          <w:szCs w:val="21"/>
        </w:rPr>
        <w:t>线电缆、电缆桥架及封闭母线槽生产、销售及技术服务；仪器仪表、计算机、计算机软件及辅助设备销售。</w:t>
      </w:r>
      <w:r>
        <w:rPr>
          <w:rFonts w:hint="eastAsia"/>
          <w:color w:val="000000"/>
          <w:szCs w:val="21"/>
          <w:lang w:val="en-US" w:eastAsia="zh-CN"/>
        </w:rPr>
        <w:t>新增认证范围的产品已纳入测量管理体系管理，测量设备及测量过程均已纳入测量体系管理，</w:t>
      </w:r>
      <w:r>
        <w:rPr>
          <w:rFonts w:hint="eastAsia"/>
          <w:szCs w:val="21"/>
          <w:lang w:val="en-US" w:eastAsia="zh-CN"/>
        </w:rPr>
        <w:t>符合要求。</w:t>
      </w: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  <w:lang w:val="en-US" w:eastAsia="zh-CN"/>
        </w:rPr>
        <w:t>企业管理者代表变更为姜伟，见（附件任命书）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spacing w:line="300" w:lineRule="auto"/>
        <w:ind w:firstLine="420" w:firstLineChars="200"/>
        <w:rPr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  <w:r>
        <w:rPr>
          <w:bCs/>
          <w:kern w:val="0"/>
          <w:szCs w:val="21"/>
        </w:rPr>
        <w:t>公司对</w:t>
      </w:r>
      <w:r>
        <w:rPr>
          <w:bCs/>
          <w:szCs w:val="21"/>
        </w:rPr>
        <w:t>标志的使用，符合相关标准和规定。</w:t>
      </w:r>
      <w:r>
        <w:rPr>
          <w:kern w:val="0"/>
          <w:szCs w:val="21"/>
        </w:rPr>
        <w:t>公司测量管理体系在认证证书用于：</w:t>
      </w:r>
      <w:r>
        <w:rPr>
          <w:bCs/>
          <w:szCs w:val="21"/>
        </w:rPr>
        <w:t>开发国内市场及企业形象广告宣传和</w:t>
      </w:r>
      <w:r>
        <w:rPr>
          <w:kern w:val="0"/>
          <w:szCs w:val="21"/>
        </w:rPr>
        <w:t>企业进</w:t>
      </w:r>
      <w:r>
        <w:rPr>
          <w:color w:val="auto"/>
          <w:kern w:val="0"/>
          <w:szCs w:val="21"/>
        </w:rPr>
        <w:t>行招投标加分用。</w:t>
      </w:r>
    </w:p>
    <w:p>
      <w:pPr>
        <w:bidi w:val="0"/>
        <w:spacing w:line="360" w:lineRule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10.</w:t>
      </w:r>
      <w:r>
        <w:rPr>
          <w:rFonts w:hint="eastAsia" w:ascii="宋体" w:hAnsi="宋体"/>
          <w:color w:val="auto"/>
          <w:szCs w:val="21"/>
          <w:lang w:val="en-US" w:eastAsia="zh-CN"/>
        </w:rPr>
        <w:t>企业的销售及技术服务过程的审核：</w:t>
      </w:r>
    </w:p>
    <w:p>
      <w:pPr>
        <w:bidi w:val="0"/>
        <w:spacing w:line="360" w:lineRule="auto"/>
        <w:ind w:firstLine="630" w:firstLineChars="300"/>
        <w:rPr>
          <w:rFonts w:hint="eastAsia"/>
          <w:color w:val="C00000"/>
          <w:highlight w:val="none"/>
          <w:lang w:val="en-US" w:eastAsia="zh-CN"/>
        </w:rPr>
      </w:pPr>
      <w:r>
        <w:rPr>
          <w:rFonts w:hint="eastAsia"/>
          <w:color w:val="auto"/>
          <w:lang w:val="en-US" w:eastAsia="zh-CN"/>
        </w:rPr>
        <w:t>企业销售的产品对应技术服务为客户现场安装提供技术服务，于销售合同相对应签订，</w:t>
      </w:r>
      <w:r>
        <w:rPr>
          <w:rFonts w:hint="eastAsia"/>
          <w:color w:val="auto"/>
          <w:highlight w:val="none"/>
          <w:lang w:val="en-US" w:eastAsia="zh-CN"/>
        </w:rPr>
        <w:t>企业对应的销售产品</w:t>
      </w:r>
      <w:r>
        <w:rPr>
          <w:color w:val="000000"/>
          <w:szCs w:val="21"/>
        </w:rPr>
        <w:t>石油机械设备及配件、高低压配电控制设备及补偿装置、变电所综合自动化保护装置</w:t>
      </w:r>
      <w:r>
        <w:rPr>
          <w:rFonts w:hint="eastAsia" w:ascii="宋体" w:hAnsi="宋体"/>
          <w:szCs w:val="21"/>
          <w:lang w:val="en-US" w:eastAsia="zh-CN"/>
        </w:rPr>
        <w:t>等</w:t>
      </w:r>
      <w:r>
        <w:rPr>
          <w:rFonts w:hint="eastAsia"/>
          <w:color w:val="auto"/>
          <w:highlight w:val="none"/>
          <w:lang w:val="en-US" w:eastAsia="zh-CN"/>
        </w:rPr>
        <w:t>有对应的测量过程和测量设备，测量过程已纳入测量过程控制一览表，测量设备的配备可满足产品的检验要求。</w:t>
      </w:r>
    </w:p>
    <w:p>
      <w:pPr>
        <w:tabs>
          <w:tab w:val="left" w:pos="4950"/>
        </w:tabs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11.</w:t>
      </w:r>
      <w:r>
        <w:rPr>
          <w:rFonts w:hint="eastAsia" w:ascii="宋体" w:hAnsi="宋体"/>
          <w:szCs w:val="21"/>
          <w:lang w:val="en-US" w:eastAsia="zh-CN"/>
        </w:rPr>
        <w:t>关于远程加现场审核情况说明：</w:t>
      </w:r>
      <w:r>
        <w:rPr>
          <w:rFonts w:hint="eastAsia" w:ascii="宋体" w:hAnsi="宋体"/>
          <w:szCs w:val="21"/>
          <w:lang w:val="en-US" w:eastAsia="zh-CN"/>
        </w:rPr>
        <w:tab/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1.实施加现场审核的概况：本次审核采用</w:t>
      </w:r>
      <w:r>
        <w:rPr>
          <w:rFonts w:hint="eastAsia" w:ascii="宋体" w:hAnsi="宋体"/>
          <w:color w:val="auto"/>
          <w:szCs w:val="21"/>
          <w:lang w:val="en-US" w:eastAsia="zh-CN"/>
        </w:rPr>
        <w:t>的是远程加现场审核方式</w:t>
      </w:r>
      <w:r>
        <w:rPr>
          <w:rFonts w:hint="eastAsia" w:ascii="宋体" w:hAnsi="宋体"/>
          <w:szCs w:val="21"/>
          <w:lang w:val="en-US" w:eastAsia="zh-CN"/>
        </w:rPr>
        <w:t>，审核过程采用微信群视频等方式传递信息，已于受审核方达成信息安全协议并满足信息安全要求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2.审核过程比较顺利未遇到影响审核过程的突发事件，审核计划顺利完成。远程加现场审核已达到审核目标的有效性。无需补充现场审核。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cs="宋体" w:asciiTheme="minorEastAsia" w:hAnsiTheme="minorEastAsia" w:eastAsiaTheme="minorEastAsia"/>
          <w:bCs/>
          <w:color w:val="auto"/>
          <w:kern w:val="0"/>
          <w:szCs w:val="21"/>
          <w:lang w:val="en-US" w:eastAsia="zh-CN"/>
        </w:rPr>
      </w:pP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-10月24日上午一天半的时间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测量管理体系远程加现场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盘锦广利达电气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2022.10.24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723900" cy="361950"/>
            <wp:effectExtent l="0" t="0" r="0" b="6350"/>
            <wp:docPr id="2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2022.10.24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87B63EA"/>
    <w:rsid w:val="2698067E"/>
    <w:rsid w:val="3EAC3FB2"/>
    <w:rsid w:val="46A06BD1"/>
    <w:rsid w:val="49D57982"/>
    <w:rsid w:val="62722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2768</Words>
  <Characters>3068</Characters>
  <Lines>15</Lines>
  <Paragraphs>4</Paragraphs>
  <TotalTime>86</TotalTime>
  <ScaleCrop>false</ScaleCrop>
  <LinksUpToDate>false</LinksUpToDate>
  <CharactersWithSpaces>3170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2022-10-24T10:01:50Z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2CB699C172A24ADBA73DEB31486FF6C2</vt:lpwstr>
  </property>
</Properties>
</file>