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470"/>
        <w:gridCol w:w="310"/>
        <w:gridCol w:w="350"/>
        <w:gridCol w:w="35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浙江省杭州市西湖区文三西路658号西溪别墅会馆一楼营业用房102室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浙江省杭州市西湖区文三西路658号西溪别墅会馆一楼营业用房102</w:t>
            </w:r>
            <w:bookmarkEnd w:id="2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黄研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13758211203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1002499812@qq.com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班小许（管代）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0" w:type="dxa"/>
            <w:vAlign w:val="center"/>
          </w:tcPr>
          <w:p>
            <w:bookmarkStart w:id="5" w:name="管代电话"/>
            <w:bookmarkEnd w:id="5"/>
          </w:p>
        </w:tc>
        <w:tc>
          <w:tcPr>
            <w:tcW w:w="6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6" w:name="合同编号"/>
            <w:r>
              <w:rPr>
                <w:sz w:val="20"/>
              </w:rPr>
              <w:t>0627-2020-EO-2022</w:t>
            </w:r>
            <w:bookmarkEnd w:id="6"/>
            <w:r>
              <w:rPr>
                <w:rFonts w:hint="eastAsia"/>
                <w:sz w:val="20"/>
                <w:lang w:val="en-US" w:eastAsia="zh-CN"/>
              </w:rPr>
              <w:t>/1125-2021-Q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7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79" w:type="dxa"/>
            <w:gridSpan w:val="7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79" w:type="dxa"/>
            <w:gridSpan w:val="7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7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8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E：物业管理服务所涉及的相关环境管理活动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Q：物业管理服务</w:t>
            </w:r>
            <w:bookmarkEnd w:id="22"/>
          </w:p>
        </w:tc>
        <w:tc>
          <w:tcPr>
            <w:tcW w:w="7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93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Q：35.15.00</w:t>
            </w:r>
            <w:bookmarkEnd w:id="23"/>
          </w:p>
        </w:tc>
      </w:tr>
    </w:tbl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</w:p>
    <w:p>
      <w:pPr>
        <w:pStyle w:val="9"/>
        <w:rPr>
          <w:rFonts w:hint="eastAsia" w:eastAsia="宋体"/>
          <w:lang w:eastAsia="zh-CN"/>
        </w:rPr>
        <w:sectPr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4640" cy="8602980"/>
            <wp:effectExtent l="0" t="0" r="10160" b="7620"/>
            <wp:docPr id="4" name="图片 4" descr="Beijing International Standard united Certification Co. , Ltd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ijing International Standard united Certification Co. , Ltd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60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1"/>
        <w:gridCol w:w="608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24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2022.10.24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管理层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含财务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1.组织所处环境的监视与评审；2.相关方需求和期望的监视和评审；3.范围变更；4.过程策划及其变更情况；5.方针和目标的监视、评审；6.应对风险和机遇及其控制措施的监视和评审；7.目标的监视；8.资源保障情况；9.监视、测量、分析和评价总则；10.内审和管理评审实施情况；11.持续改进情况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  <w:t>涉及条款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highlight w:val="none"/>
              </w:rPr>
              <w:t>QE</w:t>
            </w: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</w:rPr>
              <w:t>4.1、4.2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、4.3、4.4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、5.1、5.2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/6.2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</w:rPr>
              <w:t>6.1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（EO6.1.1/6.1.4）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7.1.1（EO7.1）、9.1.1、9.2、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9.3、10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.1/10.3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08:30-12:00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行政管理中心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1.部门职责与权限；2.目标在职责范围内的分解落实情况；3.环境因素和危险源的汇总管理；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.合规义务监视与合规性评价；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.环境与安全控制准则及其运行记录总体情况；6.应急准备和响应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；7.不符合及其</w:t>
            </w:r>
            <w:bookmarkStart w:id="24" w:name="_GoBack"/>
            <w:bookmarkEnd w:id="24"/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纠正措施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 xml:space="preserve"> 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EO：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6.1.3/9.1.2、8.1、8.2、10.2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12:00-13:00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午餐休息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13:00-17:00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default" w:ascii="宋体" w:hAnsi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继续审核管理层（含财务）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13:00-17:00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品质管理中心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1.部门职责与权限；2.目标在职责范围内的分解落实情况；3.品质部作业准则及其运行记录总体情况；4.服务活动控制；5.服务交付以及不合格服务的纠正及其纠正措施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；6.顾客满意情况。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8.5.1、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8.6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8.7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/10.2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、9.1.2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center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024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  <w:t>2022.10.25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08:30-12:00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市场营销中心：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1.部门职责与权限；2.目标在职责范围内的分解落实情况；3.销售过程控控制；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.顾客财产管理；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Q：8.2、8.5.3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EO：8.1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  <w:t>2022.10.25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07:30-12:00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项目—溪悦宸府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项目部职责与权限；2.目标考核；3.项目部作业准则及其运行记录总体情况；4.外包过程识别与控制；5.服务活动控制；6.服务输出标识与防护；7.业主财产识别与防护管理；8.不合格服务的纠正及其纠正措施；9.项目部环境因素和危险源辨识、评价和控制措施情况；9.项目部环境与安全运行控制整体情况包括应急准备与响应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Q：8.1、8.4、8.5.1、8.5.2/8.5.4、8.5.3、8.5.6、8.6/8.7/10.2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EO：6.1.2、8.1、8.2、10.2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12:00-12:30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午餐休息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12:30-17:30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项目：怡景花城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项目部职责与权限；2.目标考核；3.项目部作业准则及其运行记录总体情况4.外包过程识别与控制；5.服务活动控制；6.服务输出标识与防护；7.业主财产识别与防护管理；8.不合格服务的纠正及其纠正措施；9.项目部环境因素和危险源辨识、评价和控制措施情况；9.项目部环境与安全运行控制整体情况包括应急准备与响应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Q：8.1、8.4、8.5.1、8.5.2/8.5.4、8.5.3、8.5.6、8.6/8.7/10.2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EO：6.1.2、8.1、8.2、10.2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12:30-17:00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采购部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1.项目部职责与权限；2.目标考核；3.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过程控制；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供方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财产识别与防护管理；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5.环境与职业健康安全运行策划与控制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Q：8.4、8.5.3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EO：8.1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2022.10.26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08:00-12:00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补充审核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午餐时间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13:00-16:00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补充审核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审核组内部沟通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16:30-17:00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末次会议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837689"/>
    <w:rsid w:val="020A533B"/>
    <w:rsid w:val="03F11228"/>
    <w:rsid w:val="082812BE"/>
    <w:rsid w:val="099411F0"/>
    <w:rsid w:val="0D2210AE"/>
    <w:rsid w:val="0DFD0446"/>
    <w:rsid w:val="12A0290C"/>
    <w:rsid w:val="132215E6"/>
    <w:rsid w:val="1635674A"/>
    <w:rsid w:val="16FF6FD3"/>
    <w:rsid w:val="17004F05"/>
    <w:rsid w:val="17367C2F"/>
    <w:rsid w:val="17855360"/>
    <w:rsid w:val="19230826"/>
    <w:rsid w:val="1A66082C"/>
    <w:rsid w:val="1BE84C92"/>
    <w:rsid w:val="1C891FC9"/>
    <w:rsid w:val="1CF0718B"/>
    <w:rsid w:val="1F095B9C"/>
    <w:rsid w:val="1F8D3F1B"/>
    <w:rsid w:val="21C91429"/>
    <w:rsid w:val="22BC3ED2"/>
    <w:rsid w:val="23A414B2"/>
    <w:rsid w:val="24654ECE"/>
    <w:rsid w:val="26A17DBF"/>
    <w:rsid w:val="2A3F0751"/>
    <w:rsid w:val="2AB133C5"/>
    <w:rsid w:val="2B230073"/>
    <w:rsid w:val="2E2B17C2"/>
    <w:rsid w:val="30FC14BC"/>
    <w:rsid w:val="34D74C03"/>
    <w:rsid w:val="34DD15C7"/>
    <w:rsid w:val="354C15D2"/>
    <w:rsid w:val="390A61EE"/>
    <w:rsid w:val="39E56B12"/>
    <w:rsid w:val="3B90705F"/>
    <w:rsid w:val="3C7763D1"/>
    <w:rsid w:val="3DEB0EC4"/>
    <w:rsid w:val="3EF72003"/>
    <w:rsid w:val="3EFD37F0"/>
    <w:rsid w:val="3F4B54E8"/>
    <w:rsid w:val="3FEA152B"/>
    <w:rsid w:val="42B3339C"/>
    <w:rsid w:val="42D31F27"/>
    <w:rsid w:val="470617FB"/>
    <w:rsid w:val="475B4E56"/>
    <w:rsid w:val="47CC5564"/>
    <w:rsid w:val="490D5166"/>
    <w:rsid w:val="4AE11785"/>
    <w:rsid w:val="4B8E2B47"/>
    <w:rsid w:val="4C001D6D"/>
    <w:rsid w:val="56B5729F"/>
    <w:rsid w:val="583956E1"/>
    <w:rsid w:val="58F21EBB"/>
    <w:rsid w:val="59943D66"/>
    <w:rsid w:val="59D2488F"/>
    <w:rsid w:val="5C697E40"/>
    <w:rsid w:val="5CC924ED"/>
    <w:rsid w:val="5EAA35A6"/>
    <w:rsid w:val="5F006597"/>
    <w:rsid w:val="5F7153F8"/>
    <w:rsid w:val="62771CE9"/>
    <w:rsid w:val="65EE7F09"/>
    <w:rsid w:val="66576847"/>
    <w:rsid w:val="668D5F30"/>
    <w:rsid w:val="68091DC3"/>
    <w:rsid w:val="6854276E"/>
    <w:rsid w:val="6BA45EFD"/>
    <w:rsid w:val="6C787517"/>
    <w:rsid w:val="6DDC5B41"/>
    <w:rsid w:val="71B7598D"/>
    <w:rsid w:val="71C0420A"/>
    <w:rsid w:val="72055C7B"/>
    <w:rsid w:val="73B62373"/>
    <w:rsid w:val="744D72EF"/>
    <w:rsid w:val="7468220D"/>
    <w:rsid w:val="75BC0C1A"/>
    <w:rsid w:val="77A64388"/>
    <w:rsid w:val="782335A6"/>
    <w:rsid w:val="793465D2"/>
    <w:rsid w:val="79867552"/>
    <w:rsid w:val="79B628EB"/>
    <w:rsid w:val="7ACA0540"/>
    <w:rsid w:val="7AE34699"/>
    <w:rsid w:val="7BB06386"/>
    <w:rsid w:val="7C7C0DCB"/>
    <w:rsid w:val="7D83508E"/>
    <w:rsid w:val="7F017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Times New Roman" w:hAnsi="Times New Roman" w:eastAsia="宋体"/>
      <w:color w:val="FFFF00"/>
      <w:kern w:val="0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15</TotalTime>
  <ScaleCrop>false</ScaleCrop>
  <LinksUpToDate>false</LinksUpToDate>
  <CharactersWithSpaces>5345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2022-11-03T01:15:54Z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