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after="0" w:line="360" w:lineRule="exact"/>
              <w:jc w:val="center"/>
              <w:rPr>
                <w:rFonts w:eastAsiaTheme="minorEastAsia"/>
                <w:szCs w:val="21"/>
              </w:rPr>
            </w:pPr>
            <w:r>
              <w:rPr>
                <w:rFonts w:eastAsiaTheme="minorEastAsia"/>
                <w:szCs w:val="21"/>
              </w:rPr>
              <w:t>过程与活动、</w:t>
            </w:r>
          </w:p>
          <w:p>
            <w:pPr>
              <w:spacing w:after="0" w:line="360" w:lineRule="exact"/>
              <w:jc w:val="center"/>
              <w:rPr>
                <w:rFonts w:eastAsiaTheme="minorEastAsia"/>
                <w:szCs w:val="21"/>
              </w:rPr>
            </w:pPr>
            <w:r>
              <w:rPr>
                <w:rFonts w:eastAsiaTheme="minorEastAsia"/>
                <w:szCs w:val="21"/>
              </w:rPr>
              <w:t>抽样计划</w:t>
            </w:r>
          </w:p>
        </w:tc>
        <w:tc>
          <w:tcPr>
            <w:tcW w:w="960" w:type="dxa"/>
            <w:vMerge w:val="restart"/>
            <w:vAlign w:val="center"/>
          </w:tcPr>
          <w:p>
            <w:pPr>
              <w:spacing w:after="0" w:line="360" w:lineRule="exact"/>
              <w:rPr>
                <w:rFonts w:eastAsiaTheme="minorEastAsia"/>
                <w:szCs w:val="21"/>
              </w:rPr>
            </w:pPr>
            <w:r>
              <w:rPr>
                <w:rFonts w:eastAsiaTheme="minorEastAsia"/>
                <w:szCs w:val="21"/>
              </w:rPr>
              <w:t>涉及</w:t>
            </w:r>
          </w:p>
          <w:p>
            <w:pPr>
              <w:spacing w:after="0" w:line="360" w:lineRule="exact"/>
              <w:rPr>
                <w:rFonts w:eastAsiaTheme="minorEastAsia"/>
                <w:szCs w:val="21"/>
              </w:rPr>
            </w:pPr>
            <w:r>
              <w:rPr>
                <w:rFonts w:eastAsiaTheme="minorEastAsia"/>
                <w:szCs w:val="21"/>
              </w:rPr>
              <w:t>条款</w:t>
            </w:r>
          </w:p>
        </w:tc>
        <w:tc>
          <w:tcPr>
            <w:tcW w:w="10004" w:type="dxa"/>
            <w:vAlign w:val="center"/>
          </w:tcPr>
          <w:p>
            <w:pPr>
              <w:spacing w:after="0" w:line="360" w:lineRule="exact"/>
              <w:rPr>
                <w:rFonts w:hint="eastAsia" w:eastAsiaTheme="minorEastAsia"/>
                <w:szCs w:val="21"/>
                <w:lang w:eastAsia="zh-CN"/>
              </w:rPr>
            </w:pPr>
            <w:r>
              <w:rPr>
                <w:rFonts w:eastAsiaTheme="minorEastAsia"/>
                <w:szCs w:val="21"/>
              </w:rPr>
              <w:t>受审核部门：</w:t>
            </w:r>
            <w:r>
              <w:rPr>
                <w:rFonts w:hint="eastAsia" w:eastAsiaTheme="minorEastAsia"/>
                <w:szCs w:val="21"/>
                <w:lang w:eastAsia="zh-CN"/>
              </w:rPr>
              <w:t>系统集成部</w:t>
            </w:r>
            <w:r>
              <w:rPr>
                <w:rFonts w:eastAsiaTheme="minorEastAsia"/>
                <w:szCs w:val="21"/>
              </w:rPr>
              <w:t xml:space="preserve">       主管领导：</w:t>
            </w:r>
            <w:r>
              <w:rPr>
                <w:rFonts w:hint="eastAsia" w:eastAsiaTheme="minorEastAsia"/>
                <w:szCs w:val="21"/>
                <w:lang w:eastAsia="zh-CN"/>
              </w:rPr>
              <w:t>尚君武</w:t>
            </w:r>
            <w:r>
              <w:rPr>
                <w:rFonts w:eastAsiaTheme="minorEastAsia"/>
                <w:szCs w:val="21"/>
              </w:rPr>
              <w:t xml:space="preserve">  </w:t>
            </w:r>
            <w:r>
              <w:rPr>
                <w:rFonts w:hint="eastAsia" w:eastAsiaTheme="minorEastAsia"/>
                <w:szCs w:val="21"/>
                <w:lang w:val="en-US" w:eastAsia="zh-CN"/>
              </w:rPr>
              <w:t xml:space="preserve">    </w:t>
            </w:r>
            <w:r>
              <w:rPr>
                <w:rFonts w:eastAsiaTheme="minorEastAsia"/>
                <w:szCs w:val="21"/>
              </w:rPr>
              <w:t xml:space="preserve"> 陪同人员：</w:t>
            </w:r>
            <w:r>
              <w:rPr>
                <w:rFonts w:hint="eastAsia" w:eastAsiaTheme="minorEastAsia"/>
                <w:szCs w:val="21"/>
                <w:lang w:val="en-US" w:eastAsia="zh-CN"/>
              </w:rPr>
              <w:t>郝永华</w:t>
            </w:r>
          </w:p>
        </w:tc>
        <w:tc>
          <w:tcPr>
            <w:tcW w:w="1585" w:type="dxa"/>
            <w:vMerge w:val="restart"/>
            <w:vAlign w:val="center"/>
          </w:tcPr>
          <w:p>
            <w:pPr>
              <w:spacing w:after="0" w:line="360" w:lineRule="exact"/>
              <w:rPr>
                <w:rFonts w:eastAsiaTheme="minorEastAsia"/>
                <w:szCs w:val="21"/>
              </w:rPr>
            </w:pPr>
            <w:r>
              <w:rPr>
                <w:rFonts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before="120" w:after="0" w:line="360" w:lineRule="exact"/>
              <w:rPr>
                <w:rFonts w:eastAsiaTheme="minorEastAsia"/>
                <w:szCs w:val="21"/>
              </w:rPr>
            </w:pPr>
            <w:r>
              <w:rPr>
                <w:rFonts w:eastAsiaTheme="minorEastAsia"/>
                <w:szCs w:val="21"/>
              </w:rPr>
              <w:t>审核员：吉洁             审核时间：202</w:t>
            </w:r>
            <w:r>
              <w:rPr>
                <w:rFonts w:hint="eastAsia" w:eastAsiaTheme="minorEastAsia"/>
                <w:szCs w:val="21"/>
                <w:lang w:val="en-US" w:eastAsia="zh-CN"/>
              </w:rPr>
              <w:t>2</w:t>
            </w:r>
            <w:r>
              <w:rPr>
                <w:rFonts w:eastAsiaTheme="minorEastAsia"/>
                <w:szCs w:val="21"/>
              </w:rPr>
              <w:t>年</w:t>
            </w:r>
            <w:r>
              <w:rPr>
                <w:rFonts w:hint="eastAsia" w:eastAsiaTheme="minorEastAsia"/>
                <w:szCs w:val="21"/>
                <w:lang w:val="en-US" w:eastAsia="zh-CN"/>
              </w:rPr>
              <w:t>10</w:t>
            </w:r>
            <w:r>
              <w:rPr>
                <w:rFonts w:eastAsiaTheme="minorEastAsia"/>
                <w:szCs w:val="21"/>
              </w:rPr>
              <w:t>月</w:t>
            </w:r>
            <w:r>
              <w:rPr>
                <w:rFonts w:hint="eastAsia" w:eastAsiaTheme="minorEastAsia"/>
                <w:szCs w:val="21"/>
                <w:lang w:val="en-US" w:eastAsia="zh-CN"/>
              </w:rPr>
              <w:t>26</w:t>
            </w:r>
            <w:r>
              <w:rPr>
                <w:rFonts w:eastAsiaTheme="minorEastAsia"/>
                <w:szCs w:val="21"/>
              </w:rPr>
              <w:t xml:space="preserve">日 </w:t>
            </w:r>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360" w:lineRule="exact"/>
              <w:rPr>
                <w:rFonts w:eastAsiaTheme="minorEastAsia"/>
                <w:szCs w:val="21"/>
              </w:rPr>
            </w:pPr>
          </w:p>
        </w:tc>
        <w:tc>
          <w:tcPr>
            <w:tcW w:w="960" w:type="dxa"/>
            <w:vMerge w:val="continue"/>
            <w:vAlign w:val="center"/>
          </w:tcPr>
          <w:p>
            <w:pPr>
              <w:spacing w:after="0" w:line="360" w:lineRule="exact"/>
              <w:rPr>
                <w:rFonts w:eastAsiaTheme="minorEastAsia"/>
                <w:szCs w:val="21"/>
              </w:rPr>
            </w:pPr>
          </w:p>
        </w:tc>
        <w:tc>
          <w:tcPr>
            <w:tcW w:w="10004" w:type="dxa"/>
            <w:vAlign w:val="center"/>
          </w:tcPr>
          <w:p>
            <w:pPr>
              <w:spacing w:after="0" w:line="360" w:lineRule="exact"/>
              <w:rPr>
                <w:rFonts w:eastAsiaTheme="minorEastAsia"/>
                <w:szCs w:val="21"/>
              </w:rPr>
            </w:pPr>
            <w:r>
              <w:rPr>
                <w:rFonts w:eastAsiaTheme="minorEastAsia"/>
                <w:szCs w:val="21"/>
              </w:rPr>
              <w:t>审核条款：</w:t>
            </w:r>
            <w:r>
              <w:rPr>
                <w:rFonts w:hint="eastAsia"/>
                <w:color w:val="auto"/>
                <w:sz w:val="21"/>
                <w:szCs w:val="21"/>
              </w:rPr>
              <w:t>5.3/6.2/7.1.3/7.1.4</w:t>
            </w:r>
            <w:r>
              <w:rPr>
                <w:rFonts w:hint="eastAsia"/>
                <w:color w:val="auto"/>
                <w:sz w:val="21"/>
                <w:szCs w:val="21"/>
                <w:lang w:val="en-US" w:eastAsia="zh-CN"/>
              </w:rPr>
              <w:t>/7.1.5/8.1/</w:t>
            </w:r>
            <w:r>
              <w:rPr>
                <w:rFonts w:hint="eastAsia"/>
                <w:color w:val="auto"/>
                <w:sz w:val="21"/>
                <w:szCs w:val="21"/>
              </w:rPr>
              <w:t>8.</w:t>
            </w:r>
            <w:r>
              <w:rPr>
                <w:rFonts w:hint="eastAsia"/>
                <w:color w:val="auto"/>
                <w:sz w:val="21"/>
                <w:szCs w:val="21"/>
                <w:lang w:val="en-US" w:eastAsia="zh-CN"/>
              </w:rPr>
              <w:t>3</w:t>
            </w:r>
            <w:r>
              <w:rPr>
                <w:rFonts w:hint="eastAsia"/>
                <w:color w:val="auto"/>
                <w:sz w:val="21"/>
                <w:szCs w:val="21"/>
              </w:rPr>
              <w:t>/8.5</w:t>
            </w:r>
            <w:r>
              <w:rPr>
                <w:rFonts w:hint="eastAsia"/>
                <w:color w:val="auto"/>
                <w:sz w:val="21"/>
                <w:szCs w:val="21"/>
                <w:lang w:val="en-US" w:eastAsia="zh-CN"/>
              </w:rPr>
              <w:t>/8.6/8.7</w:t>
            </w:r>
          </w:p>
        </w:tc>
        <w:tc>
          <w:tcPr>
            <w:tcW w:w="1585" w:type="dxa"/>
            <w:vMerge w:val="continue"/>
          </w:tcPr>
          <w:p>
            <w:pPr>
              <w:spacing w:after="0" w:line="360" w:lineRule="exact"/>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360" w:lineRule="exact"/>
              <w:rPr>
                <w:rFonts w:eastAsiaTheme="minorEastAsia"/>
                <w:szCs w:val="21"/>
              </w:rPr>
            </w:pPr>
            <w:r>
              <w:rPr>
                <w:rFonts w:eastAsiaTheme="minorEastAsia"/>
                <w:szCs w:val="21"/>
              </w:rPr>
              <w:t>组织的岗位、职责权限</w:t>
            </w:r>
          </w:p>
        </w:tc>
        <w:tc>
          <w:tcPr>
            <w:tcW w:w="960" w:type="dxa"/>
            <w:vAlign w:val="center"/>
          </w:tcPr>
          <w:p>
            <w:pPr>
              <w:spacing w:after="0" w:line="360" w:lineRule="exact"/>
              <w:rPr>
                <w:rFonts w:eastAsiaTheme="minorEastAsia"/>
                <w:szCs w:val="21"/>
              </w:rPr>
            </w:pPr>
            <w:r>
              <w:rPr>
                <w:rFonts w:eastAsiaTheme="minorEastAsia"/>
                <w:szCs w:val="21"/>
              </w:rPr>
              <w:t>5.3</w:t>
            </w:r>
          </w:p>
        </w:tc>
        <w:tc>
          <w:tcPr>
            <w:tcW w:w="10004" w:type="dxa"/>
            <w:vAlign w:val="center"/>
          </w:tcPr>
          <w:p>
            <w:pPr>
              <w:spacing w:after="0" w:line="360" w:lineRule="exact"/>
              <w:rPr>
                <w:rFonts w:hint="eastAsia" w:eastAsiaTheme="minorEastAsia"/>
                <w:szCs w:val="21"/>
                <w:lang w:eastAsia="zh-CN"/>
              </w:rPr>
            </w:pPr>
            <w:r>
              <w:rPr>
                <w:rFonts w:eastAsiaTheme="minorEastAsia"/>
                <w:szCs w:val="21"/>
              </w:rPr>
              <w:sym w:font="Wingdings 2" w:char="F098"/>
            </w:r>
            <w:r>
              <w:rPr>
                <w:rFonts w:hint="eastAsia" w:eastAsiaTheme="minorEastAsia"/>
                <w:szCs w:val="21"/>
                <w:lang w:eastAsia="zh-CN"/>
              </w:rPr>
              <w:t>系统集成部</w:t>
            </w:r>
            <w:r>
              <w:rPr>
                <w:rFonts w:eastAsiaTheme="minorEastAsia"/>
                <w:szCs w:val="21"/>
              </w:rPr>
              <w:t>负责人：</w:t>
            </w:r>
            <w:r>
              <w:rPr>
                <w:rFonts w:hint="eastAsia" w:eastAsiaTheme="minorEastAsia"/>
                <w:szCs w:val="21"/>
                <w:lang w:eastAsia="zh-CN"/>
              </w:rPr>
              <w:t>尚君武</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手册规定了</w:t>
            </w:r>
            <w:r>
              <w:rPr>
                <w:rFonts w:hint="eastAsia" w:eastAsiaTheme="minorEastAsia"/>
                <w:szCs w:val="21"/>
                <w:lang w:eastAsia="zh-CN"/>
              </w:rPr>
              <w:t>系统集成部</w:t>
            </w:r>
            <w:r>
              <w:rPr>
                <w:rFonts w:eastAsiaTheme="minorEastAsia"/>
                <w:szCs w:val="21"/>
              </w:rPr>
              <w:t>职责：</w:t>
            </w:r>
          </w:p>
          <w:p>
            <w:pPr>
              <w:adjustRightInd w:val="0"/>
              <w:snapToGrid w:val="0"/>
              <w:spacing w:after="0" w:line="360" w:lineRule="exact"/>
              <w:ind w:firstLine="210" w:firstLineChars="100"/>
              <w:rPr>
                <w:rFonts w:eastAsiaTheme="minorEastAsia"/>
                <w:szCs w:val="21"/>
              </w:rPr>
            </w:pPr>
            <w:r>
              <w:rPr>
                <w:rFonts w:eastAsiaTheme="minorEastAsia"/>
                <w:kern w:val="0"/>
                <w:szCs w:val="21"/>
              </w:rPr>
              <w:t>1</w:t>
            </w:r>
            <w:r>
              <w:rPr>
                <w:rFonts w:hint="default" w:ascii="Times New Roman" w:hAnsi="Times New Roman" w:eastAsia="宋体" w:cs="Times New Roman"/>
                <w:sz w:val="21"/>
                <w:szCs w:val="21"/>
                <w:lang w:val="en-US" w:eastAsia="zh-CN"/>
              </w:rPr>
              <w:t xml:space="preserve">集成项目的设计 </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集成项目物资到场验收工作；项目的现场安装、调试等及项目的后期服务工作</w:t>
            </w:r>
            <w:r>
              <w:rPr>
                <w:rFonts w:eastAsiaTheme="minorEastAsia"/>
                <w:kern w:val="0"/>
                <w:szCs w:val="21"/>
              </w:rPr>
              <w:t>；</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2 相关维护工作：进行日常数据维护、系统巡查、及时处理各种故障；</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3针对客户需求进行技术讲解，提供技术支持；</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4收集竞争对手产品的功能、性能信息，分析比较本公司产品的优缺点，提出比较报告</w:t>
            </w:r>
          </w:p>
          <w:p>
            <w:pPr>
              <w:widowControl/>
              <w:adjustRightInd w:val="0"/>
              <w:snapToGrid w:val="0"/>
              <w:spacing w:after="0" w:line="360" w:lineRule="exact"/>
              <w:ind w:left="249" w:leftChars="114" w:hanging="10" w:hangingChars="5"/>
              <w:jc w:val="left"/>
              <w:rPr>
                <w:rFonts w:eastAsiaTheme="minorEastAsia"/>
                <w:kern w:val="0"/>
                <w:szCs w:val="21"/>
              </w:rPr>
            </w:pPr>
            <w:r>
              <w:rPr>
                <w:rFonts w:eastAsiaTheme="minorEastAsia"/>
                <w:kern w:val="0"/>
                <w:szCs w:val="21"/>
              </w:rPr>
              <w:t>5.对分析系统新产品，根据市场变化提出合理应对措施及研发方案；</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6熟练运用公司产品，并能从机理上进行全面解释；</w:t>
            </w:r>
          </w:p>
          <w:p>
            <w:pPr>
              <w:widowControl/>
              <w:adjustRightInd w:val="0"/>
              <w:snapToGrid w:val="0"/>
              <w:spacing w:after="0" w:line="360" w:lineRule="exact"/>
              <w:ind w:left="252" w:hanging="252"/>
              <w:jc w:val="left"/>
              <w:rPr>
                <w:rFonts w:eastAsiaTheme="minorEastAsia"/>
                <w:kern w:val="0"/>
                <w:szCs w:val="21"/>
              </w:rPr>
            </w:pPr>
            <w:r>
              <w:rPr>
                <w:rFonts w:eastAsiaTheme="minorEastAsia"/>
                <w:kern w:val="0"/>
                <w:szCs w:val="21"/>
              </w:rPr>
              <w:t>7解答客户、代理商所涉及产品的技术问题</w:t>
            </w:r>
            <w:r>
              <w:rPr>
                <w:rFonts w:hint="eastAsia" w:eastAsiaTheme="minorEastAsia"/>
                <w:kern w:val="0"/>
                <w:szCs w:val="21"/>
                <w:lang w:val="en-US" w:eastAsia="zh-CN"/>
              </w:rPr>
              <w:t>等</w:t>
            </w:r>
            <w:r>
              <w:rPr>
                <w:rFonts w:eastAsiaTheme="minorEastAsia"/>
                <w:kern w:val="0"/>
                <w:szCs w:val="21"/>
              </w:rPr>
              <w:t>；</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负责人清楚其职责。</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160" w:type="dxa"/>
            <w:vAlign w:val="center"/>
          </w:tcPr>
          <w:p>
            <w:pPr>
              <w:spacing w:after="0" w:line="360" w:lineRule="exact"/>
              <w:rPr>
                <w:rFonts w:eastAsiaTheme="minorEastAsia"/>
                <w:szCs w:val="21"/>
              </w:rPr>
            </w:pPr>
            <w:r>
              <w:rPr>
                <w:rFonts w:eastAsiaTheme="minorEastAsia"/>
                <w:szCs w:val="21"/>
              </w:rPr>
              <w:t>质量目标</w:t>
            </w:r>
          </w:p>
        </w:tc>
        <w:tc>
          <w:tcPr>
            <w:tcW w:w="960" w:type="dxa"/>
            <w:vAlign w:val="center"/>
          </w:tcPr>
          <w:p>
            <w:pPr>
              <w:spacing w:after="0" w:line="360" w:lineRule="exact"/>
              <w:rPr>
                <w:rFonts w:eastAsiaTheme="minorEastAsia"/>
                <w:szCs w:val="21"/>
              </w:rPr>
            </w:pPr>
            <w:r>
              <w:rPr>
                <w:rFonts w:eastAsiaTheme="minorEastAsia"/>
                <w:szCs w:val="21"/>
              </w:rPr>
              <w:t>6.2</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部门质量目标：</w:t>
            </w:r>
          </w:p>
          <w:p>
            <w:pPr>
              <w:spacing w:after="0" w:line="360" w:lineRule="exact"/>
              <w:rPr>
                <w:rFonts w:hint="eastAsia" w:eastAsiaTheme="minorEastAsia"/>
                <w:szCs w:val="21"/>
              </w:rPr>
            </w:pPr>
            <w:r>
              <w:rPr>
                <w:rFonts w:hint="eastAsia" w:eastAsiaTheme="minorEastAsia"/>
                <w:szCs w:val="21"/>
              </w:rPr>
              <w:t>设计项目一次通过评审率≥98%</w:t>
            </w:r>
          </w:p>
          <w:p>
            <w:pPr>
              <w:spacing w:after="0" w:line="360" w:lineRule="exact"/>
              <w:rPr>
                <w:rFonts w:hint="eastAsia" w:eastAsiaTheme="minorEastAsia"/>
                <w:szCs w:val="21"/>
              </w:rPr>
            </w:pPr>
            <w:r>
              <w:rPr>
                <w:rFonts w:hint="eastAsia" w:eastAsiaTheme="minorEastAsia"/>
                <w:szCs w:val="21"/>
              </w:rPr>
              <w:t>工程及时完工率100%</w:t>
            </w:r>
          </w:p>
          <w:p>
            <w:pPr>
              <w:spacing w:after="0" w:line="360" w:lineRule="exact"/>
              <w:rPr>
                <w:rFonts w:hint="eastAsia" w:eastAsiaTheme="minorEastAsia"/>
                <w:szCs w:val="21"/>
              </w:rPr>
            </w:pPr>
            <w:r>
              <w:rPr>
                <w:rFonts w:hint="eastAsia" w:eastAsiaTheme="minorEastAsia"/>
                <w:szCs w:val="21"/>
              </w:rPr>
              <w:t>项目交验合格率≥99%</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每季度进行考核，查看202</w:t>
            </w:r>
            <w:r>
              <w:rPr>
                <w:rFonts w:hint="eastAsia" w:eastAsiaTheme="minorEastAsia"/>
                <w:szCs w:val="21"/>
                <w:lang w:val="en-US" w:eastAsia="zh-CN"/>
              </w:rPr>
              <w:t>2</w:t>
            </w:r>
            <w:r>
              <w:rPr>
                <w:rFonts w:eastAsiaTheme="minorEastAsia"/>
                <w:szCs w:val="21"/>
              </w:rPr>
              <w:t>年</w:t>
            </w:r>
            <w:r>
              <w:rPr>
                <w:rFonts w:hint="eastAsia" w:eastAsiaTheme="minorEastAsia"/>
                <w:szCs w:val="21"/>
                <w:lang w:val="en-US" w:eastAsia="zh-CN"/>
              </w:rPr>
              <w:t>2-3</w:t>
            </w:r>
            <w:r>
              <w:rPr>
                <w:rFonts w:eastAsiaTheme="minorEastAsia"/>
                <w:szCs w:val="21"/>
              </w:rPr>
              <w:t>季度目标考核表；经查显示目标均已完成。</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160" w:type="dxa"/>
            <w:vAlign w:val="center"/>
          </w:tcPr>
          <w:p>
            <w:pPr>
              <w:spacing w:after="0" w:line="360" w:lineRule="exact"/>
              <w:rPr>
                <w:rFonts w:eastAsiaTheme="minorEastAsia"/>
                <w:szCs w:val="21"/>
              </w:rPr>
            </w:pPr>
            <w:r>
              <w:rPr>
                <w:rFonts w:eastAsiaTheme="minorEastAsia"/>
                <w:szCs w:val="21"/>
              </w:rPr>
              <w:t>设施设备管理</w:t>
            </w:r>
          </w:p>
        </w:tc>
        <w:tc>
          <w:tcPr>
            <w:tcW w:w="960" w:type="dxa"/>
            <w:vAlign w:val="center"/>
          </w:tcPr>
          <w:p>
            <w:pPr>
              <w:spacing w:after="0" w:line="360" w:lineRule="exact"/>
              <w:rPr>
                <w:rFonts w:eastAsiaTheme="minorEastAsia"/>
                <w:szCs w:val="21"/>
              </w:rPr>
            </w:pPr>
            <w:r>
              <w:rPr>
                <w:rFonts w:eastAsiaTheme="minorEastAsia"/>
                <w:szCs w:val="21"/>
              </w:rPr>
              <w:t>7.1.3</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办公设施：租赁</w:t>
            </w:r>
            <w:bookmarkStart w:id="0" w:name="生产地址"/>
            <w:r>
              <w:rPr>
                <w:rFonts w:asciiTheme="minorEastAsia" w:hAnsiTheme="minorEastAsia" w:eastAsiaTheme="minorEastAsia"/>
                <w:sz w:val="20"/>
              </w:rPr>
              <w:t>河北省石家庄市桥西区金石工业园软件大厦C411</w:t>
            </w:r>
            <w:bookmarkEnd w:id="0"/>
            <w:r>
              <w:rPr>
                <w:rFonts w:eastAsiaTheme="minorEastAsia"/>
                <w:szCs w:val="21"/>
              </w:rPr>
              <w:t>；</w:t>
            </w:r>
          </w:p>
          <w:p>
            <w:pPr>
              <w:spacing w:after="0" w:line="360" w:lineRule="exact"/>
              <w:ind w:left="105" w:hanging="105" w:hangingChars="50"/>
              <w:rPr>
                <w:rFonts w:eastAsiaTheme="minorEastAsia"/>
                <w:szCs w:val="21"/>
              </w:rPr>
            </w:pPr>
            <w:r>
              <w:rPr>
                <w:rFonts w:eastAsiaTheme="minorEastAsia"/>
                <w:szCs w:val="21"/>
              </w:rPr>
              <w:sym w:font="Wingdings 2" w:char="F098"/>
            </w:r>
            <w:r>
              <w:rPr>
                <w:rFonts w:eastAsiaTheme="minorEastAsia"/>
                <w:szCs w:val="21"/>
              </w:rPr>
              <w:t>设施：</w:t>
            </w:r>
            <w:r>
              <w:rPr>
                <w:rFonts w:hint="default" w:ascii="Times New Roman" w:hAnsi="Times New Roman" w:eastAsia="宋体" w:cs="Times New Roman"/>
                <w:sz w:val="21"/>
                <w:szCs w:val="21"/>
              </w:rPr>
              <w:t>熔纤机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台式电脑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笔记本电脑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打印机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老虎钳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网线钳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偏口钳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工具包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锂电锤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工程宝</w:t>
            </w:r>
            <w:r>
              <w:rPr>
                <w:rFonts w:eastAsiaTheme="minorEastAsia"/>
                <w:szCs w:val="21"/>
              </w:rPr>
              <w:t>等</w:t>
            </w:r>
          </w:p>
          <w:p>
            <w:pPr>
              <w:spacing w:after="0" w:line="360" w:lineRule="exact"/>
              <w:ind w:left="105" w:hanging="105" w:hangingChars="50"/>
              <w:rPr>
                <w:rFonts w:eastAsiaTheme="minorEastAsia"/>
                <w:szCs w:val="21"/>
              </w:rPr>
            </w:pPr>
            <w:r>
              <w:rPr>
                <w:rFonts w:eastAsiaTheme="minorEastAsia"/>
                <w:szCs w:val="21"/>
              </w:rPr>
              <w:sym w:font="Wingdings 2" w:char="F098"/>
            </w:r>
            <w:r>
              <w:rPr>
                <w:rFonts w:eastAsiaTheme="minorEastAsia"/>
                <w:szCs w:val="21"/>
              </w:rPr>
              <w:t>基本满足</w:t>
            </w:r>
            <w:r>
              <w:rPr>
                <w:rFonts w:hint="eastAsia" w:eastAsiaTheme="minorEastAsia"/>
                <w:szCs w:val="21"/>
                <w:lang w:val="en-US" w:eastAsia="zh-CN"/>
              </w:rPr>
              <w:t>安防系统集成、计算机系统集成服务</w:t>
            </w:r>
            <w:r>
              <w:rPr>
                <w:rFonts w:eastAsiaTheme="minorEastAsia"/>
                <w:szCs w:val="21"/>
              </w:rPr>
              <w:t>要求。</w:t>
            </w:r>
          </w:p>
          <w:p>
            <w:pPr>
              <w:tabs>
                <w:tab w:val="left" w:pos="7380"/>
              </w:tabs>
              <w:rPr>
                <w:rFonts w:hint="default" w:ascii="Times New Roman" w:hAnsi="Times New Roman" w:eastAsia="宋体" w:cs="Times New Roman"/>
                <w:sz w:val="21"/>
                <w:szCs w:val="21"/>
              </w:rPr>
            </w:pPr>
            <w:r>
              <w:rPr>
                <w:rFonts w:eastAsiaTheme="minorEastAsia"/>
                <w:szCs w:val="21"/>
              </w:rPr>
              <w:sym w:font="Wingdings 2" w:char="F098"/>
            </w:r>
            <w:r>
              <w:rPr>
                <w:rFonts w:hint="default" w:ascii="Times New Roman" w:hAnsi="Times New Roman" w:eastAsia="宋体" w:cs="Times New Roman"/>
                <w:sz w:val="21"/>
                <w:szCs w:val="21"/>
              </w:rPr>
              <w:t>办公室设备的日常维护，主要为局域网维护、灰尘清扫、电脑杀毒和一些设备的耗材更换。</w:t>
            </w:r>
          </w:p>
          <w:p>
            <w:pPr>
              <w:spacing w:after="0" w:line="360" w:lineRule="exact"/>
              <w:ind w:left="105" w:hanging="105" w:hangingChars="50"/>
              <w:rPr>
                <w:rFonts w:eastAsiaTheme="minorEastAsia"/>
                <w:bCs/>
                <w:szCs w:val="21"/>
                <w:shd w:val="clear" w:color="auto" w:fill="FFFFFF"/>
              </w:rPr>
            </w:pPr>
            <w:r>
              <w:rPr>
                <w:rFonts w:hint="default" w:ascii="Times New Roman" w:hAnsi="Times New Roman" w:eastAsia="宋体" w:cs="Times New Roman"/>
                <w:sz w:val="21"/>
                <w:szCs w:val="21"/>
              </w:rPr>
              <w:t>对施工用工具进行了日常保养维护，使用前进行。内容主要是检查、清洁等</w:t>
            </w:r>
            <w:r>
              <w:rPr>
                <w:rFonts w:eastAsiaTheme="minorEastAsia"/>
                <w:szCs w:val="21"/>
              </w:rPr>
              <w:t>。</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过程运行环境管理</w:t>
            </w:r>
          </w:p>
        </w:tc>
        <w:tc>
          <w:tcPr>
            <w:tcW w:w="960" w:type="dxa"/>
            <w:vAlign w:val="center"/>
          </w:tcPr>
          <w:p>
            <w:pPr>
              <w:spacing w:after="0" w:line="360" w:lineRule="exact"/>
              <w:rPr>
                <w:rFonts w:eastAsiaTheme="minorEastAsia"/>
                <w:szCs w:val="21"/>
              </w:rPr>
            </w:pPr>
            <w:r>
              <w:rPr>
                <w:rFonts w:eastAsiaTheme="minorEastAsia"/>
                <w:szCs w:val="21"/>
              </w:rPr>
              <w:t>7.1.4</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租赁</w:t>
            </w:r>
            <w:r>
              <w:rPr>
                <w:rFonts w:asciiTheme="minorEastAsia" w:hAnsiTheme="minorEastAsia" w:eastAsiaTheme="minorEastAsia"/>
                <w:sz w:val="20"/>
              </w:rPr>
              <w:t>河北省石家庄市桥西区金石工业园软件大厦C411</w:t>
            </w:r>
            <w:r>
              <w:rPr>
                <w:rFonts w:eastAsiaTheme="minorEastAsia"/>
                <w:szCs w:val="21"/>
              </w:rPr>
              <w:t>，办公区域面积：</w:t>
            </w:r>
            <w:r>
              <w:rPr>
                <w:rFonts w:hint="eastAsia" w:eastAsiaTheme="minorEastAsia"/>
                <w:szCs w:val="21"/>
                <w:lang w:val="en-US" w:eastAsia="zh-CN"/>
              </w:rPr>
              <w:t>100</w:t>
            </w:r>
            <w:r>
              <w:rPr>
                <w:rFonts w:eastAsiaTheme="minorEastAsia"/>
                <w:szCs w:val="21"/>
              </w:rPr>
              <w:t>平米；</w:t>
            </w:r>
            <w:r>
              <w:rPr>
                <w:rFonts w:hint="eastAsia" w:eastAsiaTheme="minorEastAsia"/>
                <w:szCs w:val="21"/>
                <w:lang w:val="en-US" w:eastAsia="zh-CN"/>
              </w:rPr>
              <w:t>包括</w:t>
            </w:r>
            <w:r>
              <w:rPr>
                <w:rFonts w:eastAsiaTheme="minorEastAsia"/>
                <w:szCs w:val="21"/>
              </w:rPr>
              <w:t>办公室，</w:t>
            </w:r>
            <w:r>
              <w:rPr>
                <w:rFonts w:hint="eastAsia" w:eastAsiaTheme="minorEastAsia"/>
                <w:szCs w:val="21"/>
                <w:lang w:val="en-US" w:eastAsia="zh-CN"/>
              </w:rPr>
              <w:t>会议室</w:t>
            </w:r>
            <w:r>
              <w:rPr>
                <w:rFonts w:eastAsiaTheme="minorEastAsia"/>
                <w:szCs w:val="21"/>
              </w:rPr>
              <w:t>等，采用无仓储经营，</w:t>
            </w:r>
            <w:r>
              <w:rPr>
                <w:rFonts w:hint="eastAsia" w:eastAsiaTheme="minorEastAsia"/>
                <w:szCs w:val="21"/>
                <w:lang w:val="en-US" w:eastAsia="zh-CN"/>
              </w:rPr>
              <w:t>集成服务</w:t>
            </w:r>
            <w:r>
              <w:rPr>
                <w:rFonts w:eastAsiaTheme="minorEastAsia"/>
                <w:szCs w:val="21"/>
              </w:rPr>
              <w:t>过程无特殊环境要求。</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现场查看：</w:t>
            </w:r>
          </w:p>
          <w:p>
            <w:pPr>
              <w:numPr>
                <w:ilvl w:val="0"/>
                <w:numId w:val="1"/>
              </w:numPr>
              <w:spacing w:after="0" w:line="360" w:lineRule="exact"/>
              <w:rPr>
                <w:rFonts w:eastAsiaTheme="minorEastAsia"/>
                <w:szCs w:val="21"/>
              </w:rPr>
            </w:pPr>
            <w:r>
              <w:rPr>
                <w:rFonts w:eastAsiaTheme="minorEastAsia"/>
                <w:szCs w:val="21"/>
              </w:rPr>
              <w:t>办公现场环境整洁，秩序良好。</w:t>
            </w:r>
          </w:p>
          <w:p>
            <w:pPr>
              <w:spacing w:after="0" w:line="360" w:lineRule="exact"/>
              <w:rPr>
                <w:rFonts w:eastAsiaTheme="minorEastAsia"/>
                <w:szCs w:val="21"/>
              </w:rPr>
            </w:pPr>
            <w:r>
              <w:rPr>
                <w:rFonts w:eastAsiaTheme="minorEastAsia"/>
                <w:szCs w:val="21"/>
              </w:rPr>
              <w:t>2、</w:t>
            </w:r>
            <w:r>
              <w:rPr>
                <w:rFonts w:hint="eastAsia" w:eastAsiaTheme="minorEastAsia"/>
                <w:szCs w:val="21"/>
                <w:lang w:val="en-US" w:eastAsia="zh-CN"/>
              </w:rPr>
              <w:t>软件大厦</w:t>
            </w:r>
            <w:r>
              <w:rPr>
                <w:rFonts w:eastAsiaTheme="minorEastAsia"/>
                <w:szCs w:val="21"/>
              </w:rPr>
              <w:t>内有消防器材，</w:t>
            </w:r>
            <w:r>
              <w:rPr>
                <w:rFonts w:hint="eastAsia" w:eastAsiaTheme="minorEastAsia"/>
                <w:szCs w:val="21"/>
                <w:lang w:val="en-US" w:eastAsia="zh-CN"/>
              </w:rPr>
              <w:t>由大厦物业统一管理，在</w:t>
            </w:r>
            <w:r>
              <w:rPr>
                <w:rFonts w:eastAsiaTheme="minorEastAsia"/>
                <w:szCs w:val="21"/>
              </w:rPr>
              <w:t>有效期内。</w:t>
            </w:r>
          </w:p>
          <w:p>
            <w:pPr>
              <w:spacing w:after="0" w:line="360" w:lineRule="exact"/>
              <w:rPr>
                <w:rFonts w:eastAsiaTheme="minorEastAsia"/>
                <w:szCs w:val="21"/>
              </w:rPr>
            </w:pPr>
            <w:r>
              <w:rPr>
                <w:rFonts w:eastAsiaTheme="minorEastAsia"/>
                <w:szCs w:val="21"/>
              </w:rPr>
              <w:sym w:font="Wingdings 2" w:char="F098"/>
            </w:r>
            <w:r>
              <w:rPr>
                <w:rFonts w:eastAsiaTheme="minorEastAsia"/>
                <w:szCs w:val="21"/>
              </w:rPr>
              <w:t>工作环境可满足需要。工作环境可满足需要。</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监视和测量资源</w:t>
            </w:r>
          </w:p>
        </w:tc>
        <w:tc>
          <w:tcPr>
            <w:tcW w:w="960" w:type="dxa"/>
            <w:vAlign w:val="center"/>
          </w:tcPr>
          <w:p>
            <w:pPr>
              <w:spacing w:after="0" w:line="360" w:lineRule="exact"/>
              <w:rPr>
                <w:rFonts w:eastAsiaTheme="minorEastAsia"/>
                <w:szCs w:val="21"/>
              </w:rPr>
            </w:pPr>
            <w:r>
              <w:rPr>
                <w:rFonts w:eastAsiaTheme="minorEastAsia"/>
                <w:szCs w:val="21"/>
              </w:rPr>
              <w:t>7.1.5</w:t>
            </w:r>
          </w:p>
        </w:tc>
        <w:tc>
          <w:tcPr>
            <w:tcW w:w="10004" w:type="dxa"/>
            <w:vAlign w:val="center"/>
          </w:tcPr>
          <w:p>
            <w:pPr>
              <w:spacing w:after="0"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公司的监视和测量设备主要为万用表、网络线缆测试仪、钢卷尺等，公司监视和测量设备可满足项目的需要。</w:t>
            </w:r>
          </w:p>
          <w:p>
            <w:pPr>
              <w:spacing w:after="0"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网络线材测试仪主要进行网线通路的测量，网线通路还可通过直接将交换机等网络设备与电脑连接的方式进行检测。</w:t>
            </w:r>
          </w:p>
          <w:p>
            <w:pPr>
              <w:spacing w:after="0"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根据企业目前</w:t>
            </w:r>
            <w:r>
              <w:rPr>
                <w:rFonts w:hint="eastAsia" w:ascii="Times New Roman" w:hAnsi="Times New Roman" w:cs="Times New Roman" w:eastAsiaTheme="minorEastAsia"/>
                <w:szCs w:val="21"/>
                <w:lang w:val="en-US" w:eastAsia="zh-CN"/>
              </w:rPr>
              <w:t>服务</w:t>
            </w:r>
            <w:r>
              <w:rPr>
                <w:rFonts w:hint="default" w:ascii="Times New Roman" w:hAnsi="Times New Roman" w:cs="Times New Roman" w:eastAsiaTheme="minorEastAsia"/>
                <w:szCs w:val="21"/>
              </w:rPr>
              <w:t>的检测和客户要求，现有检测器具基本</w:t>
            </w:r>
            <w:r>
              <w:rPr>
                <w:rFonts w:hint="eastAsia" w:ascii="Times New Roman" w:hAnsi="Times New Roman" w:cs="Times New Roman" w:eastAsiaTheme="minorEastAsia"/>
                <w:szCs w:val="21"/>
                <w:lang w:val="en-US" w:eastAsia="zh-CN"/>
              </w:rPr>
              <w:t>满足</w:t>
            </w:r>
            <w:r>
              <w:rPr>
                <w:rFonts w:hint="default" w:ascii="Times New Roman" w:hAnsi="Times New Roman" w:cs="Times New Roman" w:eastAsiaTheme="minorEastAsia"/>
                <w:szCs w:val="21"/>
              </w:rPr>
              <w:t>测量要求。按照监视测量管理要求，公司安排人员进行日常维护保养，定期进行校准，确保计量器具的有效使用。</w:t>
            </w:r>
          </w:p>
          <w:p>
            <w:pPr>
              <w:spacing w:after="0" w:line="36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使用的监视测量设备由</w:t>
            </w:r>
            <w:r>
              <w:rPr>
                <w:rFonts w:hint="eastAsia" w:ascii="Times New Roman" w:hAnsi="Times New Roman" w:cs="Times New Roman" w:eastAsiaTheme="minorEastAsia"/>
                <w:szCs w:val="21"/>
                <w:lang w:val="en-US" w:eastAsia="zh-CN"/>
              </w:rPr>
              <w:t>系统集成</w:t>
            </w:r>
            <w:r>
              <w:rPr>
                <w:rFonts w:hint="eastAsia" w:ascii="Times New Roman" w:hAnsi="Times New Roman" w:cs="Times New Roman" w:eastAsiaTheme="minorEastAsia"/>
                <w:szCs w:val="21"/>
                <w:lang w:eastAsia="zh-CN"/>
              </w:rPr>
              <w:t>部</w:t>
            </w:r>
            <w:r>
              <w:rPr>
                <w:rFonts w:hint="default" w:ascii="Times New Roman" w:hAnsi="Times New Roman" w:cs="Times New Roman" w:eastAsiaTheme="minorEastAsia"/>
                <w:szCs w:val="21"/>
              </w:rPr>
              <w:t>负责保管，检验用的测量设备由使用人员专人负责，防止潮湿、磕碰和损坏。</w:t>
            </w:r>
          </w:p>
          <w:p>
            <w:pPr>
              <w:spacing w:after="0" w:line="360" w:lineRule="exact"/>
              <w:rPr>
                <w:rFonts w:eastAsiaTheme="minorEastAsia"/>
                <w:szCs w:val="21"/>
              </w:rPr>
            </w:pPr>
            <w:r>
              <w:rPr>
                <w:rFonts w:hint="default" w:ascii="Times New Roman" w:hAnsi="Times New Roman" w:cs="Times New Roman" w:eastAsiaTheme="minorEastAsia"/>
                <w:szCs w:val="21"/>
                <w:lang w:val="en-US" w:eastAsia="zh-CN"/>
              </w:rPr>
              <w:t>无强检计量仪器</w:t>
            </w:r>
            <w:r>
              <w:rPr>
                <w:rFonts w:hint="eastAsia" w:ascii="Times New Roman" w:hAnsi="Times New Roman" w:cs="Times New Roman" w:eastAsiaTheme="minorEastAsia"/>
                <w:szCs w:val="21"/>
                <w:lang w:val="en-US" w:eastAsia="zh-CN"/>
              </w:rPr>
              <w:t>。</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360" w:lineRule="exact"/>
              <w:rPr>
                <w:rFonts w:eastAsiaTheme="minorEastAsia"/>
                <w:szCs w:val="21"/>
              </w:rPr>
            </w:pPr>
            <w:r>
              <w:rPr>
                <w:rFonts w:eastAsiaTheme="minorEastAsia"/>
                <w:szCs w:val="21"/>
              </w:rPr>
              <w:t>运行的策划和控制</w:t>
            </w:r>
          </w:p>
        </w:tc>
        <w:tc>
          <w:tcPr>
            <w:tcW w:w="960" w:type="dxa"/>
            <w:vAlign w:val="center"/>
          </w:tcPr>
          <w:p>
            <w:pPr>
              <w:spacing w:after="0" w:line="360" w:lineRule="exact"/>
              <w:rPr>
                <w:rFonts w:eastAsiaTheme="minorEastAsia"/>
                <w:szCs w:val="21"/>
              </w:rPr>
            </w:pPr>
            <w:r>
              <w:rPr>
                <w:rFonts w:eastAsiaTheme="minorEastAsia"/>
                <w:szCs w:val="21"/>
              </w:rPr>
              <w:t>8.1</w:t>
            </w:r>
          </w:p>
        </w:tc>
        <w:tc>
          <w:tcPr>
            <w:tcW w:w="10004" w:type="dxa"/>
            <w:vAlign w:val="center"/>
          </w:tcPr>
          <w:p>
            <w:pPr>
              <w:spacing w:after="0" w:line="360" w:lineRule="exact"/>
              <w:rPr>
                <w:rFonts w:eastAsiaTheme="minorEastAsia"/>
                <w:szCs w:val="21"/>
              </w:rPr>
            </w:pPr>
            <w:r>
              <w:rPr>
                <w:rFonts w:eastAsiaTheme="minorEastAsia"/>
                <w:szCs w:val="21"/>
              </w:rPr>
              <w:sym w:font="Wingdings 2" w:char="F098"/>
            </w:r>
            <w:r>
              <w:rPr>
                <w:rFonts w:eastAsiaTheme="minorEastAsia"/>
                <w:szCs w:val="21"/>
              </w:rPr>
              <w:t>公司对产品质量目标、产品研发实现过程、产品所要求的检验和试验活动以及产品接收准则进行了策划，并规定了所需的记录。</w:t>
            </w:r>
          </w:p>
          <w:p>
            <w:pPr>
              <w:numPr>
                <w:ilvl w:val="0"/>
                <w:numId w:val="2"/>
              </w:numPr>
              <w:spacing w:after="0" w:line="360" w:lineRule="exact"/>
              <w:rPr>
                <w:b w:val="0"/>
                <w:bCs w:val="0"/>
                <w:sz w:val="21"/>
                <w:szCs w:val="21"/>
              </w:rPr>
            </w:pPr>
            <w:r>
              <w:rPr>
                <w:rFonts w:eastAsiaTheme="minorEastAsia"/>
                <w:szCs w:val="21"/>
              </w:rPr>
              <w:t>本公司的产品为：</w:t>
            </w:r>
            <w:bookmarkStart w:id="1" w:name="审核范围"/>
            <w:r>
              <w:rPr>
                <w:sz w:val="20"/>
              </w:rPr>
              <w:t>安防信息系统集成、计算机信息系统集成</w:t>
            </w:r>
            <w:bookmarkEnd w:id="1"/>
          </w:p>
          <w:p>
            <w:pPr>
              <w:spacing w:after="0" w:line="360" w:lineRule="exact"/>
              <w:rPr>
                <w:rFonts w:eastAsiaTheme="minorEastAsia"/>
                <w:szCs w:val="21"/>
              </w:rPr>
            </w:pPr>
            <w:r>
              <w:rPr>
                <w:rFonts w:eastAsiaTheme="minorEastAsia"/>
                <w:szCs w:val="21"/>
              </w:rPr>
              <w:t>2、</w:t>
            </w:r>
            <w:r>
              <w:rPr>
                <w:rFonts w:hint="eastAsia" w:eastAsiaTheme="minorEastAsia"/>
                <w:szCs w:val="21"/>
                <w:lang w:val="en-US" w:eastAsia="zh-CN"/>
              </w:rPr>
              <w:t>服务</w:t>
            </w:r>
            <w:r>
              <w:rPr>
                <w:rFonts w:eastAsiaTheme="minorEastAsia"/>
                <w:szCs w:val="21"/>
              </w:rPr>
              <w:t>流程：</w:t>
            </w:r>
            <w:r>
              <w:rPr>
                <w:rFonts w:hint="default" w:ascii="Times New Roman" w:hAnsi="Times New Roman" w:eastAsia="宋体" w:cs="Times New Roman"/>
                <w:sz w:val="21"/>
                <w:szCs w:val="21"/>
                <w:lang w:val="en-US" w:eastAsia="zh-CN"/>
              </w:rPr>
              <w:t>勘察现</w:t>
            </w:r>
            <w:r>
              <w:rPr>
                <w:rFonts w:hint="default" w:ascii="Times New Roman" w:hAnsi="Times New Roman" w:eastAsia="宋体" w:cs="Times New Roman"/>
                <w:sz w:val="21"/>
                <w:szCs w:val="21"/>
              </w:rPr>
              <w:t>场-技术方案-施工准备-采购调货-进场施工（线路敷设、设备安装、软件安装）-内部测试-试运行-客户终验</w:t>
            </w:r>
          </w:p>
          <w:p>
            <w:pPr>
              <w:spacing w:after="0" w:line="360" w:lineRule="exact"/>
              <w:rPr>
                <w:rFonts w:eastAsiaTheme="minorEastAsia"/>
                <w:szCs w:val="21"/>
              </w:rPr>
            </w:pPr>
            <w:r>
              <w:rPr>
                <w:rFonts w:eastAsiaTheme="minorEastAsia"/>
                <w:szCs w:val="21"/>
              </w:rPr>
              <w:t>3、公司主要办公、</w:t>
            </w:r>
            <w:r>
              <w:rPr>
                <w:rFonts w:hint="eastAsia" w:eastAsiaTheme="minorEastAsia"/>
                <w:szCs w:val="21"/>
                <w:lang w:val="en-US" w:eastAsia="zh-CN"/>
              </w:rPr>
              <w:t>服务</w:t>
            </w:r>
            <w:r>
              <w:rPr>
                <w:rFonts w:eastAsiaTheme="minorEastAsia"/>
                <w:szCs w:val="21"/>
              </w:rPr>
              <w:t xml:space="preserve">设施: </w:t>
            </w:r>
            <w:r>
              <w:rPr>
                <w:rFonts w:hint="default" w:ascii="Times New Roman" w:hAnsi="Times New Roman" w:eastAsia="宋体" w:cs="Times New Roman"/>
                <w:sz w:val="21"/>
                <w:szCs w:val="21"/>
              </w:rPr>
              <w:t>熔纤机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台式电脑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笔记本电脑</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打印机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老虎钳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网线钳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偏口钳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工具包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锂电锤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工程宝</w:t>
            </w:r>
            <w:r>
              <w:rPr>
                <w:rFonts w:eastAsiaTheme="minorEastAsia"/>
                <w:szCs w:val="21"/>
              </w:rPr>
              <w:t>等</w:t>
            </w:r>
            <w:r>
              <w:rPr>
                <w:rFonts w:hint="eastAsia" w:eastAsiaTheme="minorEastAsia"/>
                <w:szCs w:val="21"/>
                <w:lang w:eastAsia="zh-CN"/>
              </w:rPr>
              <w:t>，</w:t>
            </w:r>
            <w:r>
              <w:rPr>
                <w:rFonts w:eastAsiaTheme="minorEastAsia"/>
                <w:szCs w:val="21"/>
              </w:rPr>
              <w:t>基本满足</w:t>
            </w:r>
            <w:r>
              <w:rPr>
                <w:rFonts w:hint="eastAsia" w:eastAsiaTheme="minorEastAsia"/>
                <w:szCs w:val="21"/>
                <w:lang w:val="en-US" w:eastAsia="zh-CN"/>
              </w:rPr>
              <w:t>集成服务</w:t>
            </w:r>
            <w:r>
              <w:rPr>
                <w:rFonts w:eastAsiaTheme="minorEastAsia"/>
                <w:szCs w:val="21"/>
              </w:rPr>
              <w:t>要求。</w:t>
            </w:r>
          </w:p>
          <w:p>
            <w:pPr>
              <w:spacing w:after="0" w:line="360" w:lineRule="exact"/>
              <w:rPr>
                <w:rFonts w:eastAsiaTheme="minorEastAsia"/>
                <w:szCs w:val="21"/>
              </w:rPr>
            </w:pPr>
            <w:r>
              <w:rPr>
                <w:rFonts w:eastAsiaTheme="minorEastAsia"/>
                <w:szCs w:val="21"/>
              </w:rPr>
              <w:t>4、检测</w:t>
            </w:r>
            <w:r>
              <w:rPr>
                <w:rFonts w:hint="eastAsia" w:eastAsiaTheme="minorEastAsia"/>
                <w:szCs w:val="21"/>
                <w:lang w:val="en-US" w:eastAsia="zh-CN"/>
              </w:rPr>
              <w:t>设备</w:t>
            </w:r>
            <w:r>
              <w:rPr>
                <w:rFonts w:eastAsiaTheme="minorEastAsia"/>
                <w:szCs w:val="21"/>
              </w:rPr>
              <w:t>：</w:t>
            </w:r>
            <w:r>
              <w:rPr>
                <w:rFonts w:hint="default" w:ascii="Times New Roman" w:hAnsi="Times New Roman" w:cs="Times New Roman" w:eastAsiaTheme="minorEastAsia"/>
                <w:szCs w:val="21"/>
              </w:rPr>
              <w:t>万用表、网络线缆测试仪、钢卷尺</w:t>
            </w:r>
            <w:r>
              <w:rPr>
                <w:rFonts w:hint="eastAsia" w:eastAsiaTheme="minorEastAsia"/>
                <w:szCs w:val="21"/>
                <w:lang w:eastAsia="zh-CN"/>
              </w:rPr>
              <w:t>，</w:t>
            </w:r>
            <w:r>
              <w:rPr>
                <w:rFonts w:eastAsiaTheme="minorEastAsia"/>
                <w:szCs w:val="21"/>
              </w:rPr>
              <w:t>基本满足目前检测要求。</w:t>
            </w:r>
          </w:p>
          <w:p>
            <w:pPr>
              <w:spacing w:after="0" w:line="360" w:lineRule="exact"/>
              <w:rPr>
                <w:rFonts w:eastAsiaTheme="minorEastAsia"/>
                <w:szCs w:val="21"/>
              </w:rPr>
            </w:pPr>
            <w:r>
              <w:rPr>
                <w:rFonts w:eastAsiaTheme="minorEastAsia"/>
                <w:szCs w:val="21"/>
              </w:rPr>
              <w:t>5、编制了《</w:t>
            </w:r>
            <w:r>
              <w:rPr>
                <w:rFonts w:eastAsiaTheme="minorEastAsia"/>
                <w:szCs w:val="21"/>
                <w:lang w:val="zh-CN"/>
              </w:rPr>
              <w:t>生产和服务提供控制程序</w:t>
            </w:r>
            <w:r>
              <w:rPr>
                <w:rFonts w:eastAsiaTheme="minorEastAsia"/>
                <w:szCs w:val="21"/>
              </w:rPr>
              <w:t>》、《</w:t>
            </w:r>
            <w:r>
              <w:rPr>
                <w:rFonts w:eastAsiaTheme="minorEastAsia"/>
                <w:szCs w:val="21"/>
                <w:lang w:val="zh-CN"/>
              </w:rPr>
              <w:t>基础设施和过程运行环境控制</w:t>
            </w:r>
            <w:r>
              <w:rPr>
                <w:rFonts w:eastAsiaTheme="minorEastAsia"/>
                <w:szCs w:val="21"/>
              </w:rPr>
              <w:t>》等</w:t>
            </w:r>
          </w:p>
          <w:p>
            <w:pPr>
              <w:spacing w:after="0" w:line="360" w:lineRule="exact"/>
              <w:rPr>
                <w:rFonts w:eastAsiaTheme="minorEastAsia"/>
                <w:szCs w:val="21"/>
              </w:rPr>
            </w:pPr>
            <w:r>
              <w:rPr>
                <w:rFonts w:eastAsiaTheme="minorEastAsia"/>
                <w:szCs w:val="21"/>
              </w:rPr>
              <w:t>6、相关法律法规要求《</w:t>
            </w:r>
            <w:r>
              <w:rPr>
                <w:rFonts w:hint="eastAsia" w:eastAsiaTheme="minorEastAsia"/>
                <w:szCs w:val="21"/>
                <w:lang w:val="en-US" w:eastAsia="zh-CN"/>
              </w:rPr>
              <w:t>网络安全</w:t>
            </w:r>
            <w:r>
              <w:rPr>
                <w:rFonts w:eastAsiaTheme="minorEastAsia"/>
                <w:szCs w:val="21"/>
              </w:rPr>
              <w:t>法》、《产品质量法》、《计量法》、《消费者权益保护法》等</w:t>
            </w:r>
          </w:p>
          <w:p>
            <w:pPr>
              <w:rPr>
                <w:rFonts w:hint="eastAsia" w:ascii="Times New Roman" w:hAnsi="Times New Roman" w:eastAsia="宋体" w:cs="Times New Roman"/>
                <w:b w:val="0"/>
                <w:bCs w:val="0"/>
                <w:spacing w:val="0"/>
                <w:kern w:val="2"/>
                <w:sz w:val="21"/>
                <w:szCs w:val="21"/>
                <w:lang w:val="en-US" w:eastAsia="zh-CN" w:bidi="ar-SA"/>
              </w:rPr>
            </w:pPr>
            <w:r>
              <w:rPr>
                <w:rFonts w:eastAsiaTheme="minorEastAsia"/>
                <w:szCs w:val="21"/>
              </w:rPr>
              <w:t>7、产品执行标准：</w:t>
            </w:r>
            <w:r>
              <w:rPr>
                <w:rFonts w:hint="eastAsia" w:ascii="Times New Roman" w:hAnsi="Times New Roman" w:eastAsia="宋体" w:cs="Times New Roman"/>
                <w:b w:val="0"/>
                <w:bCs w:val="0"/>
                <w:spacing w:val="0"/>
                <w:kern w:val="2"/>
                <w:sz w:val="21"/>
                <w:szCs w:val="21"/>
                <w:lang w:val="en-US" w:eastAsia="zh-CN" w:bidi="ar-SA"/>
              </w:rPr>
              <w:t>《安全防范工程技术规范》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50348-2018</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《入侵报警系统工程设计规范》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50394-2007</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视频安防监控系统工程设计规范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50395-2007</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出入口控制系统工程设计规范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50396-2007</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《城市轨道交通公共安全防范系统工程技术规范》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51151-2016</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民用闭路监视电视系统工程技术规范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50198-2011</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综合布线系统工程设计规范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GB/T50311-2016</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综合布线系统工程验收规范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GB/T50312-2016 </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数据中心设计规范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GB50174-2017</w:t>
            </w:r>
          </w:p>
          <w:p>
            <w:pPr>
              <w:rPr>
                <w:rFonts w:hint="eastAsia" w:ascii="Times New Roman" w:hAnsi="Times New Roman" w:eastAsia="宋体" w:cs="Times New Roman"/>
                <w:b w:val="0"/>
                <w:bCs w:val="0"/>
                <w:spacing w:val="0"/>
                <w:kern w:val="2"/>
                <w:sz w:val="21"/>
                <w:szCs w:val="21"/>
                <w:lang w:val="en-US" w:eastAsia="zh-CN" w:bidi="ar-SA"/>
              </w:rPr>
            </w:pPr>
            <w:r>
              <w:rPr>
                <w:rFonts w:hint="eastAsia" w:ascii="Times New Roman" w:hAnsi="Times New Roman" w:eastAsia="宋体" w:cs="Times New Roman"/>
                <w:b w:val="0"/>
                <w:bCs w:val="0"/>
                <w:spacing w:val="0"/>
                <w:kern w:val="2"/>
                <w:sz w:val="21"/>
                <w:szCs w:val="21"/>
                <w:lang w:val="en-US" w:eastAsia="zh-CN" w:bidi="ar-SA"/>
              </w:rPr>
              <w:t>数据中心基础设施施工及验收规范</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 50462-2015</w:t>
            </w:r>
          </w:p>
          <w:p>
            <w:pPr>
              <w:spacing w:after="0" w:line="360" w:lineRule="exact"/>
              <w:rPr>
                <w:rFonts w:eastAsiaTheme="minorEastAsia"/>
                <w:szCs w:val="21"/>
              </w:rPr>
            </w:pPr>
            <w:r>
              <w:rPr>
                <w:rFonts w:hint="eastAsia" w:ascii="Times New Roman" w:hAnsi="Times New Roman" w:eastAsia="宋体" w:cs="Times New Roman"/>
                <w:b w:val="0"/>
                <w:bCs w:val="0"/>
                <w:spacing w:val="0"/>
                <w:kern w:val="2"/>
                <w:sz w:val="21"/>
                <w:szCs w:val="21"/>
                <w:lang w:val="en-US" w:eastAsia="zh-CN" w:bidi="ar-SA"/>
              </w:rPr>
              <w:t>信息安全技术 信息系统安全等级保护基本要求</w:t>
            </w:r>
            <w:r>
              <w:rPr>
                <w:rFonts w:hint="eastAsia" w:ascii="Times New Roman" w:hAnsi="Times New Roman" w:eastAsia="宋体" w:cs="Times New Roman"/>
                <w:b w:val="0"/>
                <w:bCs w:val="0"/>
                <w:spacing w:val="0"/>
                <w:kern w:val="2"/>
                <w:sz w:val="21"/>
                <w:szCs w:val="21"/>
                <w:lang w:val="en-US" w:eastAsia="zh-CN" w:bidi="ar-SA"/>
              </w:rPr>
              <w:tab/>
            </w:r>
            <w:r>
              <w:rPr>
                <w:rFonts w:hint="eastAsia" w:ascii="Times New Roman" w:hAnsi="Times New Roman" w:eastAsia="宋体" w:cs="Times New Roman"/>
                <w:b w:val="0"/>
                <w:bCs w:val="0"/>
                <w:spacing w:val="0"/>
                <w:kern w:val="2"/>
                <w:sz w:val="21"/>
                <w:szCs w:val="21"/>
                <w:lang w:val="en-US" w:eastAsia="zh-CN" w:bidi="ar-SA"/>
              </w:rPr>
              <w:t>GB/T 22239-2008</w:t>
            </w:r>
            <w:r>
              <w:rPr>
                <w:rFonts w:eastAsiaTheme="minorEastAsia"/>
                <w:szCs w:val="21"/>
              </w:rPr>
              <w:t>等</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2.9.12</w:t>
            </w:r>
            <w:r>
              <w:rPr>
                <w:rFonts w:hint="eastAsia" w:ascii="方正仿宋简体" w:eastAsia="方正仿宋简体"/>
                <w:b/>
                <w:lang w:val="en-US" w:eastAsia="zh-CN"/>
              </w:rPr>
              <w:t>石家庄吒卡教育咨询有限公司水育中心安防系统集成、计算机系统集成</w:t>
            </w:r>
            <w:r>
              <w:rPr>
                <w:rFonts w:hint="eastAsia" w:ascii="Times New Roman" w:hAnsi="Times New Roman" w:eastAsia="宋体" w:cs="Times New Roman"/>
                <w:sz w:val="21"/>
                <w:szCs w:val="21"/>
              </w:rPr>
              <w:t>项目</w:t>
            </w:r>
            <w:r>
              <w:rPr>
                <w:rFonts w:hint="default" w:ascii="Times New Roman" w:hAnsi="Times New Roman" w:eastAsia="宋体" w:cs="Times New Roman"/>
                <w:sz w:val="21"/>
                <w:szCs w:val="21"/>
              </w:rPr>
              <w:t>”设计项目的设计资料。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提供设计计划书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计划设计完成时间：202</w:t>
            </w:r>
            <w:r>
              <w:rPr>
                <w:rFonts w:hint="eastAsia" w:cs="Times New Roman"/>
                <w:sz w:val="21"/>
                <w:szCs w:val="21"/>
                <w:lang w:val="en-US" w:eastAsia="zh-CN"/>
              </w:rPr>
              <w:t>2.9</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25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阶段名称        责任人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设计结果          完成期限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现场勘查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郝永华</w:t>
            </w:r>
            <w:r>
              <w:rPr>
                <w:rFonts w:hint="default" w:ascii="Times New Roman" w:hAnsi="Times New Roman" w:eastAsia="宋体" w:cs="Times New Roman"/>
                <w:sz w:val="21"/>
                <w:szCs w:val="21"/>
              </w:rPr>
              <w:t xml:space="preserve">        草图           202</w:t>
            </w:r>
            <w:r>
              <w:rPr>
                <w:rFonts w:hint="eastAsia" w:cs="Times New Roman"/>
                <w:sz w:val="21"/>
                <w:szCs w:val="21"/>
                <w:lang w:val="en-US" w:eastAsia="zh-CN"/>
              </w:rPr>
              <w:t>2.9</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21</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绘制图纸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郝永华</w:t>
            </w:r>
            <w:r>
              <w:rPr>
                <w:rFonts w:hint="default" w:ascii="Times New Roman" w:hAnsi="Times New Roman" w:eastAsia="宋体" w:cs="Times New Roman"/>
                <w:sz w:val="21"/>
                <w:szCs w:val="21"/>
              </w:rPr>
              <w:t xml:space="preserve">        绘制图纸           202</w:t>
            </w:r>
            <w:r>
              <w:rPr>
                <w:rFonts w:hint="eastAsia" w:cs="Times New Roman"/>
                <w:sz w:val="21"/>
                <w:szCs w:val="21"/>
                <w:lang w:val="en-US" w:eastAsia="zh-CN"/>
              </w:rPr>
              <w:t>2.9</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22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方案设计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郝永华</w:t>
            </w:r>
            <w:r>
              <w:rPr>
                <w:rFonts w:hint="default" w:ascii="Times New Roman" w:hAnsi="Times New Roman" w:eastAsia="宋体" w:cs="Times New Roman"/>
                <w:sz w:val="21"/>
                <w:szCs w:val="21"/>
              </w:rPr>
              <w:t xml:space="preserve">        工程方案           202</w:t>
            </w:r>
            <w:r>
              <w:rPr>
                <w:rFonts w:hint="eastAsia" w:cs="Times New Roman"/>
                <w:sz w:val="21"/>
                <w:szCs w:val="21"/>
                <w:lang w:val="en-US" w:eastAsia="zh-CN"/>
              </w:rPr>
              <w:t>2.9</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施工进度安排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郝永华</w:t>
            </w:r>
            <w:r>
              <w:rPr>
                <w:rFonts w:hint="default" w:ascii="Times New Roman" w:hAnsi="Times New Roman" w:eastAsia="宋体" w:cs="Times New Roman"/>
                <w:sz w:val="21"/>
                <w:szCs w:val="21"/>
              </w:rPr>
              <w:t xml:space="preserve">       图纸               202</w:t>
            </w:r>
            <w:r>
              <w:rPr>
                <w:rFonts w:hint="eastAsia" w:cs="Times New Roman"/>
                <w:sz w:val="21"/>
                <w:szCs w:val="21"/>
                <w:lang w:val="en-US" w:eastAsia="zh-CN"/>
              </w:rPr>
              <w:t>2.9</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设计评审        </w:t>
            </w:r>
            <w:r>
              <w:rPr>
                <w:rFonts w:hint="eastAsia" w:ascii="Times New Roman" w:hAnsi="Times New Roman" w:eastAsia="宋体" w:cs="Times New Roman"/>
                <w:sz w:val="21"/>
                <w:szCs w:val="21"/>
                <w:lang w:eastAsia="zh-CN"/>
              </w:rPr>
              <w:t>郝永亮</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、任鹏飞  对设计方案、示意图评审    202</w:t>
            </w:r>
            <w:r>
              <w:rPr>
                <w:rFonts w:hint="eastAsia" w:cs="Times New Roman"/>
                <w:sz w:val="21"/>
                <w:szCs w:val="21"/>
                <w:lang w:val="en-US" w:eastAsia="zh-CN"/>
              </w:rPr>
              <w:t>2.9.24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设计验证      </w:t>
            </w:r>
            <w:r>
              <w:rPr>
                <w:rFonts w:hint="eastAsia" w:ascii="Times New Roman" w:hAnsi="Times New Roman" w:eastAsia="宋体" w:cs="Times New Roman"/>
                <w:sz w:val="21"/>
                <w:szCs w:val="21"/>
                <w:lang w:eastAsia="zh-CN"/>
              </w:rPr>
              <w:t>郝永亮</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、任鹏飞    竣工后内部验收           202</w:t>
            </w:r>
            <w:r>
              <w:rPr>
                <w:rFonts w:hint="eastAsia" w:cs="Times New Roman"/>
                <w:sz w:val="21"/>
                <w:szCs w:val="21"/>
                <w:lang w:val="en-US" w:eastAsia="zh-CN"/>
              </w:rPr>
              <w:t>2.9.24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确认         </w:t>
            </w:r>
            <w:r>
              <w:rPr>
                <w:rFonts w:hint="eastAsia" w:ascii="Times New Roman" w:hAnsi="Times New Roman" w:eastAsia="宋体" w:cs="Times New Roman"/>
                <w:sz w:val="21"/>
                <w:szCs w:val="21"/>
                <w:lang w:eastAsia="zh-CN"/>
              </w:rPr>
              <w:t>郝永亮</w:t>
            </w:r>
            <w:r>
              <w:rPr>
                <w:rFonts w:hint="default" w:ascii="Times New Roman" w:hAnsi="Times New Roman" w:eastAsia="宋体" w:cs="Times New Roman"/>
                <w:sz w:val="21"/>
                <w:szCs w:val="21"/>
              </w:rPr>
              <w:t xml:space="preserve">       客户评审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202</w:t>
            </w:r>
            <w:r>
              <w:rPr>
                <w:rFonts w:hint="eastAsia" w:cs="Times New Roman"/>
                <w:sz w:val="21"/>
                <w:szCs w:val="21"/>
                <w:lang w:val="en-US" w:eastAsia="zh-CN"/>
              </w:rPr>
              <w:t>2.9.25</w:t>
            </w:r>
            <w:r>
              <w:rPr>
                <w:rFonts w:hint="default" w:ascii="Times New Roman" w:hAnsi="Times New Roman" w:eastAsia="宋体" w:cs="Times New Roman"/>
                <w:sz w:val="21"/>
                <w:szCs w:val="21"/>
              </w:rPr>
              <w:t xml:space="preserve">  </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设计和开发输入</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提供设计任务书：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2.9.12</w:t>
            </w:r>
            <w:r>
              <w:rPr>
                <w:rFonts w:hint="eastAsia" w:ascii="方正仿宋简体" w:eastAsia="方正仿宋简体"/>
                <w:b/>
                <w:lang w:val="en-US" w:eastAsia="zh-CN"/>
              </w:rPr>
              <w:t>吒卡水育中心安防系统集成、计算机系统集成</w:t>
            </w:r>
            <w:r>
              <w:rPr>
                <w:rFonts w:hint="eastAsia" w:ascii="Times New Roman" w:hAnsi="Times New Roman" w:eastAsia="宋体" w:cs="Times New Roman"/>
                <w:sz w:val="21"/>
                <w:szCs w:val="21"/>
              </w:rPr>
              <w:t>项目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设计内容：</w:t>
            </w:r>
            <w:r>
              <w:rPr>
                <w:rFonts w:hint="eastAsia" w:ascii="Times New Roman" w:hAnsi="Times New Roman" w:eastAsia="宋体" w:cs="Times New Roman"/>
                <w:sz w:val="21"/>
                <w:szCs w:val="21"/>
                <w:lang w:val="en-US" w:eastAsia="zh-CN"/>
              </w:rPr>
              <w:t>客户</w:t>
            </w:r>
            <w:r>
              <w:rPr>
                <w:rFonts w:hint="default" w:ascii="Times New Roman" w:hAnsi="Times New Roman" w:eastAsia="宋体" w:cs="Times New Roman"/>
                <w:sz w:val="21"/>
                <w:szCs w:val="21"/>
              </w:rPr>
              <w:t xml:space="preserve">提供建筑图、甲方功能要求、现场实地勘察、工程主要内容、其他要求：根据顾客的要求提供服务。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执行的法规：GB/T 50311-2000《建筑与建筑群综合布线工程》、GB/T50312-2000《建筑与建筑群综合布线工程系统施工与验收规范》、YD/T926-2001《大楼通信综合布线系统》、GA/308-2001《安全防范系统验收规则》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评审结果：以上要求均能满足，同意设计。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评审人：</w:t>
            </w:r>
            <w:r>
              <w:rPr>
                <w:rFonts w:hint="eastAsia" w:ascii="Times New Roman" w:hAnsi="Times New Roman" w:eastAsia="宋体" w:cs="Times New Roman"/>
                <w:sz w:val="21"/>
                <w:szCs w:val="21"/>
                <w:lang w:eastAsia="zh-CN"/>
              </w:rPr>
              <w:t>郝永亮</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、陈中202</w:t>
            </w:r>
            <w:r>
              <w:rPr>
                <w:rFonts w:hint="eastAsia" w:cs="Times New Roman"/>
                <w:sz w:val="21"/>
                <w:szCs w:val="21"/>
                <w:lang w:val="en-US" w:eastAsia="zh-CN"/>
              </w:rPr>
              <w:t>2.9.20</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设计和开发输出</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8.3.5</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查设计输出记录：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输出内容包括：预算表  图纸  规范  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2.9.12</w:t>
            </w:r>
            <w:r>
              <w:rPr>
                <w:rFonts w:hint="eastAsia" w:ascii="方正仿宋简体" w:eastAsia="方正仿宋简体"/>
                <w:b/>
                <w:lang w:val="en-US" w:eastAsia="zh-CN"/>
              </w:rPr>
              <w:t>吒卡水育中心安防系统集成、计算机系统集成</w:t>
            </w:r>
            <w:r>
              <w:rPr>
                <w:rFonts w:hint="eastAsia" w:ascii="Times New Roman" w:hAnsi="Times New Roman" w:eastAsia="宋体" w:cs="Times New Roman"/>
                <w:sz w:val="21"/>
                <w:szCs w:val="21"/>
              </w:rPr>
              <w:t>项目</w:t>
            </w:r>
            <w:r>
              <w:rPr>
                <w:rFonts w:hint="default" w:ascii="Times New Roman" w:hAnsi="Times New Roman" w:eastAsia="宋体" w:cs="Times New Roman"/>
                <w:sz w:val="21"/>
                <w:szCs w:val="21"/>
              </w:rPr>
              <w:t>设计全套文件；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引用标准：GB/T 50311-2000《建筑与建筑群综合布线工程》、GB/T50312-2000《建筑与建筑群综合布线工程系统施工与验收规范》、YD/T926-2001《大楼通信综合布线系统》、GA/308-2001《安全防范系统验收规则》等</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查：设计和设计的评审记录：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评审内容：施工方案、系统图纸、施工图纸等，输入信息能满足要求。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输出评审记录：设计方案、系统图纸等设计合理，能够满足施工需要。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评审人：</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评审日期：202</w:t>
            </w:r>
            <w:r>
              <w:rPr>
                <w:rFonts w:hint="eastAsia" w:cs="Times New Roman"/>
                <w:sz w:val="21"/>
                <w:szCs w:val="21"/>
                <w:lang w:val="en-US" w:eastAsia="zh-CN"/>
              </w:rPr>
              <w:t>2.9.23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查设计验证报告：（附试验、检测报告）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名称：现场模拟测试、内部测试、验收。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要求：按项目组织设计方案中的质量标准验收；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验收结论：网络系统符合要求。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验证人：</w:t>
            </w:r>
            <w:r>
              <w:rPr>
                <w:rFonts w:hint="eastAsia" w:ascii="Times New Roman" w:hAnsi="Times New Roman" w:eastAsia="宋体" w:cs="Times New Roman"/>
                <w:sz w:val="21"/>
                <w:szCs w:val="21"/>
                <w:lang w:eastAsia="zh-CN"/>
              </w:rPr>
              <w:t>郝永亮、尚君武</w:t>
            </w:r>
            <w:r>
              <w:rPr>
                <w:rFonts w:hint="default" w:ascii="Times New Roman" w:hAnsi="Times New Roman" w:eastAsia="宋体" w:cs="Times New Roman"/>
                <w:sz w:val="21"/>
                <w:szCs w:val="21"/>
              </w:rPr>
              <w:t>、任鹏飞  日期  202</w:t>
            </w:r>
            <w:r>
              <w:rPr>
                <w:rFonts w:hint="eastAsia" w:cs="Times New Roman"/>
                <w:sz w:val="21"/>
                <w:szCs w:val="21"/>
                <w:lang w:val="en-US" w:eastAsia="zh-CN"/>
              </w:rPr>
              <w:t>2.9.24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又查“2022年</w:t>
            </w:r>
            <w:r>
              <w:rPr>
                <w:rFonts w:hint="eastAsia" w:cs="Times New Roman"/>
                <w:b w:val="0"/>
                <w:bCs w:val="0"/>
                <w:spacing w:val="0"/>
                <w:kern w:val="2"/>
                <w:sz w:val="21"/>
                <w:szCs w:val="21"/>
                <w:lang w:val="en-US" w:eastAsia="zh-CN" w:bidi="ar-SA"/>
              </w:rPr>
              <w:t>名厨亮灶互联网智慧监管平台项目</w:t>
            </w:r>
            <w:r>
              <w:rPr>
                <w:rFonts w:hint="default" w:ascii="Times New Roman" w:hAnsi="Times New Roman" w:eastAsia="宋体" w:cs="Times New Roman"/>
                <w:sz w:val="21"/>
                <w:szCs w:val="21"/>
              </w:rPr>
              <w:t>”项目的设计资料，有设计计划书—包括项目名称，设计输入，设计输入的评审，阶段划分及主要内容，完成时间，责任人，有编制人签名、审批人签名。设计输出资料：施工方案等。设计评审记录—对方案的评审，参加人员符合要求等。设计验证确认报告-对功能性、安全性、可靠性、环境适应性、经济适用性、兼容性、可扩展性等方面与相关方面专家验证、确认。</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设计和开发更改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8.3.6</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质量手册中对设计开发更改作出了规定，目前基本未发生供设计变更，未提供相关记录，应加强对设计变更的控制。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经查问，以上的设计没有更改。</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生产和服务提供的控制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8.5.1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编制《生产和服务提供控制程序》，对安装施工过程进行控制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获得规定以下内容的文件化信息：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生产的产品、提供的服务或执行的活动的特征：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①与组织的产品及服务有关的法律法规：产品质量法、合同法、计量法、消费者权益保护法、环境保护法等；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②编制了《原材料检验规范》、《成品检验规范》、《设备管理制度》、《设备操作规程》、《安装施工》等工艺文件和二十余种记录。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2）要达到的结果：生产的产品能够符合国家、行业标准及客户要求，满足相关法律法规要求及产品使用性能/功能要求及售后服务承诺。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获得和使用适宜的监视和测量资源：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提供的主要监视和测量设备有：</w:t>
            </w:r>
            <w:r>
              <w:rPr>
                <w:rFonts w:hint="default" w:ascii="Times New Roman" w:hAnsi="Times New Roman" w:cs="Times New Roman" w:eastAsiaTheme="minorEastAsia"/>
                <w:szCs w:val="21"/>
              </w:rPr>
              <w:t>万用表、网络线缆测试仪、钢卷尺</w:t>
            </w:r>
            <w:r>
              <w:rPr>
                <w:rFonts w:hint="default" w:ascii="Times New Roman" w:hAnsi="Times New Roman" w:eastAsia="宋体" w:cs="Times New Roman"/>
                <w:sz w:val="21"/>
                <w:szCs w:val="21"/>
              </w:rPr>
              <w:t>等，基本满足目前检测要求。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在适当阶段进行监视和测量，以验证过程或输出的控制及产品和服务的接收准则已得到满足；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查过程控制（2022年</w:t>
            </w:r>
            <w:r>
              <w:rPr>
                <w:rFonts w:hint="eastAsia" w:cs="Times New Roman"/>
                <w:b w:val="0"/>
                <w:bCs w:val="0"/>
                <w:spacing w:val="0"/>
                <w:kern w:val="2"/>
                <w:sz w:val="21"/>
                <w:szCs w:val="21"/>
                <w:lang w:val="en-US" w:eastAsia="zh-CN" w:bidi="ar-SA"/>
              </w:rPr>
              <w:t>名厨亮灶互联网智慧监管平台</w:t>
            </w:r>
            <w:r>
              <w:rPr>
                <w:rFonts w:hint="eastAsia"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—集成系统安装工序，使用设备：穿管器、电锤、手枪钻、冲击钻、偏口钳、扳手、老虎钳、网线钳、工具箱、熔接机、手持式网络分析仪、光纤识别仪、光功率、梯子、数字多用表、布卷尺，满足安装施工需求</w:t>
            </w:r>
            <w:r>
              <w:rPr>
                <w:rFonts w:hint="default" w:ascii="Times New Roman" w:hAnsi="Times New Roman" w:eastAsia="宋体" w:cs="Times New Roman"/>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—布线工序，使用设备：穿管器、手动工具、电锤等，操作工</w:t>
            </w:r>
            <w:r>
              <w:rPr>
                <w:rFonts w:hint="eastAsia" w:cs="Times New Roman"/>
                <w:sz w:val="21"/>
                <w:szCs w:val="21"/>
                <w:lang w:val="en-US" w:eastAsia="zh-CN"/>
              </w:rPr>
              <w:t>4</w:t>
            </w:r>
            <w:r>
              <w:rPr>
                <w:rFonts w:hint="default" w:ascii="Times New Roman" w:hAnsi="Times New Roman" w:eastAsia="宋体" w:cs="Times New Roman"/>
                <w:sz w:val="21"/>
                <w:szCs w:val="21"/>
              </w:rPr>
              <w:t>人，控制要求：牢固、不位移、位置准确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—接线工序：使用设备：手工工具，操作工2人，控制要求：准确、牢固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--测试工序：使用设施：测试软件，测试人： </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测试时间：202</w:t>
            </w:r>
            <w:r>
              <w:rPr>
                <w:rFonts w:hint="eastAsia" w:cs="Times New Roman"/>
                <w:sz w:val="21"/>
                <w:szCs w:val="21"/>
                <w:lang w:val="en-US" w:eastAsia="zh-CN"/>
              </w:rPr>
              <w:t>2.9.28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--竣工验收：该项目由</w:t>
            </w:r>
            <w:r>
              <w:rPr>
                <w:rFonts w:hint="eastAsia" w:ascii="Times New Roman" w:hAnsi="Times New Roman" w:eastAsia="宋体" w:cs="Times New Roman"/>
                <w:sz w:val="21"/>
                <w:szCs w:val="21"/>
                <w:lang w:val="en-US" w:eastAsia="zh-CN"/>
              </w:rPr>
              <w:t>客户</w:t>
            </w:r>
            <w:r>
              <w:rPr>
                <w:rFonts w:hint="default" w:ascii="Times New Roman" w:hAnsi="Times New Roman" w:eastAsia="宋体" w:cs="Times New Roman"/>
                <w:sz w:val="21"/>
                <w:szCs w:val="21"/>
              </w:rPr>
              <w:t>进行了竣工验收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验收日期：202</w:t>
            </w:r>
            <w:r>
              <w:rPr>
                <w:rFonts w:hint="eastAsia" w:cs="Times New Roman"/>
                <w:sz w:val="21"/>
                <w:szCs w:val="21"/>
                <w:lang w:val="en-US" w:eastAsia="zh-CN"/>
              </w:rPr>
              <w:t>2.10.12</w:t>
            </w:r>
            <w:r>
              <w:rPr>
                <w:rFonts w:hint="default" w:ascii="Times New Roman" w:hAnsi="Times New Roman" w:eastAsia="宋体" w:cs="Times New Roman"/>
                <w:sz w:val="21"/>
                <w:szCs w:val="21"/>
              </w:rPr>
              <w:t>，其余内容详见8.6条款审核及项目验收单复印件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抽查工艺执行检查记录（施工日志），包括产品名称、个数、工序、操作人、检验人时间等，检查主要是尺寸要求等，记录清晰完整，符合要求。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使用适宜的设备和过程环境；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生产设备：主要生产设备有穿管器、电锤、手枪钻、冲击钻、偏口钳、扳手、老虎钳、网线钳、工具箱、熔接机、手持式网络分析仪、光纤识别仪、光功率、梯子、数字多用表、布卷尺，满足安装施工需求等，基本满足要求。设备精度保证，维修及时，有设备日常保养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过程环境：详见 7.1.4 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e）指派胜任的人员，经确认符合要求</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——抽姓名：</w:t>
            </w:r>
            <w:r>
              <w:rPr>
                <w:rFonts w:hint="eastAsia" w:ascii="Times New Roman" w:hAnsi="Times New Roman" w:eastAsia="宋体" w:cs="Times New Roman"/>
                <w:sz w:val="21"/>
                <w:szCs w:val="21"/>
                <w:lang w:val="en-US" w:eastAsia="zh-CN"/>
              </w:rPr>
              <w:t>郝永华</w:t>
            </w:r>
            <w:r>
              <w:rPr>
                <w:rFonts w:hint="default" w:ascii="Times New Roman" w:hAnsi="Times New Roman" w:eastAsia="宋体" w:cs="Times New Roman"/>
                <w:sz w:val="21"/>
                <w:szCs w:val="21"/>
              </w:rPr>
              <w:t>，证号：130</w:t>
            </w:r>
            <w:r>
              <w:rPr>
                <w:rFonts w:hint="eastAsia" w:ascii="Times New Roman" w:hAnsi="Times New Roman" w:eastAsia="宋体" w:cs="Times New Roman"/>
                <w:sz w:val="21"/>
                <w:szCs w:val="21"/>
                <w:lang w:val="en-US" w:eastAsia="zh-CN"/>
              </w:rPr>
              <w:t>705198911163018</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专业</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系统集成项目管理工程师，批准</w:t>
            </w:r>
            <w:r>
              <w:rPr>
                <w:rFonts w:hint="default" w:ascii="Times New Roman" w:hAnsi="Times New Roman" w:eastAsia="宋体" w:cs="Times New Roman"/>
                <w:sz w:val="21"/>
                <w:szCs w:val="21"/>
              </w:rPr>
              <w:t>日期：</w:t>
            </w:r>
            <w:r>
              <w:rPr>
                <w:rFonts w:hint="eastAsia" w:ascii="Times New Roman" w:hAnsi="Times New Roman" w:eastAsia="宋体" w:cs="Times New Roman"/>
                <w:sz w:val="21"/>
                <w:szCs w:val="21"/>
                <w:lang w:val="en-US" w:eastAsia="zh-CN"/>
              </w:rPr>
              <w:t>2017.11.11</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f) 需确认过程：</w:t>
            </w:r>
            <w:r>
              <w:rPr>
                <w:rFonts w:hint="eastAsia" w:ascii="Times New Roman" w:hAnsi="Times New Roman" w:eastAsia="宋体" w:cs="Times New Roman"/>
                <w:sz w:val="21"/>
                <w:szCs w:val="21"/>
                <w:lang w:val="en-US" w:eastAsia="zh-CN"/>
              </w:rPr>
              <w:t>集成服务</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对分析设施（软件）、人员、开发流程等进行了确认</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确认时间：202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.20，确认人员：</w:t>
            </w:r>
            <w:r>
              <w:rPr>
                <w:rFonts w:hint="eastAsia" w:ascii="Times New Roman" w:hAnsi="Times New Roman" w:eastAsia="宋体" w:cs="Times New Roman"/>
                <w:sz w:val="21"/>
                <w:szCs w:val="21"/>
                <w:lang w:eastAsia="zh-CN"/>
              </w:rPr>
              <w:t>尚君武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 实施防止人为错误的措施：体系文件中明确规定了不合格品控制要求：包括原材料的不合格品，生产加工中的不合格品、组装过程中产生的不良品均不准转序，必须按照相关文件、制度执行。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现场查验：原材料进货检验均有检验员签字后方可放行；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生产过程的控制由各自工序检验合格后，方可放行；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竣工项目的检验必须经主管质量负责人确认签字后方可交付。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对不影响使用功能的产品必须经总经理授权后，方可放行。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上述措施实施有效。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 实施产品和服务的放行、交付和交付后的活动：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查产品交付：根据合同要求进行产品交付。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查交付后的活动：产品交付后的活动直接由技服部负责改进落实。</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--查在建项目：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项目现状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工程名称：</w:t>
            </w:r>
            <w:r>
              <w:rPr>
                <w:rFonts w:hint="eastAsia"/>
                <w:color w:val="000000"/>
                <w:lang w:val="en-US" w:eastAsia="zh-CN"/>
              </w:rPr>
              <w:t>吒卡水育中心项目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开工日期： 202</w:t>
            </w:r>
            <w:r>
              <w:rPr>
                <w:rFonts w:hint="eastAsia" w:cs="Times New Roman"/>
                <w:sz w:val="21"/>
                <w:szCs w:val="21"/>
                <w:lang w:val="en-US" w:eastAsia="zh-CN"/>
              </w:rPr>
              <w:t>2.10.8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安装现场：</w:t>
            </w:r>
            <w:r>
              <w:rPr>
                <w:rFonts w:hint="eastAsia"/>
                <w:color w:val="000000"/>
                <w:lang w:val="en-US" w:eastAsia="zh-CN"/>
              </w:rPr>
              <w:t>维明南大街民心广场负一层</w:t>
            </w:r>
            <w:r>
              <w:rPr>
                <w:rFonts w:hint="default" w:ascii="Times New Roman" w:hAnsi="Times New Roman" w:eastAsia="宋体" w:cs="Times New Roman"/>
                <w:sz w:val="21"/>
                <w:szCs w:val="21"/>
              </w:rPr>
              <w:t>，距离公司</w:t>
            </w:r>
            <w:r>
              <w:rPr>
                <w:rFonts w:hint="eastAsia" w:cs="Times New Roman"/>
                <w:sz w:val="21"/>
                <w:szCs w:val="21"/>
                <w:lang w:val="en-US" w:eastAsia="zh-CN"/>
              </w:rPr>
              <w:t>15分钟车程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工程内容：勘测现场、技术交底、安全交底、穿管布线、设备安装、单机设备测试、系统设备联调、验收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提供该现场安装施工资料资料，目前该项目已进入单机调试阶段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现场询问项目负责人清楚工程内容，并负责协调各方面关系，按时完成工程内容，并交付验收。</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a提供的</w:t>
            </w:r>
            <w:r>
              <w:rPr>
                <w:rFonts w:hint="default" w:ascii="Times New Roman" w:hAnsi="Times New Roman" w:eastAsia="宋体" w:cs="Times New Roman"/>
                <w:sz w:val="21"/>
                <w:szCs w:val="21"/>
              </w:rPr>
              <w:t>服务</w:t>
            </w:r>
            <w:r>
              <w:rPr>
                <w:rFonts w:hint="default" w:ascii="Times New Roman" w:hAnsi="Times New Roman" w:eastAsia="宋体" w:cs="Times New Roman"/>
                <w:sz w:val="21"/>
                <w:szCs w:val="21"/>
                <w:lang w:val="en-GB"/>
              </w:rPr>
              <w:t>特性和要达到的结果，编制了</w:t>
            </w:r>
            <w:r>
              <w:rPr>
                <w:rFonts w:hint="default" w:ascii="Times New Roman" w:hAnsi="Times New Roman" w:eastAsia="宋体" w:cs="Times New Roman"/>
                <w:sz w:val="21"/>
                <w:szCs w:val="21"/>
              </w:rPr>
              <w:t>《技术文件管理制度》、《设备管理制度》、《安全生产管理制度》、《线缆敷设作业指导书》</w:t>
            </w:r>
            <w:r>
              <w:rPr>
                <w:rFonts w:hint="default" w:ascii="Times New Roman" w:hAnsi="Times New Roman" w:eastAsia="宋体" w:cs="Times New Roman"/>
                <w:sz w:val="21"/>
                <w:szCs w:val="21"/>
                <w:lang w:val="en-GB"/>
              </w:rPr>
              <w:t>等工艺文件和记录。相关法律法规要求：产品质量法、合同法、标准化法、招标投标法及</w:t>
            </w:r>
            <w:r>
              <w:rPr>
                <w:rFonts w:hint="default" w:ascii="Times New Roman" w:hAnsi="Times New Roman" w:eastAsia="宋体" w:cs="Times New Roman"/>
                <w:sz w:val="21"/>
                <w:szCs w:val="21"/>
              </w:rPr>
              <w:t>GB/T 50311-2000《建筑与建筑群综合布线工程》、GB/T50312-2000《建筑与建筑群综合布线工程系统施工与验收规范》、YD/T926-2001《大楼通信综合布线系统》、GA/308-2001《安全防范系统验收规则》等</w:t>
            </w:r>
            <w:r>
              <w:rPr>
                <w:rFonts w:hint="default" w:ascii="Times New Roman" w:hAnsi="Times New Roman" w:eastAsia="宋体" w:cs="Times New Roman"/>
                <w:sz w:val="21"/>
                <w:szCs w:val="21"/>
                <w:lang w:val="en-GB"/>
              </w:rPr>
              <w:t>。</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b获得和使用适宜的监视测量资源：</w:t>
            </w:r>
            <w:r>
              <w:rPr>
                <w:rFonts w:hint="default" w:ascii="Times New Roman" w:hAnsi="Times New Roman" w:eastAsia="宋体" w:cs="Times New Roman"/>
                <w:sz w:val="21"/>
                <w:szCs w:val="21"/>
              </w:rPr>
              <w:t>手持式网络分析仪、光纤识别仪、光功率、数字多用表、钢卷尺</w:t>
            </w:r>
            <w:r>
              <w:rPr>
                <w:rFonts w:hint="default" w:ascii="Times New Roman" w:hAnsi="Times New Roman" w:eastAsia="宋体" w:cs="Times New Roman"/>
                <w:sz w:val="21"/>
                <w:szCs w:val="21"/>
                <w:lang w:val="en-GB"/>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C该项目使用的设备和过程环境：</w:t>
            </w:r>
            <w:r>
              <w:rPr>
                <w:rFonts w:hint="default" w:ascii="Times New Roman" w:hAnsi="Times New Roman" w:eastAsia="宋体" w:cs="Times New Roman"/>
                <w:sz w:val="21"/>
                <w:szCs w:val="21"/>
              </w:rPr>
              <w:t>主要设备：穿管器、电锤、手枪钻、冲击钻、偏口钳、扳手、老虎钳、网线钳、工具箱、熔接机、手持式网络分析仪、光纤识别仪、光功率、梯子、数字多用表、布卷尺，满足安装施工需求</w:t>
            </w:r>
            <w:r>
              <w:rPr>
                <w:rFonts w:hint="default" w:ascii="Times New Roman" w:hAnsi="Times New Roman" w:eastAsia="宋体" w:cs="Times New Roman"/>
                <w:sz w:val="21"/>
                <w:szCs w:val="21"/>
                <w:lang w:val="en-GB"/>
              </w:rPr>
              <w:t>。查见</w:t>
            </w:r>
            <w:r>
              <w:rPr>
                <w:rFonts w:hint="default" w:ascii="Times New Roman" w:hAnsi="Times New Roman" w:eastAsia="宋体" w:cs="Times New Roman"/>
                <w:sz w:val="21"/>
                <w:szCs w:val="21"/>
              </w:rPr>
              <w:t>施工现场设有警示牌、警示绳等防护措施。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d</w:t>
            </w:r>
            <w:r>
              <w:rPr>
                <w:rFonts w:hint="eastAsia" w:cs="Times New Roman"/>
                <w:sz w:val="21"/>
                <w:szCs w:val="21"/>
                <w:lang w:val="en-US" w:eastAsia="zh-CN"/>
              </w:rPr>
              <w:t>系统集成</w:t>
            </w:r>
            <w:r>
              <w:rPr>
                <w:rFonts w:hint="eastAsia" w:cs="Times New Roman"/>
                <w:sz w:val="21"/>
                <w:szCs w:val="21"/>
                <w:lang w:val="en-GB" w:eastAsia="zh-CN"/>
              </w:rPr>
              <w:t>部</w:t>
            </w:r>
            <w:r>
              <w:rPr>
                <w:rFonts w:hint="default" w:ascii="Times New Roman" w:hAnsi="Times New Roman" w:eastAsia="宋体" w:cs="Times New Roman"/>
                <w:sz w:val="21"/>
                <w:szCs w:val="21"/>
                <w:lang w:val="en-GB"/>
              </w:rPr>
              <w:t>所有人员岗前经过专业培训</w:t>
            </w:r>
            <w:r>
              <w:rPr>
                <w:rFonts w:hint="default" w:ascii="Times New Roman" w:hAnsi="Times New Roman" w:eastAsia="宋体" w:cs="Times New Roman"/>
                <w:sz w:val="21"/>
                <w:szCs w:val="21"/>
              </w:rPr>
              <w:t>及安全培训</w:t>
            </w:r>
            <w:r>
              <w:rPr>
                <w:rFonts w:hint="default" w:ascii="Times New Roman" w:hAnsi="Times New Roman" w:eastAsia="宋体" w:cs="Times New Roman"/>
                <w:sz w:val="21"/>
                <w:szCs w:val="21"/>
                <w:lang w:val="en-GB"/>
              </w:rPr>
              <w:t>，有相关工作经验，符合公司岗位能力需求。</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e需要确认的过程：编制了《特殊过程确认准则》，目前该项目经识别</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GB"/>
              </w:rPr>
              <w:t>需确认过程</w:t>
            </w:r>
            <w:r>
              <w:rPr>
                <w:rFonts w:hint="default" w:ascii="Times New Roman" w:hAnsi="Times New Roman" w:eastAsia="宋体" w:cs="Times New Roman"/>
                <w:sz w:val="21"/>
                <w:szCs w:val="21"/>
              </w:rPr>
              <w:t>为</w:t>
            </w:r>
            <w:r>
              <w:rPr>
                <w:rFonts w:hint="eastAsia" w:ascii="Times New Roman" w:hAnsi="Times New Roman" w:eastAsia="宋体" w:cs="Times New Roman"/>
                <w:sz w:val="21"/>
                <w:szCs w:val="21"/>
                <w:lang w:val="en-US" w:eastAsia="zh-CN"/>
              </w:rPr>
              <w:t>集成服务</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GB"/>
              </w:rPr>
              <w:t>f现场通过对客户要求登记评审、区域标识，专人负责专区管理，批次归档保存等措施防止人为差错的发生</w:t>
            </w:r>
            <w:r>
              <w:rPr>
                <w:rFonts w:hint="default" w:ascii="Times New Roman" w:hAnsi="Times New Roman" w:eastAsia="宋体" w:cs="Times New Roman"/>
                <w:sz w:val="21"/>
                <w:szCs w:val="21"/>
                <w:lang w:val="en-GB"/>
              </w:rPr>
              <w:br w:type="textWrapping"/>
            </w:r>
            <w:r>
              <w:rPr>
                <w:rFonts w:hint="default" w:ascii="Times New Roman" w:hAnsi="Times New Roman" w:eastAsia="宋体" w:cs="Times New Roman"/>
                <w:sz w:val="21"/>
                <w:szCs w:val="21"/>
                <w:lang w:val="en-GB"/>
              </w:rPr>
              <w:t>g抽查过程监视和测量情况，</w:t>
            </w:r>
            <w:r>
              <w:rPr>
                <w:rFonts w:hint="default" w:ascii="Times New Roman" w:hAnsi="Times New Roman" w:eastAsia="宋体" w:cs="Times New Roman"/>
                <w:sz w:val="21"/>
                <w:szCs w:val="21"/>
              </w:rPr>
              <w:t xml:space="preserve">由项目经理对项目实施过程进行抽检，提供有工作日志；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--现场勘测：该工序主要是对照施工图进行现场勘测验证202</w:t>
            </w:r>
            <w:r>
              <w:rPr>
                <w:rFonts w:hint="eastAsia" w:cs="Times New Roman"/>
                <w:sz w:val="21"/>
                <w:szCs w:val="21"/>
                <w:lang w:val="en-US" w:eastAsia="zh-CN"/>
              </w:rPr>
              <w:t>2.9.26</w:t>
            </w:r>
            <w:r>
              <w:rPr>
                <w:rFonts w:hint="default" w:ascii="Times New Roman" w:hAnsi="Times New Roman" w:eastAsia="宋体" w:cs="Times New Roman"/>
                <w:sz w:val="21"/>
                <w:szCs w:val="21"/>
              </w:rPr>
              <w:t>，勘测人：</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、郝永华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--安装前进行了安全、技术交底：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交底人：</w:t>
            </w:r>
            <w:r>
              <w:rPr>
                <w:rFonts w:hint="eastAsia" w:ascii="Times New Roman" w:hAnsi="Times New Roman" w:eastAsia="宋体" w:cs="Times New Roman"/>
                <w:sz w:val="21"/>
                <w:szCs w:val="21"/>
                <w:lang w:eastAsia="zh-CN"/>
              </w:rPr>
              <w:t>尚君武</w:t>
            </w:r>
            <w:r>
              <w:rPr>
                <w:rFonts w:hint="default" w:ascii="Times New Roman" w:hAnsi="Times New Roman" w:eastAsia="宋体" w:cs="Times New Roman"/>
                <w:sz w:val="21"/>
                <w:szCs w:val="21"/>
              </w:rPr>
              <w:t xml:space="preserve">   接受交底人：何鹏飞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李刚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陈笛  202</w:t>
            </w:r>
            <w:r>
              <w:rPr>
                <w:rFonts w:hint="eastAsia" w:cs="Times New Roman"/>
                <w:sz w:val="21"/>
                <w:szCs w:val="21"/>
                <w:lang w:val="en-US" w:eastAsia="zh-CN"/>
              </w:rPr>
              <w:t>2.9.27</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--穿线布管；施工人员：何鹏飞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李刚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陈笛等  日期：202</w:t>
            </w:r>
            <w:r>
              <w:rPr>
                <w:rFonts w:hint="eastAsia" w:cs="Times New Roman"/>
                <w:sz w:val="21"/>
                <w:szCs w:val="21"/>
                <w:lang w:val="en-US" w:eastAsia="zh-CN"/>
              </w:rPr>
              <w:t>2.10.10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--设备安装：安装人员：何鹏飞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李刚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陈笛等 日期：202</w:t>
            </w:r>
            <w:r>
              <w:rPr>
                <w:rFonts w:hint="eastAsia" w:cs="Times New Roman"/>
                <w:sz w:val="21"/>
                <w:szCs w:val="21"/>
                <w:lang w:val="en-US" w:eastAsia="zh-CN"/>
              </w:rPr>
              <w:t>2.10.11-</w:t>
            </w:r>
          </w:p>
          <w:p>
            <w:pPr>
              <w:keepNext w:val="0"/>
              <w:keepLines w:val="0"/>
              <w:pageBreakBefore w:val="0"/>
              <w:widowControl w:val="0"/>
              <w:kinsoku/>
              <w:wordWrap/>
              <w:overflowPunct/>
              <w:topLinePunct w:val="0"/>
              <w:autoSpaceDE/>
              <w:autoSpaceDN/>
              <w:bidi w:val="0"/>
              <w:adjustRightInd/>
              <w:snapToGrid/>
              <w:spacing w:after="0" w:line="360" w:lineRule="exact"/>
              <w:ind w:left="105" w:leftChars="0" w:hanging="105" w:hangingChars="5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现场查看正在进行摄像头、音像、显示屏的安装。</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标识和可追溯性</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1000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标识：状态标识：进行中/完成/未开始   测试：未确认、未解决、已解决、未指派等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可追溯性：合同--系统集成方案--安装施工控制资料--原材料检验--测试报告--验收报告</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施工过程：对施工过程，通过施工检查验收记录、施工记录、施工日志等形式体现对施工过程及进度的标识和可追溯性。</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工程材料、构配件和设备的现场管理有效，发放皆有记录并具有可追溯性。</w:t>
            </w:r>
          </w:p>
          <w:p>
            <w:pP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通过工程例会、监理通知等形式保持与工程建设有关方的沟通</w:t>
            </w:r>
            <w:r>
              <w:rPr>
                <w:rFonts w:hint="eastAsia" w:ascii="Times New Roman" w:hAnsi="Times New Roman" w:eastAsia="宋体" w:cs="Times New Roman"/>
                <w:sz w:val="21"/>
                <w:szCs w:val="21"/>
                <w:lang w:val="en-US" w:eastAsia="zh-CN"/>
              </w:rPr>
              <w:t>。</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产品防护</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8.5.4</w:t>
            </w:r>
          </w:p>
        </w:tc>
        <w:tc>
          <w:tcPr>
            <w:tcW w:w="10004"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安装施工过程中，主要是对现场顾客财产的防护，避免损坏</w:t>
            </w:r>
            <w:r>
              <w:rPr>
                <w:rFonts w:hint="default" w:ascii="Times New Roman" w:hAnsi="Times New Roman" w:eastAsia="宋体" w:cs="Times New Roman"/>
                <w:sz w:val="21"/>
                <w:szCs w:val="21"/>
              </w:rPr>
              <w:t>，以此实现防护的目的。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避免挤压、磕碰，工序完工后，做好标识，安装过程中轻拿轻放等措施</w:t>
            </w:r>
            <w:r>
              <w:rPr>
                <w:rFonts w:hint="default" w:ascii="Times New Roman" w:hAnsi="Times New Roman" w:eastAsia="宋体" w:cs="Times New Roman"/>
                <w:sz w:val="21"/>
                <w:szCs w:val="21"/>
              </w:rPr>
              <w:t>。</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变更的控制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8.5.6</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企业目前主要提供的产品和服务为计算机系统集成、安防信息系统集成</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服务实现流程未发生变化。从其施工方案、操作规程和施工记录、检验记录等形成文件的信息来看未发生更改。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若产品和服务发生变更，由</w:t>
            </w:r>
            <w:r>
              <w:rPr>
                <w:rFonts w:hint="eastAsia" w:cs="Times New Roman"/>
                <w:sz w:val="21"/>
                <w:szCs w:val="21"/>
                <w:lang w:val="en-US" w:eastAsia="zh-CN"/>
              </w:rPr>
              <w:t>系统集成</w:t>
            </w:r>
            <w:r>
              <w:rPr>
                <w:rFonts w:hint="eastAsia" w:cs="Times New Roman"/>
                <w:sz w:val="21"/>
                <w:szCs w:val="21"/>
                <w:lang w:eastAsia="zh-CN"/>
              </w:rPr>
              <w:t>部</w:t>
            </w:r>
            <w:r>
              <w:rPr>
                <w:rFonts w:hint="default" w:ascii="Times New Roman" w:hAnsi="Times New Roman" w:eastAsia="宋体" w:cs="Times New Roman"/>
                <w:sz w:val="21"/>
                <w:szCs w:val="21"/>
              </w:rPr>
              <w:t>填写《产品/服务变更通知单》，由领导进行评审，并下发至施工和检验相关部门。</w:t>
            </w:r>
            <w:r>
              <w:rPr>
                <w:rFonts w:hint="eastAsia" w:cs="Times New Roman"/>
                <w:sz w:val="21"/>
                <w:szCs w:val="21"/>
                <w:lang w:val="en-US" w:eastAsia="zh-CN"/>
              </w:rPr>
              <w:t>系统集成</w:t>
            </w:r>
            <w:r>
              <w:rPr>
                <w:rFonts w:hint="default" w:ascii="Times New Roman" w:hAnsi="Times New Roman" w:eastAsia="宋体" w:cs="Times New Roman"/>
                <w:sz w:val="21"/>
                <w:szCs w:val="21"/>
              </w:rPr>
              <w:t>部存档</w:t>
            </w:r>
            <w:r>
              <w:rPr>
                <w:rFonts w:hint="eastAsia" w:ascii="Times New Roman" w:hAnsi="Times New Roman" w:eastAsia="宋体" w:cs="Times New Roman"/>
                <w:sz w:val="21"/>
                <w:szCs w:val="21"/>
                <w:lang w:eastAsia="zh-CN"/>
              </w:rPr>
              <w:t>。</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产品和服务的放行</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8.6</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●编制了《工程验收规范》，收集了相关标准：产品</w:t>
            </w:r>
            <w:r>
              <w:rPr>
                <w:rFonts w:hint="default" w:ascii="Times New Roman" w:hAnsi="Times New Roman" w:eastAsia="宋体" w:cs="Times New Roman"/>
                <w:sz w:val="21"/>
                <w:szCs w:val="21"/>
                <w:lang w:val="en-GB"/>
              </w:rPr>
              <w:t>质量法、</w:t>
            </w:r>
            <w:r>
              <w:rPr>
                <w:rFonts w:hint="default" w:ascii="Times New Roman" w:hAnsi="Times New Roman" w:eastAsia="宋体" w:cs="Times New Roman"/>
                <w:sz w:val="21"/>
                <w:szCs w:val="21"/>
              </w:rPr>
              <w:t>GB/T 50311-2000《建筑与建筑群综合布线工程》、GB/T50312-2000《建筑与建筑群综合布线工程系统施工与验收规范》、YD/T926-2001《大楼通信综合布线系统》、GA/308-2001《安全防范系统验收规则》等。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●抽已竣工工程：2022年</w:t>
            </w:r>
            <w:r>
              <w:rPr>
                <w:rFonts w:hint="eastAsia" w:cs="Times New Roman"/>
                <w:b w:val="0"/>
                <w:bCs w:val="0"/>
                <w:spacing w:val="0"/>
                <w:kern w:val="2"/>
                <w:sz w:val="21"/>
                <w:szCs w:val="21"/>
                <w:lang w:val="en-US" w:eastAsia="zh-CN" w:bidi="ar-SA"/>
              </w:rPr>
              <w:t>名厨亮灶互联网智慧监管平台</w:t>
            </w:r>
            <w:r>
              <w:rPr>
                <w:rFonts w:hint="eastAsia"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lang w:val="en-GB"/>
              </w:rPr>
              <w:t>（包括</w:t>
            </w:r>
            <w:r>
              <w:rPr>
                <w:rFonts w:hint="default" w:ascii="Times New Roman" w:hAnsi="Times New Roman" w:eastAsia="宋体" w:cs="Times New Roman"/>
                <w:sz w:val="21"/>
                <w:szCs w:val="21"/>
              </w:rPr>
              <w:t>计算机系统集成、安防信息系统集成</w:t>
            </w:r>
            <w:r>
              <w:rPr>
                <w:rFonts w:hint="default" w:ascii="Times New Roman" w:hAnsi="Times New Roman" w:eastAsia="宋体" w:cs="Times New Roman"/>
                <w:sz w:val="21"/>
                <w:szCs w:val="21"/>
                <w:lang w:val="en-GB"/>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项目验收证书：</w:t>
            </w:r>
          </w:p>
          <w:p>
            <w:pPr>
              <w:bidi w:val="0"/>
              <w:rPr>
                <w:rFonts w:hint="eastAsia" w:ascii="Times New Roman" w:hAnsi="Times New Roman" w:eastAsia="宋体" w:cs="Times New Roman"/>
                <w:kern w:val="2"/>
                <w:sz w:val="21"/>
                <w:szCs w:val="21"/>
                <w:lang w:val="en-US" w:eastAsia="zh-CN" w:bidi="ar-SA"/>
              </w:rPr>
            </w:pPr>
            <w:r>
              <w:drawing>
                <wp:inline distT="0" distB="0" distL="114300" distR="114300">
                  <wp:extent cx="2963545" cy="3917950"/>
                  <wp:effectExtent l="0" t="0" r="825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963545" cy="3917950"/>
                          </a:xfrm>
                          <a:prstGeom prst="rect">
                            <a:avLst/>
                          </a:prstGeom>
                          <a:noFill/>
                          <a:ln>
                            <a:noFill/>
                          </a:ln>
                        </pic:spPr>
                      </pic:pic>
                    </a:graphicData>
                  </a:graphic>
                </wp:inline>
              </w:drawing>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不合格输出的控制</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xml:space="preserve">8.7 </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编制《不合格品控制程序》，其规定了不合格品的识别、隔离、标识、评审及处置方面的要求。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在产品进货检验中出现的不合格可进行退货处理，在产品交付后出现不合格可进行换货或返工处理。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目前没有发生不合格的情况。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经查，符合要求。</w:t>
            </w:r>
          </w:p>
        </w:tc>
        <w:tc>
          <w:tcPr>
            <w:tcW w:w="1585" w:type="dxa"/>
          </w:tcPr>
          <w:p>
            <w:pPr>
              <w:spacing w:after="0" w:line="360" w:lineRule="exact"/>
              <w:rPr>
                <w:rFonts w:hint="eastAsia" w:eastAsiaTheme="minorEastAsia"/>
                <w:szCs w:val="21"/>
                <w:lang w:val="en-US" w:eastAsia="zh-CN"/>
              </w:rPr>
            </w:pPr>
            <w:r>
              <w:rPr>
                <w:rFonts w:hint="eastAsia" w:eastAsiaTheme="minorEastAsia"/>
                <w:szCs w:val="21"/>
                <w:lang w:val="en-US" w:eastAsia="zh-CN"/>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decorative"/>
    <w:pitch w:val="default"/>
    <w:sig w:usb0="00000000" w:usb1="00000000" w:usb2="00000000" w:usb3="00000000" w:csb0="8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CA2DB"/>
    <w:multiLevelType w:val="singleLevel"/>
    <w:tmpl w:val="E7ACA2DB"/>
    <w:lvl w:ilvl="0" w:tentative="0">
      <w:start w:val="1"/>
      <w:numFmt w:val="decimal"/>
      <w:suff w:val="nothing"/>
      <w:lvlText w:val="%1、"/>
      <w:lvlJc w:val="left"/>
    </w:lvl>
  </w:abstractNum>
  <w:abstractNum w:abstractNumId="1">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2C27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2022-10-29T07:50:37Z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