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河北科建环保科技有限公司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河北省邯郸市曲周县经济开发区南区（河北薪火新能源科技有限公司院内）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河北省邯郸市曲周县经济开发区南区（河北薪火新能源科技有限公司院内）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牛建峰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13932060316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1393447076@qq.com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牛建峰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13932060316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1125-2022-Q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保温板生产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16.02.01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A0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tcBorders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远程审核于2022年10月21日 上午至2022年10月22日 下午(共2.0天)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2022.10.20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00" w:lineRule="exact"/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="854" w:tblpY="385"/>
        <w:tblOverlap w:val="never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590"/>
        <w:gridCol w:w="848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3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3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2022.10.21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71" w:type="dxa"/>
            <w:gridSpan w:val="2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宋体" w:eastAsia="宋体" w:cs="Arial"/>
                <w:spacing w:val="-6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微信视频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0" w:hRule="atLeast"/>
        </w:trPr>
        <w:tc>
          <w:tcPr>
            <w:tcW w:w="13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-12:30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12:30-13:00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（午餐）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</w:tc>
        <w:tc>
          <w:tcPr>
            <w:tcW w:w="5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7.1资源、7.4沟通、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9.3管理评审、10.1改进、10.3持续改进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  <w:bookmarkStart w:id="34" w:name="_GoBack"/>
            <w:bookmarkEnd w:id="34"/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远程审核、微信沟通</w:t>
            </w:r>
            <w:r>
              <w:rPr>
                <w:rFonts w:hint="eastAsia" w:ascii="宋体" w:cs="Arial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3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7.1.2人员、7.2能力、7.3意识、7.1.6组织知识、7.5成文信息、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8.2产品和服务的要求、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8.4外部提供过程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8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.5.3顾客或外部供方的财产、8.5.5交付后的活动9.1.1监视、测量、分析和评价总则、9.1.2顾客满意、9.1.3分析与评价、9.2 内部审核、10.2不合格和纠正措施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default" w:ascii="宋体" w:hAnsi="宋体" w:eastAsia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远程审核、微信沟通</w:t>
            </w:r>
            <w:r>
              <w:rPr>
                <w:rFonts w:hint="eastAsia" w:ascii="宋体" w:cs="Arial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13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2022.10.22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08:30-12:30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12:30-13:00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（午餐）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生产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部及现场</w:t>
            </w:r>
          </w:p>
        </w:tc>
        <w:tc>
          <w:tcPr>
            <w:tcW w:w="5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 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7.1.3设施设备、7.1.4过程环境、7.1.5监测装置、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8.1运行策划和控制、8.3产品和服务的设计和开发、8.5.1生产和服务提供的控制、8.5.2产品标识和可追朔性、8.5.4产品防护、8.5.6生产和服务提供的更改控制、8.6产品和服务的放行、8.7不合格输出的控制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远程审核、微信沟通</w:t>
            </w:r>
            <w:r>
              <w:rPr>
                <w:rFonts w:hint="eastAsia" w:ascii="宋体" w:cs="Arial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71" w:type="dxa"/>
            <w:gridSpan w:val="2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宋体" w:eastAsia="宋体" w:cs="Arial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  <w:t>末次会议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微信视频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65B7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2813</Words>
  <Characters>4663</Characters>
  <Lines>37</Lines>
  <Paragraphs>10</Paragraphs>
  <TotalTime>1</TotalTime>
  <ScaleCrop>false</ScaleCrop>
  <LinksUpToDate>false</LinksUpToDate>
  <CharactersWithSpaces>4941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2022-10-21T08:09:35Z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