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河北科建环保科技有限公司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sym w:font="Wingdings 2" w:char="0052"/>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1125-2022-Q</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初审□第</w:t>
            </w:r>
            <w:r>
              <w:rPr>
                <w:sz w:val="22"/>
                <w:szCs w:val="22"/>
              </w:rPr>
              <w:t xml:space="preserve">( </w:t>
            </w:r>
            <w:r>
              <w:rPr>
                <w:rFonts w:hint="eastAsia"/>
                <w:sz w:val="22"/>
                <w:szCs w:val="22"/>
                <w:lang w:val="en-US" w:eastAsia="zh-CN"/>
              </w:rPr>
              <w:t>一</w:t>
            </w:r>
            <w:r>
              <w:rPr>
                <w:sz w:val="22"/>
                <w:szCs w:val="22"/>
              </w:rPr>
              <w:t xml:space="preserve"> )</w:t>
            </w:r>
            <w:r>
              <w:rPr>
                <w:rFonts w:hint="eastAsia"/>
                <w:sz w:val="22"/>
                <w:szCs w:val="22"/>
              </w:rPr>
              <w:t>阶段审核</w:t>
            </w:r>
            <w:bookmarkStart w:id="10" w:name="再认证勾选"/>
            <w:r>
              <w:rPr>
                <w:rFonts w:hint="eastAsia"/>
                <w:sz w:val="22"/>
                <w:szCs w:val="22"/>
              </w:rPr>
              <w:t>□</w:t>
            </w:r>
            <w:bookmarkEnd w:id="10"/>
            <w:r>
              <w:rPr>
                <w:rFonts w:hint="eastAsia"/>
                <w:sz w:val="22"/>
                <w:szCs w:val="22"/>
              </w:rPr>
              <w:t>再认证□证书转换</w:t>
            </w:r>
            <w:bookmarkStart w:id="11" w:name="特殊审核勾选"/>
            <w:r>
              <w:rPr>
                <w:rFonts w:hint="eastAsia"/>
                <w:sz w:val="22"/>
                <w:szCs w:val="22"/>
              </w:rPr>
              <w:t>□</w:t>
            </w:r>
            <w:bookmarkEnd w:id="11"/>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伍光华</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2020-N1QMS-2219448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2022.10.20上午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2022.10.20上午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2022.10.20</w:t>
            </w:r>
            <w:bookmarkStart w:id="12" w:name="_GoBack"/>
            <w:bookmarkEnd w:id="12"/>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1080" w:firstLineChars="600"/>
      <w:jc w:val="left"/>
      <w:rPr>
        <w:rStyle w:val="8"/>
        <w:rFonts w:hint="default"/>
        <w:szCs w:val="18"/>
      </w:rPr>
    </w:pPr>
    <w:r>
      <w:rPr>
        <w:szCs w:val="18"/>
      </w:rPr>
      <w:drawing>
        <wp:anchor distT="0" distB="0" distL="114300" distR="114300" simplePos="0" relativeHeight="251660288"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418.3pt;margin-top:11.45pt;height:21.75pt;width:85.6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single" w:color="auto" w:sz="4" w:space="1"/>
      </w:pBdr>
      <w:spacing w:line="320" w:lineRule="exact"/>
      <w:ind w:firstLine="1028" w:firstLineChars="635"/>
      <w:jc w:val="left"/>
    </w:pP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OThlOThiN2ZiYWFhMTVmZWIyMjliZTE5YjA2MDUwOTgifQ=="/>
  </w:docVars>
  <w:rsids>
    <w:rsidRoot w:val="00000000"/>
    <w:rsid w:val="03FA11E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524</Words>
  <Characters>668</Characters>
  <Lines>5</Lines>
  <Paragraphs>1</Paragraphs>
  <TotalTime>6</TotalTime>
  <ScaleCrop>false</ScaleCrop>
  <LinksUpToDate>false</LinksUpToDate>
  <CharactersWithSpaces>693</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伍光华</cp:lastModifiedBy>
  <dcterms:modified xsi:type="dcterms:W3CDTF">2022-10-20T01:49:12Z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2052-11.1.0.12598</vt:lpwstr>
  </property>
</Properties>
</file>