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-523240</wp:posOffset>
            </wp:positionV>
            <wp:extent cx="6899910" cy="9916160"/>
            <wp:effectExtent l="0" t="0" r="8890" b="2540"/>
            <wp:wrapNone/>
            <wp:docPr id="3" name="图片 3" descr="e148d456f32da21f5b2ccc251cbf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48d456f32da21f5b2ccc251cbfb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9910" cy="991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南通市通州区四安有色金属材料有限公司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inline distT="0" distB="0" distL="114300" distR="114300">
                  <wp:extent cx="6233795" cy="8958580"/>
                  <wp:effectExtent l="0" t="0" r="1905" b="7620"/>
                  <wp:docPr id="2" name="图片 2" descr="e148d456f32da21f5b2ccc251cbf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148d456f32da21f5b2ccc251cbfb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795" cy="895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激光切割机工房未配置灭火器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4.4.7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-454025</wp:posOffset>
            </wp:positionV>
            <wp:extent cx="6854190" cy="9672320"/>
            <wp:effectExtent l="0" t="0" r="3810" b="5080"/>
            <wp:wrapNone/>
            <wp:docPr id="5" name="图片 5" descr="8fe707d345f51accef6d8a8f03a4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e707d345f51accef6d8a8f03a4d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激光切割机工房未配置灭火器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安排相关人员购买灭火器。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 w:cs="Times New Roman"/>
                <w:sz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上次消防演练用完未及时补充，</w:t>
            </w:r>
            <w:r>
              <w:rPr>
                <w:rFonts w:hint="eastAsia" w:ascii="楷体" w:hAnsi="楷体" w:eastAsia="楷体" w:cs="Times New Roman"/>
                <w:sz w:val="24"/>
              </w:rPr>
              <w:t>GB/T 28001-2011 标准4.4.7条款内容及《应急准备和响应控制程序》培训不到位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组织相关人员进行培训。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楷体" w:hAnsi="楷体" w:eastAsia="楷体"/>
                <w:sz w:val="24"/>
              </w:rPr>
              <w:t>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日前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eastAsia="方正仿宋简体"/>
                <w:b/>
              </w:rPr>
            </w:pPr>
            <w:r>
              <w:rPr>
                <w:rFonts w:ascii="楷体" w:hAnsi="楷体" w:eastAsia="楷体"/>
                <w:sz w:val="24"/>
              </w:rPr>
              <w:t>检查管理体系其他环节是否有类似事件发生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经检查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无类似不符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spacing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spacing w:line="360" w:lineRule="auto"/>
              <w:rPr>
                <w:rFonts w:eastAsia="方正仿宋简体"/>
                <w:b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方正仿宋简体"/>
                <w:b/>
              </w:rPr>
            </w:pPr>
            <w:r>
              <w:rPr>
                <w:rFonts w:ascii="楷体" w:hAnsi="楷体" w:eastAsia="楷体"/>
                <w:sz w:val="24"/>
              </w:rPr>
              <w:t>纠正措施有效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eastAsia="方正仿宋简体"/>
                <w:b/>
              </w:rPr>
            </w:pPr>
          </w:p>
          <w:p>
            <w:pPr>
              <w:spacing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spacing w:line="360" w:lineRule="auto"/>
        <w:rPr>
          <w:rFonts w:hint="eastAsia" w:eastAsia="方正仿宋简体"/>
          <w:b/>
        </w:rPr>
      </w:pPr>
    </w:p>
    <w:p>
      <w:pPr>
        <w:spacing w:line="360" w:lineRule="auto"/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-533400</wp:posOffset>
            </wp:positionV>
            <wp:extent cx="6779260" cy="9440545"/>
            <wp:effectExtent l="0" t="0" r="2540" b="8255"/>
            <wp:wrapNone/>
            <wp:docPr id="7" name="图片 7" descr="212cf0489b378362878e86595236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12cf0489b378362878e86595236f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9260" cy="944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7" w:name="_GoBack"/>
      <w:bookmarkEnd w:id="7"/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5560" cy="4789170"/>
            <wp:effectExtent l="0" t="0" r="2540" b="11430"/>
            <wp:docPr id="4" name="图片 4" descr="5440b4e6b85638981debfdb8771c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40b4e6b85638981debfdb8771cea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92710</wp:posOffset>
            </wp:positionV>
            <wp:extent cx="6385560" cy="4789170"/>
            <wp:effectExtent l="0" t="0" r="2540" b="11430"/>
            <wp:wrapNone/>
            <wp:docPr id="6" name="图片 6" descr="419f9f1440a754739809631626b3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19f9f1440a754739809631626b367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936BC2"/>
    <w:rsid w:val="5C5A017F"/>
    <w:rsid w:val="5F7E7551"/>
    <w:rsid w:val="794A3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2020-07-21T01:05:37Z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