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RPr="00F86262"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before="120" w:line="360" w:lineRule="auto"/>
              <w:jc w:val="center"/>
              <w:rPr>
                <w:rFonts w:ascii="楷体" w:eastAsia="楷体" w:hAnsi="楷体"/>
                <w:sz w:val="24"/>
                <w:szCs w:val="24"/>
              </w:rPr>
            </w:pPr>
            <w:r w:rsidRPr="00F86262">
              <w:rPr>
                <w:rFonts w:ascii="楷体" w:eastAsia="楷体" w:hAnsi="楷体"/>
                <w:sz w:val="24"/>
                <w:szCs w:val="24"/>
              </w:rPr>
              <w:t>过程与活动、</w:t>
            </w:r>
          </w:p>
          <w:p w:rsidR="006C6AFE" w:rsidRPr="00F86262" w:rsidRDefault="00F8687C">
            <w:pPr>
              <w:spacing w:line="360" w:lineRule="auto"/>
              <w:jc w:val="center"/>
              <w:rPr>
                <w:rFonts w:ascii="楷体" w:eastAsia="楷体" w:hAnsi="楷体"/>
                <w:sz w:val="24"/>
                <w:szCs w:val="24"/>
              </w:rPr>
            </w:pPr>
            <w:r w:rsidRPr="00F86262">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sz w:val="24"/>
                <w:szCs w:val="24"/>
              </w:rPr>
            </w:pPr>
            <w:r w:rsidRPr="00F86262">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6D4FFE" w:rsidP="000B4324">
            <w:pPr>
              <w:spacing w:line="360" w:lineRule="auto"/>
              <w:rPr>
                <w:rFonts w:ascii="楷体" w:eastAsia="楷体" w:hAnsi="楷体"/>
                <w:sz w:val="24"/>
                <w:szCs w:val="24"/>
              </w:rPr>
            </w:pPr>
            <w:r w:rsidRPr="00F86262">
              <w:rPr>
                <w:rFonts w:ascii="楷体" w:eastAsia="楷体" w:hAnsi="楷体"/>
                <w:sz w:val="24"/>
                <w:szCs w:val="24"/>
              </w:rPr>
              <w:t>受审核部门：</w:t>
            </w:r>
            <w:r w:rsidRPr="00F86262">
              <w:rPr>
                <w:rFonts w:ascii="楷体" w:eastAsia="楷体" w:hAnsi="楷体" w:hint="eastAsia"/>
                <w:sz w:val="24"/>
                <w:szCs w:val="24"/>
              </w:rPr>
              <w:t>供销</w:t>
            </w:r>
            <w:r w:rsidR="00F8687C" w:rsidRPr="00F86262">
              <w:rPr>
                <w:rFonts w:ascii="楷体" w:eastAsia="楷体" w:hAnsi="楷体"/>
                <w:sz w:val="24"/>
                <w:szCs w:val="24"/>
              </w:rPr>
              <w:t xml:space="preserve">部     </w:t>
            </w:r>
            <w:r w:rsidR="000B4324" w:rsidRPr="00F86262">
              <w:rPr>
                <w:rFonts w:ascii="楷体" w:eastAsia="楷体" w:hAnsi="楷体"/>
                <w:sz w:val="24"/>
                <w:szCs w:val="24"/>
              </w:rPr>
              <w:t>主管领导：</w:t>
            </w:r>
            <w:r w:rsidR="00A36316" w:rsidRPr="00F86262">
              <w:rPr>
                <w:rFonts w:ascii="楷体" w:eastAsia="楷体" w:hAnsi="楷体" w:hint="eastAsia"/>
                <w:sz w:val="24"/>
                <w:szCs w:val="24"/>
              </w:rPr>
              <w:t>崔芹芹</w:t>
            </w:r>
            <w:r w:rsidR="00F8687C" w:rsidRPr="00F86262">
              <w:rPr>
                <w:rFonts w:ascii="楷体" w:eastAsia="楷体" w:hAnsi="楷体"/>
                <w:sz w:val="24"/>
                <w:szCs w:val="24"/>
              </w:rPr>
              <w:t xml:space="preserve">     陪同人员：</w:t>
            </w:r>
            <w:r w:rsidR="00A36316" w:rsidRPr="00F86262">
              <w:rPr>
                <w:rFonts w:ascii="楷体" w:eastAsia="楷体" w:hAnsi="楷体" w:hint="eastAsia"/>
                <w:sz w:val="24"/>
                <w:szCs w:val="24"/>
              </w:rPr>
              <w:t>崔</w:t>
            </w:r>
            <w:r w:rsidR="00AF522E">
              <w:rPr>
                <w:rFonts w:ascii="楷体" w:eastAsia="楷体" w:hAnsi="楷体" w:hint="eastAsia"/>
                <w:sz w:val="24"/>
                <w:szCs w:val="24"/>
              </w:rPr>
              <w:t>春建</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sz w:val="24"/>
                <w:szCs w:val="24"/>
              </w:rPr>
            </w:pPr>
            <w:r w:rsidRPr="00F86262">
              <w:rPr>
                <w:rFonts w:ascii="楷体" w:eastAsia="楷体" w:hAnsi="楷体"/>
                <w:sz w:val="24"/>
                <w:szCs w:val="24"/>
              </w:rPr>
              <w:t>判定</w:t>
            </w:r>
          </w:p>
        </w:tc>
      </w:tr>
      <w:tr w:rsidR="006C6AFE" w:rsidRPr="00F86262"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384238" w:rsidP="00B152DB">
            <w:pPr>
              <w:spacing w:before="120" w:line="360" w:lineRule="auto"/>
              <w:rPr>
                <w:rFonts w:ascii="楷体" w:eastAsia="楷体" w:hAnsi="楷体"/>
                <w:sz w:val="24"/>
                <w:szCs w:val="24"/>
              </w:rPr>
            </w:pPr>
            <w:r w:rsidRPr="00F86262">
              <w:rPr>
                <w:rFonts w:ascii="楷体" w:eastAsia="楷体" w:hAnsi="楷体"/>
                <w:sz w:val="24"/>
                <w:szCs w:val="24"/>
              </w:rPr>
              <w:t>审核员：</w:t>
            </w:r>
            <w:r w:rsidR="007712C9" w:rsidRPr="00F86262">
              <w:rPr>
                <w:rFonts w:ascii="楷体" w:eastAsia="楷体" w:hAnsi="楷体" w:hint="eastAsia"/>
                <w:sz w:val="24"/>
                <w:szCs w:val="24"/>
              </w:rPr>
              <w:t>姜海军</w:t>
            </w:r>
            <w:r w:rsidR="00F8687C" w:rsidRPr="00F86262">
              <w:rPr>
                <w:rFonts w:ascii="楷体" w:eastAsia="楷体" w:hAnsi="楷体"/>
                <w:sz w:val="24"/>
                <w:szCs w:val="24"/>
              </w:rPr>
              <w:t xml:space="preserve"> </w:t>
            </w:r>
            <w:r w:rsidR="00B152DB">
              <w:rPr>
                <w:rFonts w:ascii="楷体" w:eastAsia="楷体" w:hAnsi="楷体" w:hint="eastAsia"/>
                <w:sz w:val="24"/>
                <w:szCs w:val="24"/>
              </w:rPr>
              <w:t xml:space="preserve"> </w:t>
            </w:r>
            <w:r w:rsidR="00F8687C" w:rsidRPr="00F86262">
              <w:rPr>
                <w:rFonts w:ascii="楷体" w:eastAsia="楷体" w:hAnsi="楷体"/>
                <w:sz w:val="24"/>
                <w:szCs w:val="24"/>
              </w:rPr>
              <w:t xml:space="preserve">       </w:t>
            </w:r>
            <w:r w:rsidR="00B152DB">
              <w:rPr>
                <w:rFonts w:ascii="楷体" w:eastAsia="楷体" w:hAnsi="楷体" w:hint="eastAsia"/>
                <w:sz w:val="24"/>
                <w:szCs w:val="24"/>
              </w:rPr>
              <w:t xml:space="preserve">   </w:t>
            </w:r>
            <w:r w:rsidR="00F8687C" w:rsidRPr="00F86262">
              <w:rPr>
                <w:rFonts w:ascii="楷体" w:eastAsia="楷体" w:hAnsi="楷体"/>
                <w:sz w:val="24"/>
                <w:szCs w:val="24"/>
              </w:rPr>
              <w:t>审核时间：</w:t>
            </w:r>
            <w:r w:rsidR="000B4324" w:rsidRPr="00F86262">
              <w:rPr>
                <w:rFonts w:ascii="楷体" w:eastAsia="楷体" w:hAnsi="楷体"/>
                <w:sz w:val="24"/>
                <w:szCs w:val="24"/>
              </w:rPr>
              <w:t>202</w:t>
            </w:r>
            <w:r w:rsidR="00B152DB">
              <w:rPr>
                <w:rFonts w:ascii="楷体" w:eastAsia="楷体" w:hAnsi="楷体" w:hint="eastAsia"/>
                <w:sz w:val="24"/>
                <w:szCs w:val="24"/>
              </w:rPr>
              <w:t>2</w:t>
            </w:r>
            <w:r w:rsidR="000B4324" w:rsidRPr="00F86262">
              <w:rPr>
                <w:rFonts w:ascii="楷体" w:eastAsia="楷体" w:hAnsi="楷体"/>
                <w:sz w:val="24"/>
                <w:szCs w:val="24"/>
              </w:rPr>
              <w:t>.</w:t>
            </w:r>
            <w:r w:rsidR="00346230" w:rsidRPr="00F86262">
              <w:rPr>
                <w:rFonts w:ascii="楷体" w:eastAsia="楷体" w:hAnsi="楷体" w:hint="eastAsia"/>
                <w:sz w:val="24"/>
                <w:szCs w:val="24"/>
              </w:rPr>
              <w:t>1</w:t>
            </w:r>
            <w:r w:rsidR="00B152DB">
              <w:rPr>
                <w:rFonts w:ascii="楷体" w:eastAsia="楷体" w:hAnsi="楷体" w:hint="eastAsia"/>
                <w:sz w:val="24"/>
                <w:szCs w:val="24"/>
              </w:rPr>
              <w:t>0</w:t>
            </w:r>
            <w:r w:rsidR="000B4324" w:rsidRPr="00F86262">
              <w:rPr>
                <w:rFonts w:ascii="楷体" w:eastAsia="楷体" w:hAnsi="楷体"/>
                <w:sz w:val="24"/>
                <w:szCs w:val="24"/>
              </w:rPr>
              <w:t>.</w:t>
            </w:r>
            <w:r w:rsidR="00B152DB">
              <w:rPr>
                <w:rFonts w:ascii="楷体" w:eastAsia="楷体" w:hAnsi="楷体" w:hint="eastAsia"/>
                <w:sz w:val="24"/>
                <w:szCs w:val="24"/>
              </w:rPr>
              <w:t>22</w:t>
            </w:r>
            <w:r w:rsidR="00684BD9">
              <w:rPr>
                <w:rFonts w:ascii="楷体" w:eastAsia="楷体" w:hAnsi="楷体" w:hint="eastAsia"/>
                <w:sz w:val="24"/>
                <w:szCs w:val="24"/>
              </w:rPr>
              <w:t xml:space="preserve">    </w:t>
            </w:r>
            <w:r w:rsidR="00684BD9">
              <w:rPr>
                <w:rFonts w:hint="eastAsia"/>
                <w:sz w:val="22"/>
              </w:rPr>
              <w:t>远程沟通工具：微信、电话</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rPr>
                <w:rFonts w:ascii="楷体" w:eastAsia="楷体" w:hAnsi="楷体"/>
                <w:sz w:val="24"/>
                <w:szCs w:val="24"/>
              </w:rPr>
            </w:pPr>
          </w:p>
        </w:tc>
      </w:tr>
      <w:tr w:rsidR="006C6AFE" w:rsidRPr="00F86262" w:rsidTr="008D0346">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rPr>
                <w:rFonts w:ascii="楷体" w:eastAsia="楷体" w:hAnsi="楷体"/>
                <w:sz w:val="24"/>
                <w:szCs w:val="24"/>
              </w:rPr>
            </w:pPr>
            <w:r w:rsidRPr="00F86262">
              <w:rPr>
                <w:rFonts w:ascii="楷体" w:eastAsia="楷体" w:hAnsi="楷体"/>
                <w:b/>
                <w:sz w:val="24"/>
                <w:szCs w:val="24"/>
              </w:rPr>
              <w:t>QMS:</w:t>
            </w:r>
            <w:r w:rsidR="00377CDF" w:rsidRPr="00F86262">
              <w:rPr>
                <w:rFonts w:ascii="楷体" w:eastAsia="楷体" w:hAnsi="楷体" w:cs="Arial" w:hint="eastAsia"/>
                <w:sz w:val="24"/>
                <w:szCs w:val="24"/>
              </w:rPr>
              <w:t xml:space="preserve"> 5.3组织的岗位、职责和权限、6.2质量目标、8.2产品和服务的要求，8.4外部提供过程、产品和服务的控制、8.5.1销售和服务提供的控制，8.5.3顾客或外部供方的财产、9.1.2顾客满意、8.5.5交付后的活动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rPr>
                <w:rFonts w:ascii="楷体" w:eastAsia="楷体" w:hAnsi="楷体"/>
                <w:sz w:val="24"/>
                <w:szCs w:val="24"/>
              </w:rPr>
            </w:pPr>
          </w:p>
        </w:tc>
      </w:tr>
      <w:tr w:rsidR="006C6AFE" w:rsidRPr="00F86262"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b/>
                <w:sz w:val="24"/>
                <w:szCs w:val="24"/>
              </w:rPr>
            </w:pPr>
            <w:r w:rsidRPr="00F86262">
              <w:rPr>
                <w:rFonts w:ascii="楷体" w:eastAsia="楷体" w:hAnsi="楷体"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ind w:right="-105" w:firstLine="420"/>
              <w:jc w:val="left"/>
              <w:rPr>
                <w:rFonts w:ascii="楷体" w:eastAsia="楷体" w:hAnsi="楷体"/>
                <w:sz w:val="24"/>
                <w:szCs w:val="24"/>
              </w:rPr>
            </w:pPr>
          </w:p>
          <w:p w:rsidR="006C6AFE" w:rsidRPr="00F86262" w:rsidRDefault="006C6AFE">
            <w:pPr>
              <w:spacing w:line="360" w:lineRule="auto"/>
              <w:ind w:right="-105" w:firstLine="420"/>
              <w:jc w:val="left"/>
              <w:rPr>
                <w:rFonts w:ascii="楷体" w:eastAsia="楷体" w:hAnsi="楷体"/>
                <w:sz w:val="24"/>
                <w:szCs w:val="24"/>
              </w:rPr>
            </w:pPr>
          </w:p>
          <w:p w:rsidR="006C6AFE" w:rsidRPr="00F86262" w:rsidRDefault="00F8687C">
            <w:pPr>
              <w:spacing w:line="360" w:lineRule="auto"/>
              <w:ind w:right="-105"/>
              <w:jc w:val="left"/>
              <w:rPr>
                <w:rFonts w:ascii="楷体" w:eastAsia="楷体" w:hAnsi="楷体"/>
                <w:sz w:val="24"/>
                <w:szCs w:val="24"/>
              </w:rPr>
            </w:pPr>
            <w:r w:rsidRPr="00F86262">
              <w:rPr>
                <w:rFonts w:ascii="楷体" w:eastAsia="楷体" w:hAnsi="楷体"/>
                <w:sz w:val="24"/>
                <w:szCs w:val="24"/>
              </w:rPr>
              <w:t xml:space="preserve"> 5.3</w:t>
            </w:r>
          </w:p>
          <w:p w:rsidR="006C6AFE" w:rsidRPr="00F86262" w:rsidRDefault="006C6AFE">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6C6AFE" w:rsidRPr="00F86262" w:rsidRDefault="00F8687C" w:rsidP="00E33179">
            <w:pPr>
              <w:spacing w:line="360" w:lineRule="auto"/>
              <w:ind w:right="-105" w:firstLine="420"/>
              <w:jc w:val="left"/>
              <w:rPr>
                <w:rFonts w:ascii="楷体" w:eastAsia="楷体" w:hAnsi="楷体"/>
                <w:sz w:val="24"/>
                <w:szCs w:val="24"/>
              </w:rPr>
            </w:pPr>
            <w:r w:rsidRPr="00F86262">
              <w:rPr>
                <w:rFonts w:ascii="楷体" w:eastAsia="楷体" w:hAnsi="楷体"/>
                <w:sz w:val="24"/>
                <w:szCs w:val="24"/>
              </w:rPr>
              <w:t>与负责人沟通明确职责和权限，主要负责：开拓市场、识别与产品有关的要求、组织评审与产品有关的要求；负责顾客服务，跟踪顾客信息反馈，并传递到公司领导和有关部门</w:t>
            </w:r>
            <w:r w:rsidR="00E33179" w:rsidRPr="00F86262">
              <w:rPr>
                <w:rFonts w:ascii="楷体" w:eastAsia="楷体" w:hAnsi="楷体"/>
                <w:sz w:val="24"/>
                <w:szCs w:val="24"/>
              </w:rPr>
              <w:t>；负责跟踪相关方要求的执行情况；负责顾客满意度调查；负责</w:t>
            </w:r>
            <w:r w:rsidR="00E33179" w:rsidRPr="00F86262">
              <w:rPr>
                <w:rFonts w:ascii="楷体" w:eastAsia="楷体" w:hAnsi="楷体" w:hint="eastAsia"/>
                <w:sz w:val="24"/>
                <w:szCs w:val="24"/>
              </w:rPr>
              <w:t>销售和服务提供</w:t>
            </w:r>
            <w:r w:rsidR="00E33179" w:rsidRPr="00F86262">
              <w:rPr>
                <w:rFonts w:ascii="楷体" w:eastAsia="楷体" w:hAnsi="楷体"/>
                <w:sz w:val="24"/>
                <w:szCs w:val="24"/>
              </w:rPr>
              <w:t>过程中的</w:t>
            </w:r>
            <w:r w:rsidR="00E33179" w:rsidRPr="00F86262">
              <w:rPr>
                <w:rFonts w:ascii="楷体" w:eastAsia="楷体" w:hAnsi="楷体" w:hint="eastAsia"/>
                <w:sz w:val="24"/>
                <w:szCs w:val="24"/>
              </w:rPr>
              <w:t>控制</w:t>
            </w:r>
            <w:r w:rsidRPr="00F86262">
              <w:rPr>
                <w:rFonts w:ascii="楷体" w:eastAsia="楷体" w:hAnsi="楷体"/>
                <w:sz w:val="24"/>
                <w:szCs w:val="24"/>
              </w:rPr>
              <w:t>；负责供方的评定和选择,建立合格供方名录；负责按照需求计划与供方</w:t>
            </w:r>
            <w:proofErr w:type="gramStart"/>
            <w:r w:rsidRPr="00F86262">
              <w:rPr>
                <w:rFonts w:ascii="楷体" w:eastAsia="楷体" w:hAnsi="楷体"/>
                <w:sz w:val="24"/>
                <w:szCs w:val="24"/>
              </w:rPr>
              <w:t>签定</w:t>
            </w:r>
            <w:proofErr w:type="gramEnd"/>
            <w:r w:rsidRPr="00F86262">
              <w:rPr>
                <w:rFonts w:ascii="楷体" w:eastAsia="楷体" w:hAnsi="楷体"/>
                <w:sz w:val="24"/>
                <w:szCs w:val="24"/>
              </w:rPr>
              <w:t>合同或订购单并报批；负责对供方供货情况的跟踪并定期评价和优</w:t>
            </w:r>
            <w:r w:rsidR="00E33179" w:rsidRPr="00F86262">
              <w:rPr>
                <w:rFonts w:ascii="楷体" w:eastAsia="楷体" w:hAnsi="楷体"/>
                <w:sz w:val="24"/>
                <w:szCs w:val="24"/>
              </w:rPr>
              <w:t>化</w:t>
            </w:r>
            <w:r w:rsidRPr="00F86262">
              <w:rPr>
                <w:rFonts w:ascii="楷体" w:eastAsia="楷体" w:hAnsi="楷体"/>
                <w:sz w:val="24"/>
                <w:szCs w:val="24"/>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t>OK</w:t>
            </w:r>
          </w:p>
        </w:tc>
      </w:tr>
      <w:tr w:rsidR="006C6AFE" w:rsidRPr="00F86262" w:rsidTr="00130ECA">
        <w:trPr>
          <w:trHeight w:val="2377"/>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cs="Arial"/>
                <w:sz w:val="24"/>
                <w:szCs w:val="24"/>
              </w:rPr>
            </w:pPr>
            <w:r w:rsidRPr="00F86262">
              <w:rPr>
                <w:rFonts w:ascii="楷体" w:eastAsia="楷体" w:hAnsi="楷体"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ind w:right="-105"/>
              <w:jc w:val="left"/>
              <w:rPr>
                <w:rFonts w:ascii="楷体" w:eastAsia="楷体" w:hAnsi="楷体"/>
                <w:sz w:val="24"/>
                <w:szCs w:val="24"/>
              </w:rPr>
            </w:pPr>
            <w:r w:rsidRPr="00F86262">
              <w:rPr>
                <w:rFonts w:ascii="楷体" w:eastAsia="楷体" w:hAnsi="楷体"/>
                <w:sz w:val="24"/>
                <w:szCs w:val="24"/>
              </w:rPr>
              <w:t>6.2</w:t>
            </w:r>
          </w:p>
          <w:p w:rsidR="006C6AFE" w:rsidRPr="00F86262" w:rsidRDefault="006C6AFE">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271333"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提供</w:t>
            </w:r>
            <w:r w:rsidR="00E33179" w:rsidRPr="00F86262">
              <w:rPr>
                <w:rFonts w:ascii="楷体" w:eastAsia="楷体" w:hAnsi="楷体"/>
                <w:sz w:val="24"/>
                <w:szCs w:val="24"/>
              </w:rPr>
              <w:t>销</w:t>
            </w:r>
            <w:proofErr w:type="gramStart"/>
            <w:r w:rsidR="00E33179" w:rsidRPr="00F86262">
              <w:rPr>
                <w:rFonts w:ascii="楷体" w:eastAsia="楷体" w:hAnsi="楷体"/>
                <w:sz w:val="24"/>
                <w:szCs w:val="24"/>
              </w:rPr>
              <w:t>部</w:t>
            </w:r>
            <w:r w:rsidRPr="00F86262">
              <w:rPr>
                <w:rFonts w:ascii="楷体" w:eastAsia="楷体" w:hAnsi="楷体"/>
                <w:sz w:val="24"/>
                <w:szCs w:val="24"/>
              </w:rPr>
              <w:t>质量</w:t>
            </w:r>
            <w:proofErr w:type="gramEnd"/>
            <w:r w:rsidRPr="00F86262">
              <w:rPr>
                <w:rFonts w:ascii="楷体" w:eastAsia="楷体" w:hAnsi="楷体"/>
                <w:sz w:val="24"/>
                <w:szCs w:val="24"/>
              </w:rPr>
              <w:t>目标分解，明确考核</w:t>
            </w:r>
            <w:r w:rsidR="00E33179" w:rsidRPr="00F86262">
              <w:rPr>
                <w:rFonts w:ascii="楷体" w:eastAsia="楷体" w:hAnsi="楷体" w:hint="eastAsia"/>
                <w:sz w:val="24"/>
                <w:szCs w:val="24"/>
              </w:rPr>
              <w:t>标准、频次</w:t>
            </w:r>
            <w:r w:rsidRPr="00F86262">
              <w:rPr>
                <w:rFonts w:ascii="楷体" w:eastAsia="楷体" w:hAnsi="楷体"/>
                <w:sz w:val="24"/>
                <w:szCs w:val="24"/>
              </w:rPr>
              <w:t>；</w:t>
            </w:r>
          </w:p>
          <w:p w:rsidR="006C6AFE" w:rsidRPr="00F86262" w:rsidRDefault="00F8687C" w:rsidP="00C57D0B">
            <w:pPr>
              <w:spacing w:line="360" w:lineRule="auto"/>
              <w:ind w:right="-105" w:firstLine="420"/>
              <w:jc w:val="left"/>
              <w:rPr>
                <w:rFonts w:ascii="楷体" w:eastAsia="楷体" w:hAnsi="楷体"/>
                <w:sz w:val="24"/>
                <w:szCs w:val="24"/>
              </w:rPr>
            </w:pPr>
            <w:r w:rsidRPr="00F86262">
              <w:rPr>
                <w:rFonts w:ascii="楷体" w:eastAsia="楷体" w:hAnsi="楷体"/>
                <w:sz w:val="24"/>
                <w:szCs w:val="24"/>
              </w:rPr>
              <w:t>有</w:t>
            </w:r>
            <w:r w:rsidR="00271333" w:rsidRPr="00F86262">
              <w:rPr>
                <w:rFonts w:ascii="楷体" w:eastAsia="楷体" w:hAnsi="楷体"/>
                <w:sz w:val="24"/>
                <w:szCs w:val="24"/>
              </w:rPr>
              <w:t>202</w:t>
            </w:r>
            <w:r w:rsidR="00AE3ABC">
              <w:rPr>
                <w:rFonts w:ascii="楷体" w:eastAsia="楷体" w:hAnsi="楷体" w:hint="eastAsia"/>
                <w:sz w:val="24"/>
                <w:szCs w:val="24"/>
              </w:rPr>
              <w:t>2</w:t>
            </w:r>
            <w:r w:rsidR="00271333" w:rsidRPr="00F86262">
              <w:rPr>
                <w:rFonts w:ascii="楷体" w:eastAsia="楷体" w:hAnsi="楷体"/>
                <w:sz w:val="24"/>
                <w:szCs w:val="24"/>
              </w:rPr>
              <w:t>年1</w:t>
            </w:r>
            <w:r w:rsidR="00271333" w:rsidRPr="00F86262">
              <w:rPr>
                <w:rFonts w:ascii="楷体" w:eastAsia="楷体" w:hAnsi="楷体" w:hint="eastAsia"/>
                <w:sz w:val="24"/>
                <w:szCs w:val="24"/>
              </w:rPr>
              <w:t>月</w:t>
            </w:r>
            <w:r w:rsidR="00C57D0B" w:rsidRPr="00F86262">
              <w:rPr>
                <w:rFonts w:ascii="楷体" w:eastAsia="楷体" w:hAnsi="楷体" w:hint="eastAsia"/>
                <w:sz w:val="24"/>
                <w:szCs w:val="24"/>
              </w:rPr>
              <w:t>-</w:t>
            </w:r>
            <w:r w:rsidR="003A1D8D">
              <w:rPr>
                <w:rFonts w:ascii="楷体" w:eastAsia="楷体" w:hAnsi="楷体" w:hint="eastAsia"/>
                <w:sz w:val="24"/>
                <w:szCs w:val="24"/>
              </w:rPr>
              <w:t>9</w:t>
            </w:r>
            <w:r w:rsidR="00271333" w:rsidRPr="00F86262">
              <w:rPr>
                <w:rFonts w:ascii="楷体" w:eastAsia="楷体" w:hAnsi="楷体" w:hint="eastAsia"/>
                <w:sz w:val="24"/>
                <w:szCs w:val="24"/>
              </w:rPr>
              <w:t>月部门分解目标考核</w:t>
            </w:r>
            <w:r w:rsidRPr="00F86262">
              <w:rPr>
                <w:rFonts w:ascii="楷体" w:eastAsia="楷体" w:hAnsi="楷体"/>
                <w:sz w:val="24"/>
                <w:szCs w:val="24"/>
              </w:rPr>
              <w:t>记录，目标、指示达成</w:t>
            </w:r>
            <w:r w:rsidR="00271333" w:rsidRPr="00F86262">
              <w:rPr>
                <w:rFonts w:ascii="楷体" w:eastAsia="楷体" w:hAnsi="楷体"/>
                <w:sz w:val="24"/>
                <w:szCs w:val="24"/>
              </w:rPr>
              <w:t>，</w:t>
            </w:r>
            <w:r w:rsidR="00C57D0B" w:rsidRPr="00F86262">
              <w:rPr>
                <w:rFonts w:ascii="楷体" w:eastAsia="楷体" w:hAnsi="楷体" w:hint="eastAsia"/>
                <w:sz w:val="24"/>
                <w:szCs w:val="24"/>
              </w:rPr>
              <w:t>考核人：</w:t>
            </w:r>
            <w:r w:rsidR="00A36316" w:rsidRPr="00F86262">
              <w:rPr>
                <w:rFonts w:ascii="楷体" w:eastAsia="楷体" w:hAnsi="楷体" w:hint="eastAsia"/>
                <w:sz w:val="24"/>
                <w:szCs w:val="24"/>
              </w:rPr>
              <w:t>崔</w:t>
            </w:r>
            <w:r w:rsidR="00130ECA">
              <w:rPr>
                <w:rFonts w:ascii="楷体" w:eastAsia="楷体" w:hAnsi="楷体" w:hint="eastAsia"/>
                <w:sz w:val="24"/>
                <w:szCs w:val="24"/>
              </w:rPr>
              <w:t>春建</w:t>
            </w:r>
            <w:r w:rsidR="00C57D0B" w:rsidRPr="00F86262">
              <w:rPr>
                <w:rFonts w:ascii="楷体" w:eastAsia="楷体" w:hAnsi="楷体" w:hint="eastAsia"/>
                <w:sz w:val="24"/>
                <w:szCs w:val="24"/>
              </w:rPr>
              <w:t>，日期：</w:t>
            </w:r>
            <w:r w:rsidR="00AE3ABC">
              <w:rPr>
                <w:rFonts w:ascii="楷体" w:eastAsia="楷体" w:hAnsi="楷体" w:hint="eastAsia"/>
                <w:sz w:val="24"/>
                <w:szCs w:val="24"/>
              </w:rPr>
              <w:t>2022.10.11</w:t>
            </w:r>
            <w:r w:rsidR="00C57D0B" w:rsidRPr="00F86262">
              <w:rPr>
                <w:rFonts w:ascii="楷体" w:eastAsia="楷体" w:hAnsi="楷体" w:hint="eastAsia"/>
                <w:sz w:val="24"/>
                <w:szCs w:val="24"/>
              </w:rPr>
              <w:t>日</w:t>
            </w:r>
            <w:r w:rsidRPr="00F86262">
              <w:rPr>
                <w:rFonts w:ascii="楷体" w:eastAsia="楷体" w:hAnsi="楷体"/>
                <w:sz w:val="24"/>
                <w:szCs w:val="24"/>
              </w:rPr>
              <w:t>；</w:t>
            </w:r>
          </w:p>
          <w:p w:rsidR="007036B8" w:rsidRPr="00F86262" w:rsidRDefault="007036B8" w:rsidP="00C57D0B">
            <w:pPr>
              <w:spacing w:line="360" w:lineRule="auto"/>
              <w:ind w:right="-105" w:firstLine="420"/>
              <w:jc w:val="left"/>
              <w:rPr>
                <w:rFonts w:ascii="楷体" w:eastAsia="楷体" w:hAnsi="楷体"/>
                <w:sz w:val="24"/>
                <w:szCs w:val="24"/>
              </w:rPr>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63"/>
              <w:gridCol w:w="2126"/>
            </w:tblGrid>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考核项目</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考核标准</w:t>
                  </w:r>
                </w:p>
              </w:tc>
              <w:tc>
                <w:tcPr>
                  <w:tcW w:w="2126"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考核结果</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采购及时率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98%以上</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供方评价率：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lastRenderedPageBreak/>
                    <w:t>合格供方采购率：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合同评审率：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顾客满意度</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95%</w:t>
                  </w:r>
                  <w:r w:rsidRPr="00130ECA">
                    <w:rPr>
                      <w:rFonts w:ascii="楷体" w:eastAsia="楷体" w:hAnsi="楷体" w:hint="eastAsia"/>
                      <w:sz w:val="24"/>
                      <w:szCs w:val="24"/>
                    </w:rPr>
                    <w:t>以上</w:t>
                  </w:r>
                </w:p>
              </w:tc>
              <w:tc>
                <w:tcPr>
                  <w:tcW w:w="2126"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96.5%</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合同履约率：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bl>
          <w:p w:rsidR="007036B8" w:rsidRPr="00F86262" w:rsidRDefault="007036B8" w:rsidP="00C57D0B">
            <w:pPr>
              <w:spacing w:line="360" w:lineRule="auto"/>
              <w:ind w:right="-105" w:firstLine="420"/>
              <w:jc w:val="left"/>
              <w:rPr>
                <w:rFonts w:ascii="楷体" w:eastAsia="楷体" w:hAnsi="楷体" w:cs="Arial"/>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lastRenderedPageBreak/>
              <w:t>OK</w:t>
            </w:r>
          </w:p>
        </w:tc>
      </w:tr>
      <w:tr w:rsidR="006C6AFE" w:rsidRPr="00F86262"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rsidP="00781F2D">
            <w:pPr>
              <w:spacing w:line="360" w:lineRule="auto"/>
              <w:ind w:right="-105"/>
              <w:jc w:val="left"/>
              <w:rPr>
                <w:rFonts w:ascii="楷体" w:eastAsia="楷体" w:hAnsi="楷体"/>
                <w:sz w:val="24"/>
                <w:szCs w:val="24"/>
              </w:rPr>
            </w:pPr>
            <w:r w:rsidRPr="00F86262">
              <w:rPr>
                <w:rFonts w:ascii="楷体" w:eastAsia="楷体" w:hAnsi="楷体"/>
                <w:sz w:val="24"/>
                <w:szCs w:val="24"/>
              </w:rPr>
              <w:lastRenderedPageBreak/>
              <w:t>产品和服务的要</w:t>
            </w:r>
            <w:r w:rsidRPr="00F86262">
              <w:rPr>
                <w:rFonts w:ascii="楷体" w:eastAsia="楷体" w:hAnsi="楷体" w:cs="楷体"/>
                <w:sz w:val="24"/>
                <w:szCs w:val="24"/>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rsidP="00F86262">
            <w:pPr>
              <w:spacing w:line="360" w:lineRule="auto"/>
              <w:ind w:right="-105" w:firstLineChars="100" w:firstLine="240"/>
              <w:jc w:val="left"/>
              <w:rPr>
                <w:rFonts w:ascii="楷体" w:eastAsia="楷体" w:hAnsi="楷体"/>
                <w:sz w:val="24"/>
                <w:szCs w:val="24"/>
              </w:rPr>
            </w:pPr>
            <w:r w:rsidRPr="00F86262">
              <w:rPr>
                <w:rFonts w:ascii="楷体" w:eastAsia="楷体" w:hAnsi="楷体"/>
                <w:sz w:val="24"/>
                <w:szCs w:val="24"/>
              </w:rPr>
              <w:t>8.2</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审核</w:t>
            </w:r>
            <w:r w:rsidR="00131778">
              <w:rPr>
                <w:rFonts w:ascii="楷体" w:eastAsia="楷体" w:hAnsi="楷体" w:hint="eastAsia"/>
                <w:sz w:val="24"/>
                <w:szCs w:val="24"/>
              </w:rPr>
              <w:t>时</w:t>
            </w:r>
            <w:r w:rsidR="00E33179" w:rsidRPr="00F86262">
              <w:rPr>
                <w:rFonts w:ascii="楷体" w:eastAsia="楷体" w:hAnsi="楷体"/>
                <w:sz w:val="24"/>
                <w:szCs w:val="24"/>
              </w:rPr>
              <w:t>供销部</w:t>
            </w:r>
            <w:r w:rsidR="00535780" w:rsidRPr="00F86262">
              <w:rPr>
                <w:rFonts w:ascii="楷体" w:eastAsia="楷体" w:hAnsi="楷体"/>
                <w:sz w:val="24"/>
                <w:szCs w:val="24"/>
              </w:rPr>
              <w:t>负责人介绍沟通方式：主要是电话、上门拜访、资料传递、</w:t>
            </w:r>
            <w:r w:rsidR="008D0346" w:rsidRPr="00F86262">
              <w:rPr>
                <w:rFonts w:ascii="楷体" w:eastAsia="楷体" w:hAnsi="楷体" w:hint="eastAsia"/>
                <w:sz w:val="24"/>
                <w:szCs w:val="24"/>
              </w:rPr>
              <w:t>微信、</w:t>
            </w:r>
            <w:r w:rsidRPr="00F86262">
              <w:rPr>
                <w:rFonts w:ascii="楷体" w:eastAsia="楷体" w:hAnsi="楷体"/>
                <w:sz w:val="24"/>
                <w:szCs w:val="24"/>
              </w:rPr>
              <w:t>交流会等形式宣传本公司有关产品及公司的有关信誉等。</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针对合同洽谈、签订、履行过程中的问题、顾客投诉或反馈，及时电话联系，明确各自的要求，及时处理，暂未发生顾客投诉情况。</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目前沟通效果良好。</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公司主要通过</w:t>
            </w:r>
            <w:r w:rsidR="008D0346" w:rsidRPr="00F86262">
              <w:rPr>
                <w:rFonts w:ascii="楷体" w:eastAsia="楷体" w:hAnsi="楷体"/>
                <w:sz w:val="24"/>
                <w:szCs w:val="24"/>
              </w:rPr>
              <w:t>电话、上门拜访、资料传递、招投标会、</w:t>
            </w:r>
            <w:r w:rsidR="008D0346" w:rsidRPr="00F86262">
              <w:rPr>
                <w:rFonts w:ascii="楷体" w:eastAsia="楷体" w:hAnsi="楷体" w:hint="eastAsia"/>
                <w:sz w:val="24"/>
                <w:szCs w:val="24"/>
              </w:rPr>
              <w:t>QQ、微信、调查表</w:t>
            </w:r>
            <w:r w:rsidR="009C1752" w:rsidRPr="00F86262">
              <w:rPr>
                <w:rFonts w:ascii="楷体" w:eastAsia="楷体" w:hAnsi="楷体"/>
                <w:sz w:val="24"/>
                <w:szCs w:val="24"/>
              </w:rPr>
              <w:t>等了解市场的需求状态。主要以</w:t>
            </w:r>
            <w:r w:rsidR="001B0A04" w:rsidRPr="00F86262">
              <w:rPr>
                <w:rFonts w:ascii="楷体" w:eastAsia="楷体" w:hAnsi="楷体" w:hint="eastAsia"/>
                <w:sz w:val="24"/>
                <w:szCs w:val="24"/>
              </w:rPr>
              <w:t>合同/订单</w:t>
            </w:r>
            <w:r w:rsidRPr="00F86262">
              <w:rPr>
                <w:rFonts w:ascii="楷体" w:eastAsia="楷体" w:hAnsi="楷体"/>
                <w:sz w:val="24"/>
                <w:szCs w:val="24"/>
              </w:rPr>
              <w:t>形式确定与产品有关的要求，均已保存或进行相应的记录。</w:t>
            </w:r>
          </w:p>
          <w:p w:rsidR="001B0A04" w:rsidRPr="00F86262" w:rsidRDefault="00F8687C" w:rsidP="00AE35BF">
            <w:pPr>
              <w:spacing w:line="360" w:lineRule="auto"/>
              <w:ind w:right="-105" w:firstLine="420"/>
              <w:jc w:val="left"/>
              <w:rPr>
                <w:rFonts w:ascii="楷体" w:eastAsia="楷体" w:hAnsi="楷体"/>
                <w:sz w:val="24"/>
                <w:szCs w:val="24"/>
              </w:rPr>
            </w:pPr>
            <w:r w:rsidRPr="00F86262">
              <w:rPr>
                <w:rFonts w:ascii="楷体" w:eastAsia="楷体" w:hAnsi="楷体"/>
                <w:sz w:val="24"/>
                <w:szCs w:val="24"/>
              </w:rPr>
              <w:t>抽查</w:t>
            </w:r>
            <w:r w:rsidR="00605290" w:rsidRPr="00F86262">
              <w:rPr>
                <w:rFonts w:ascii="楷体" w:eastAsia="楷体" w:hAnsi="楷体" w:hint="eastAsia"/>
                <w:sz w:val="24"/>
                <w:szCs w:val="24"/>
              </w:rPr>
              <w:t>客户</w:t>
            </w:r>
            <w:r w:rsidR="00B34538" w:rsidRPr="00F86262">
              <w:rPr>
                <w:rFonts w:ascii="楷体" w:eastAsia="楷体" w:hAnsi="楷体"/>
                <w:sz w:val="24"/>
                <w:szCs w:val="24"/>
              </w:rPr>
              <w:t>202</w:t>
            </w:r>
            <w:r w:rsidR="00443BB1">
              <w:rPr>
                <w:rFonts w:ascii="楷体" w:eastAsia="楷体" w:hAnsi="楷体" w:hint="eastAsia"/>
                <w:sz w:val="24"/>
                <w:szCs w:val="24"/>
              </w:rPr>
              <w:t>2</w:t>
            </w:r>
            <w:r w:rsidR="00B34538" w:rsidRPr="00F86262">
              <w:rPr>
                <w:rFonts w:ascii="楷体" w:eastAsia="楷体" w:hAnsi="楷体"/>
                <w:sz w:val="24"/>
                <w:szCs w:val="24"/>
              </w:rPr>
              <w:t>.</w:t>
            </w:r>
            <w:r w:rsidR="00AE35BF">
              <w:rPr>
                <w:rFonts w:ascii="楷体" w:eastAsia="楷体" w:hAnsi="楷体" w:hint="eastAsia"/>
                <w:sz w:val="24"/>
                <w:szCs w:val="24"/>
              </w:rPr>
              <w:t>6</w:t>
            </w:r>
            <w:r w:rsidR="00B34538" w:rsidRPr="00F86262">
              <w:rPr>
                <w:rFonts w:ascii="楷体" w:eastAsia="楷体" w:hAnsi="楷体"/>
                <w:sz w:val="24"/>
                <w:szCs w:val="24"/>
              </w:rPr>
              <w:t>.</w:t>
            </w:r>
            <w:r w:rsidR="00443BB1">
              <w:rPr>
                <w:rFonts w:ascii="楷体" w:eastAsia="楷体" w:hAnsi="楷体" w:hint="eastAsia"/>
                <w:sz w:val="24"/>
                <w:szCs w:val="24"/>
              </w:rPr>
              <w:t>5</w:t>
            </w:r>
            <w:r w:rsidR="00427E22" w:rsidRPr="00F86262">
              <w:rPr>
                <w:rFonts w:ascii="楷体" w:eastAsia="楷体" w:hAnsi="楷体"/>
                <w:sz w:val="24"/>
                <w:szCs w:val="24"/>
              </w:rPr>
              <w:t>日</w:t>
            </w:r>
            <w:r w:rsidR="00443BB1" w:rsidRPr="00443BB1">
              <w:rPr>
                <w:rFonts w:ascii="楷体" w:eastAsia="楷体" w:hAnsi="楷体" w:hint="eastAsia"/>
                <w:sz w:val="24"/>
                <w:szCs w:val="24"/>
              </w:rPr>
              <w:t>乌兰浩特供电公司</w:t>
            </w:r>
            <w:r w:rsidR="001B0A04" w:rsidRPr="00F86262">
              <w:rPr>
                <w:rFonts w:ascii="楷体" w:eastAsia="楷体" w:hAnsi="楷体"/>
                <w:sz w:val="24"/>
                <w:szCs w:val="24"/>
              </w:rPr>
              <w:t>电话订单</w:t>
            </w:r>
            <w:r w:rsidR="006C7A28" w:rsidRPr="00F86262">
              <w:rPr>
                <w:rFonts w:ascii="楷体" w:eastAsia="楷体" w:hAnsi="楷体" w:hint="eastAsia"/>
                <w:sz w:val="24"/>
                <w:szCs w:val="24"/>
              </w:rPr>
              <w:t>，</w:t>
            </w:r>
            <w:r w:rsidR="008548EC">
              <w:rPr>
                <w:rFonts w:ascii="楷体" w:eastAsia="楷体" w:hAnsi="楷体" w:hint="eastAsia"/>
                <w:sz w:val="24"/>
                <w:szCs w:val="24"/>
              </w:rPr>
              <w:t>采购</w:t>
            </w:r>
            <w:r w:rsidR="006C7A28" w:rsidRPr="00F86262">
              <w:rPr>
                <w:rFonts w:ascii="楷体" w:eastAsia="楷体" w:hAnsi="楷体" w:hint="eastAsia"/>
                <w:sz w:val="24"/>
                <w:szCs w:val="24"/>
              </w:rPr>
              <w:t>产品：</w:t>
            </w:r>
            <w:r w:rsidR="00443BB1">
              <w:rPr>
                <w:rFonts w:ascii="楷体" w:eastAsia="楷体" w:hAnsi="楷体" w:hint="eastAsia"/>
                <w:sz w:val="24"/>
                <w:szCs w:val="24"/>
              </w:rPr>
              <w:t xml:space="preserve">计量箱 分支箱 保护管 标牌 拉线护套 铅封 锁 防鸟刺 </w:t>
            </w:r>
            <w:proofErr w:type="gramStart"/>
            <w:r w:rsidR="00443BB1">
              <w:rPr>
                <w:rFonts w:ascii="楷体" w:eastAsia="楷体" w:hAnsi="楷体" w:hint="eastAsia"/>
                <w:sz w:val="24"/>
                <w:szCs w:val="24"/>
              </w:rPr>
              <w:t>安全工</w:t>
            </w:r>
            <w:proofErr w:type="gramEnd"/>
            <w:r w:rsidR="00443BB1">
              <w:rPr>
                <w:rFonts w:ascii="楷体" w:eastAsia="楷体" w:hAnsi="楷体" w:hint="eastAsia"/>
                <w:sz w:val="24"/>
                <w:szCs w:val="24"/>
              </w:rPr>
              <w:t>器具 防护罩 围栏 办公用品  金融机具 电子显示屏 五金交电 配电箱 自动化设备 监控设备 电力器材</w:t>
            </w:r>
            <w:r w:rsidR="006C7A28" w:rsidRPr="00F86262">
              <w:rPr>
                <w:rFonts w:ascii="楷体" w:eastAsia="楷体" w:hAnsi="楷体" w:hint="eastAsia"/>
                <w:sz w:val="24"/>
                <w:szCs w:val="24"/>
              </w:rPr>
              <w:t>；</w:t>
            </w:r>
          </w:p>
          <w:p w:rsidR="001B0A04" w:rsidRPr="00F86262" w:rsidRDefault="001B0A04" w:rsidP="00AE35BF">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再查</w:t>
            </w:r>
            <w:r w:rsidR="00B34538" w:rsidRPr="00F86262">
              <w:rPr>
                <w:rFonts w:ascii="楷体" w:eastAsia="楷体" w:hAnsi="楷体" w:hint="eastAsia"/>
                <w:sz w:val="24"/>
                <w:szCs w:val="24"/>
              </w:rPr>
              <w:t>202</w:t>
            </w:r>
            <w:r w:rsidR="00BB4387">
              <w:rPr>
                <w:rFonts w:ascii="楷体" w:eastAsia="楷体" w:hAnsi="楷体" w:hint="eastAsia"/>
                <w:sz w:val="24"/>
                <w:szCs w:val="24"/>
              </w:rPr>
              <w:t>2</w:t>
            </w:r>
            <w:r w:rsidR="00B34538" w:rsidRPr="00F86262">
              <w:rPr>
                <w:rFonts w:ascii="楷体" w:eastAsia="楷体" w:hAnsi="楷体"/>
                <w:sz w:val="24"/>
                <w:szCs w:val="24"/>
              </w:rPr>
              <w:t>.</w:t>
            </w:r>
            <w:r w:rsidR="00AE35BF">
              <w:rPr>
                <w:rFonts w:ascii="楷体" w:eastAsia="楷体" w:hAnsi="楷体" w:hint="eastAsia"/>
                <w:sz w:val="24"/>
                <w:szCs w:val="24"/>
              </w:rPr>
              <w:t>9</w:t>
            </w:r>
            <w:r w:rsidR="00B34538" w:rsidRPr="00F86262">
              <w:rPr>
                <w:rFonts w:ascii="楷体" w:eastAsia="楷体" w:hAnsi="楷体"/>
                <w:sz w:val="24"/>
                <w:szCs w:val="24"/>
              </w:rPr>
              <w:t>.</w:t>
            </w:r>
            <w:r w:rsidR="00BB4387">
              <w:rPr>
                <w:rFonts w:ascii="楷体" w:eastAsia="楷体" w:hAnsi="楷体" w:hint="eastAsia"/>
                <w:sz w:val="24"/>
                <w:szCs w:val="24"/>
              </w:rPr>
              <w:t>27</w:t>
            </w:r>
            <w:r w:rsidR="003E7EC9" w:rsidRPr="00F86262">
              <w:rPr>
                <w:rFonts w:ascii="楷体" w:eastAsia="楷体" w:hAnsi="楷体" w:hint="eastAsia"/>
                <w:sz w:val="24"/>
                <w:szCs w:val="24"/>
              </w:rPr>
              <w:t>日</w:t>
            </w:r>
            <w:r w:rsidR="00BB4387" w:rsidRPr="00EF2692">
              <w:rPr>
                <w:rFonts w:ascii="楷体" w:eastAsia="楷体" w:hAnsi="楷体" w:hint="eastAsia"/>
                <w:sz w:val="24"/>
                <w:szCs w:val="24"/>
              </w:rPr>
              <w:t>赤峰供电公司</w:t>
            </w:r>
            <w:r w:rsidRPr="00F86262">
              <w:rPr>
                <w:rFonts w:ascii="楷体" w:eastAsia="楷体" w:hAnsi="楷体"/>
                <w:sz w:val="24"/>
                <w:szCs w:val="24"/>
              </w:rPr>
              <w:t>电话订单</w:t>
            </w:r>
            <w:r w:rsidR="006C7A28" w:rsidRPr="00F86262">
              <w:rPr>
                <w:rFonts w:ascii="楷体" w:eastAsia="楷体" w:hAnsi="楷体" w:hint="eastAsia"/>
                <w:sz w:val="24"/>
                <w:szCs w:val="24"/>
              </w:rPr>
              <w:t>，</w:t>
            </w:r>
            <w:r w:rsidR="0053227D">
              <w:rPr>
                <w:rFonts w:ascii="楷体" w:eastAsia="楷体" w:hAnsi="楷体" w:hint="eastAsia"/>
                <w:sz w:val="24"/>
                <w:szCs w:val="24"/>
              </w:rPr>
              <w:t>采购</w:t>
            </w:r>
            <w:r w:rsidR="006C7A28" w:rsidRPr="00F86262">
              <w:rPr>
                <w:rFonts w:ascii="楷体" w:eastAsia="楷体" w:hAnsi="楷体" w:hint="eastAsia"/>
                <w:sz w:val="24"/>
                <w:szCs w:val="24"/>
              </w:rPr>
              <w:t>产品：</w:t>
            </w:r>
            <w:r w:rsidR="00BB4387" w:rsidRPr="00EF2692">
              <w:rPr>
                <w:rFonts w:ascii="楷体" w:eastAsia="楷体" w:hAnsi="楷体" w:hint="eastAsia"/>
                <w:sz w:val="24"/>
                <w:szCs w:val="24"/>
              </w:rPr>
              <w:t xml:space="preserve">计量箱 分支箱 保护管 标牌 拉线护套 铅封 防鸟刺 </w:t>
            </w:r>
            <w:proofErr w:type="gramStart"/>
            <w:r w:rsidR="00BB4387" w:rsidRPr="00EF2692">
              <w:rPr>
                <w:rFonts w:ascii="楷体" w:eastAsia="楷体" w:hAnsi="楷体" w:hint="eastAsia"/>
                <w:sz w:val="24"/>
                <w:szCs w:val="24"/>
              </w:rPr>
              <w:t>安全工</w:t>
            </w:r>
            <w:proofErr w:type="gramEnd"/>
            <w:r w:rsidR="00BB4387" w:rsidRPr="00EF2692">
              <w:rPr>
                <w:rFonts w:ascii="楷体" w:eastAsia="楷体" w:hAnsi="楷体" w:hint="eastAsia"/>
                <w:sz w:val="24"/>
                <w:szCs w:val="24"/>
              </w:rPr>
              <w:t>器具 防护罩 围栏 办公用品  配电箱 自动化设备 监控设备 电力器材 机械电气设备、防火封堵材料、消防器材</w:t>
            </w:r>
            <w:r w:rsidR="006C7A28" w:rsidRPr="00F86262">
              <w:rPr>
                <w:rFonts w:ascii="楷体" w:eastAsia="楷体" w:hAnsi="楷体" w:hint="eastAsia"/>
                <w:sz w:val="24"/>
                <w:szCs w:val="24"/>
              </w:rPr>
              <w:t>；</w:t>
            </w:r>
          </w:p>
          <w:p w:rsidR="00605290" w:rsidRPr="00F86262" w:rsidRDefault="00605290">
            <w:pPr>
              <w:spacing w:line="360" w:lineRule="auto"/>
              <w:ind w:right="-105" w:firstLine="420"/>
              <w:jc w:val="left"/>
              <w:rPr>
                <w:rFonts w:ascii="楷体" w:eastAsia="楷体" w:hAnsi="楷体"/>
                <w:sz w:val="24"/>
                <w:szCs w:val="24"/>
              </w:rPr>
            </w:pPr>
            <w:proofErr w:type="gramStart"/>
            <w:r w:rsidRPr="00F86262">
              <w:rPr>
                <w:rFonts w:ascii="楷体" w:eastAsia="楷体" w:hAnsi="楷体" w:hint="eastAsia"/>
                <w:sz w:val="24"/>
                <w:szCs w:val="24"/>
              </w:rPr>
              <w:lastRenderedPageBreak/>
              <w:t>查上述</w:t>
            </w:r>
            <w:proofErr w:type="gramEnd"/>
            <w:r w:rsidRPr="00F86262">
              <w:rPr>
                <w:rFonts w:ascii="楷体" w:eastAsia="楷体" w:hAnsi="楷体" w:hint="eastAsia"/>
                <w:sz w:val="24"/>
                <w:szCs w:val="24"/>
              </w:rPr>
              <w:t>合同评审：</w:t>
            </w:r>
          </w:p>
          <w:p w:rsidR="00605290" w:rsidRPr="00F86262" w:rsidRDefault="003E7EC9" w:rsidP="00781F2D">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以上合同在签订前均进行评审，参加评审部门生产部、质检部、供销部</w:t>
            </w:r>
            <w:r w:rsidR="00605290" w:rsidRPr="00F86262">
              <w:rPr>
                <w:rFonts w:ascii="楷体" w:eastAsia="楷体" w:hAnsi="楷体" w:hint="eastAsia"/>
                <w:sz w:val="24"/>
                <w:szCs w:val="24"/>
              </w:rPr>
              <w:t>负责人参加，并形</w:t>
            </w:r>
            <w:r w:rsidR="00D46EDF">
              <w:rPr>
                <w:rFonts w:ascii="楷体" w:eastAsia="楷体" w:hAnsi="楷体" w:hint="eastAsia"/>
                <w:sz w:val="24"/>
                <w:szCs w:val="24"/>
              </w:rPr>
              <w:t>成《</w:t>
            </w:r>
            <w:r w:rsidRPr="00F86262">
              <w:rPr>
                <w:rFonts w:ascii="楷体" w:eastAsia="楷体" w:hAnsi="楷体" w:hint="eastAsia"/>
                <w:sz w:val="24"/>
                <w:szCs w:val="24"/>
              </w:rPr>
              <w:t>订单</w:t>
            </w:r>
            <w:r w:rsidR="00605290" w:rsidRPr="00F86262">
              <w:rPr>
                <w:rFonts w:ascii="楷体" w:eastAsia="楷体" w:hAnsi="楷体" w:hint="eastAsia"/>
                <w:sz w:val="24"/>
                <w:szCs w:val="24"/>
              </w:rPr>
              <w:t>评审</w:t>
            </w:r>
            <w:r w:rsidR="00D46EDF">
              <w:rPr>
                <w:rFonts w:ascii="楷体" w:eastAsia="楷体" w:hAnsi="楷体" w:hint="eastAsia"/>
                <w:sz w:val="24"/>
                <w:szCs w:val="24"/>
              </w:rPr>
              <w:t>表</w:t>
            </w:r>
            <w:r w:rsidR="00605290" w:rsidRPr="00F86262">
              <w:rPr>
                <w:rFonts w:ascii="楷体" w:eastAsia="楷体" w:hAnsi="楷体" w:hint="eastAsia"/>
                <w:sz w:val="24"/>
                <w:szCs w:val="24"/>
              </w:rPr>
              <w:t>》，意见均同意，总经理意见均为同意。</w:t>
            </w:r>
          </w:p>
          <w:p w:rsidR="00453170" w:rsidRPr="00F86262" w:rsidRDefault="00453170" w:rsidP="00781F2D">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部门负责人介绍到目前公司暂无产品要求/合同更改的情况，如有产品要求/合同更改的情况时会重新评审，并将更改情况传达至相关人员。</w:t>
            </w:r>
            <w:r w:rsidR="00131778">
              <w:rPr>
                <w:rFonts w:ascii="楷体" w:eastAsia="楷体" w:hAnsi="楷体" w:hint="eastAsia"/>
                <w:sz w:val="24"/>
                <w:szCs w:val="24"/>
              </w:rPr>
              <w:t>远程视频</w:t>
            </w:r>
            <w:r w:rsidRPr="00F86262">
              <w:rPr>
                <w:rFonts w:ascii="楷体" w:eastAsia="楷体" w:hAnsi="楷体" w:hint="eastAsia"/>
                <w:sz w:val="24"/>
                <w:szCs w:val="24"/>
              </w:rPr>
              <w:t>查阅与顾客往来沟通记录及相关资料，未发现有产品要求更改的情况。</w:t>
            </w:r>
          </w:p>
          <w:p w:rsidR="006C6AFE" w:rsidRPr="00F86262" w:rsidRDefault="00D46EDF">
            <w:pPr>
              <w:spacing w:line="360" w:lineRule="auto"/>
              <w:ind w:right="-105" w:firstLine="420"/>
              <w:jc w:val="left"/>
              <w:rPr>
                <w:rFonts w:ascii="楷体" w:eastAsia="楷体" w:hAnsi="楷体"/>
                <w:sz w:val="24"/>
                <w:szCs w:val="24"/>
              </w:rPr>
            </w:pPr>
            <w:r>
              <w:rPr>
                <w:rFonts w:ascii="楷体" w:eastAsia="楷体" w:hAnsi="楷体"/>
                <w:sz w:val="24"/>
                <w:szCs w:val="24"/>
              </w:rPr>
              <w:t>产品要求的确认评审</w:t>
            </w:r>
            <w:r w:rsidR="00F8687C" w:rsidRPr="00F86262">
              <w:rPr>
                <w:rFonts w:ascii="楷体" w:eastAsia="楷体" w:hAnsi="楷体"/>
                <w:sz w:val="24"/>
                <w:szCs w:val="24"/>
              </w:rPr>
              <w:t>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lastRenderedPageBreak/>
              <w:t>OK</w:t>
            </w:r>
          </w:p>
        </w:tc>
      </w:tr>
      <w:tr w:rsidR="00AF6001" w:rsidRPr="00F86262" w:rsidTr="008D0346">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4B46E8">
            <w:pPr>
              <w:spacing w:line="360" w:lineRule="auto"/>
              <w:ind w:right="-105"/>
              <w:jc w:val="left"/>
              <w:rPr>
                <w:rFonts w:ascii="楷体" w:eastAsia="楷体" w:hAnsi="楷体"/>
                <w:sz w:val="24"/>
                <w:szCs w:val="24"/>
              </w:rPr>
            </w:pPr>
            <w:r w:rsidRPr="00F86262">
              <w:rPr>
                <w:rFonts w:ascii="楷体" w:eastAsia="楷体" w:hAnsi="楷体"/>
                <w:sz w:val="24"/>
                <w:szCs w:val="24"/>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rsidP="00F86262">
            <w:pPr>
              <w:spacing w:line="360" w:lineRule="auto"/>
              <w:ind w:right="-105" w:firstLineChars="100" w:firstLine="240"/>
              <w:jc w:val="left"/>
              <w:rPr>
                <w:rFonts w:ascii="楷体" w:eastAsia="楷体" w:hAnsi="楷体"/>
                <w:sz w:val="24"/>
                <w:szCs w:val="24"/>
              </w:rPr>
            </w:pPr>
            <w:r w:rsidRPr="00F86262">
              <w:rPr>
                <w:rFonts w:ascii="楷体" w:eastAsia="楷体" w:hAnsi="楷体"/>
                <w:sz w:val="24"/>
                <w:szCs w:val="24"/>
              </w:rPr>
              <w:t>8.4</w:t>
            </w: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7F5794" w:rsidP="00F86262">
            <w:pPr>
              <w:snapToGrid w:val="0"/>
              <w:spacing w:line="400" w:lineRule="exact"/>
              <w:ind w:rightChars="-51" w:right="-107" w:firstLineChars="200" w:firstLine="480"/>
              <w:rPr>
                <w:rFonts w:ascii="楷体" w:eastAsia="楷体" w:hAnsi="楷体"/>
                <w:sz w:val="24"/>
                <w:szCs w:val="24"/>
              </w:rPr>
            </w:pPr>
            <w:r>
              <w:rPr>
                <w:rFonts w:ascii="楷体" w:eastAsia="楷体" w:hAnsi="楷体" w:hint="eastAsia"/>
                <w:sz w:val="24"/>
                <w:szCs w:val="24"/>
              </w:rPr>
              <w:t>企业采购</w:t>
            </w:r>
            <w:r w:rsidR="00AF6001" w:rsidRPr="00F86262">
              <w:rPr>
                <w:rFonts w:ascii="楷体" w:eastAsia="楷体" w:hAnsi="楷体" w:hint="eastAsia"/>
                <w:sz w:val="24"/>
                <w:szCs w:val="24"/>
              </w:rPr>
              <w:t>控制方式较为简单，通过合同对传递的相关信息进行传递。</w:t>
            </w:r>
          </w:p>
          <w:p w:rsidR="00AF6001" w:rsidRPr="00F86262" w:rsidRDefault="00AF6001" w:rsidP="00F86262">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公司目前需要采购的物资主要有</w:t>
            </w:r>
            <w:r w:rsidR="00531E98">
              <w:rPr>
                <w:rFonts w:ascii="楷体" w:eastAsia="楷体" w:hAnsi="楷体" w:hint="eastAsia"/>
                <w:sz w:val="24"/>
                <w:szCs w:val="24"/>
              </w:rPr>
              <w:t>铁丝、</w:t>
            </w:r>
            <w:r w:rsidR="007F5794" w:rsidRPr="007F5794">
              <w:rPr>
                <w:rFonts w:ascii="楷体" w:eastAsia="楷体" w:hAnsi="楷体" w:hint="eastAsia"/>
                <w:sz w:val="24"/>
                <w:szCs w:val="24"/>
              </w:rPr>
              <w:t>漏电断路器</w:t>
            </w:r>
            <w:r w:rsidR="007F5794">
              <w:rPr>
                <w:rFonts w:ascii="楷体" w:eastAsia="楷体" w:hAnsi="楷体" w:hint="eastAsia"/>
                <w:sz w:val="24"/>
                <w:szCs w:val="24"/>
              </w:rPr>
              <w:t>、</w:t>
            </w:r>
            <w:r w:rsidR="007F5794" w:rsidRPr="007F5794">
              <w:rPr>
                <w:rFonts w:ascii="楷体" w:eastAsia="楷体" w:hAnsi="楷体" w:hint="eastAsia"/>
                <w:sz w:val="24"/>
                <w:szCs w:val="24"/>
              </w:rPr>
              <w:t>电线电缆</w:t>
            </w:r>
            <w:r w:rsidR="007F5794">
              <w:rPr>
                <w:rFonts w:ascii="楷体" w:eastAsia="楷体" w:hAnsi="楷体" w:hint="eastAsia"/>
                <w:sz w:val="24"/>
                <w:szCs w:val="24"/>
              </w:rPr>
              <w:t>、</w:t>
            </w:r>
            <w:r w:rsidR="007F5794" w:rsidRPr="007F5794">
              <w:rPr>
                <w:rFonts w:ascii="楷体" w:eastAsia="楷体" w:hAnsi="楷体" w:hint="eastAsia"/>
                <w:sz w:val="24"/>
                <w:szCs w:val="24"/>
              </w:rPr>
              <w:t>壳体</w:t>
            </w:r>
            <w:r w:rsidR="007F5794">
              <w:rPr>
                <w:rFonts w:ascii="楷体" w:eastAsia="楷体" w:hAnsi="楷体" w:hint="eastAsia"/>
                <w:sz w:val="24"/>
                <w:szCs w:val="24"/>
              </w:rPr>
              <w:t>、</w:t>
            </w:r>
            <w:r w:rsidR="00531E98">
              <w:rPr>
                <w:rFonts w:ascii="楷体" w:eastAsia="楷体" w:hAnsi="楷体" w:hint="eastAsia"/>
                <w:sz w:val="24"/>
                <w:szCs w:val="24"/>
              </w:rPr>
              <w:t>五金产品、</w:t>
            </w:r>
            <w:r w:rsidR="00531E98" w:rsidRPr="00531E98">
              <w:rPr>
                <w:rFonts w:ascii="楷体" w:eastAsia="楷体" w:hAnsi="楷体" w:hint="eastAsia"/>
                <w:sz w:val="24"/>
                <w:szCs w:val="24"/>
              </w:rPr>
              <w:t>办公用品、</w:t>
            </w:r>
            <w:r w:rsidR="007F5794" w:rsidRPr="007F5794">
              <w:rPr>
                <w:rFonts w:ascii="楷体" w:eastAsia="楷体" w:hAnsi="楷体" w:hint="eastAsia"/>
                <w:sz w:val="24"/>
                <w:szCs w:val="24"/>
              </w:rPr>
              <w:t>劳保用品</w:t>
            </w:r>
            <w:r w:rsidR="007F5794">
              <w:rPr>
                <w:rFonts w:ascii="楷体" w:eastAsia="楷体" w:hAnsi="楷体" w:hint="eastAsia"/>
                <w:sz w:val="24"/>
                <w:szCs w:val="24"/>
              </w:rPr>
              <w:t>、</w:t>
            </w:r>
            <w:r w:rsidR="007F5794" w:rsidRPr="007F5794">
              <w:rPr>
                <w:rFonts w:ascii="楷体" w:eastAsia="楷体" w:hAnsi="楷体" w:hint="eastAsia"/>
                <w:sz w:val="24"/>
                <w:szCs w:val="24"/>
              </w:rPr>
              <w:t>电子显示屏</w:t>
            </w:r>
            <w:r w:rsidR="007F5794">
              <w:rPr>
                <w:rFonts w:ascii="楷体" w:eastAsia="楷体" w:hAnsi="楷体" w:hint="eastAsia"/>
                <w:sz w:val="24"/>
                <w:szCs w:val="24"/>
              </w:rPr>
              <w:t>、</w:t>
            </w:r>
            <w:r w:rsidR="00531E98" w:rsidRPr="00531E98">
              <w:rPr>
                <w:rFonts w:ascii="楷体" w:eastAsia="楷体" w:hAnsi="楷体" w:hint="eastAsia"/>
                <w:sz w:val="24"/>
                <w:szCs w:val="24"/>
              </w:rPr>
              <w:t>监控设备、机械电气设备</w:t>
            </w:r>
            <w:r w:rsidR="007F5794">
              <w:rPr>
                <w:rFonts w:ascii="楷体" w:eastAsia="楷体" w:hAnsi="楷体" w:hint="eastAsia"/>
                <w:sz w:val="24"/>
                <w:szCs w:val="24"/>
              </w:rPr>
              <w:t>、</w:t>
            </w:r>
            <w:r w:rsidR="00531E98">
              <w:rPr>
                <w:rFonts w:ascii="楷体" w:eastAsia="楷体" w:hAnsi="楷体" w:hint="eastAsia"/>
                <w:sz w:val="24"/>
                <w:szCs w:val="24"/>
              </w:rPr>
              <w:t>防火封堵材料、消防器材</w:t>
            </w:r>
            <w:r w:rsidRPr="00F86262">
              <w:rPr>
                <w:rFonts w:ascii="楷体" w:eastAsia="楷体" w:hAnsi="楷体" w:hint="eastAsia"/>
                <w:sz w:val="24"/>
                <w:szCs w:val="24"/>
              </w:rPr>
              <w:t>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本公司的合格供方主要有</w:t>
            </w:r>
            <w:r w:rsidR="00531E98" w:rsidRPr="00531E98">
              <w:rPr>
                <w:rFonts w:ascii="楷体" w:eastAsia="楷体" w:hAnsi="楷体" w:hint="eastAsia"/>
                <w:sz w:val="24"/>
                <w:szCs w:val="24"/>
              </w:rPr>
              <w:t>山东新志达合金科技有限公司</w:t>
            </w:r>
            <w:r w:rsidR="00531E98">
              <w:rPr>
                <w:rFonts w:ascii="楷体" w:eastAsia="楷体" w:hAnsi="楷体" w:hint="eastAsia"/>
                <w:sz w:val="24"/>
                <w:szCs w:val="24"/>
              </w:rPr>
              <w:t>、</w:t>
            </w:r>
            <w:proofErr w:type="gramStart"/>
            <w:r w:rsidR="007F5794" w:rsidRPr="007F5794">
              <w:rPr>
                <w:rFonts w:ascii="楷体" w:eastAsia="楷体" w:hAnsi="楷体" w:hint="eastAsia"/>
                <w:sz w:val="24"/>
                <w:szCs w:val="24"/>
              </w:rPr>
              <w:t>德州正</w:t>
            </w:r>
            <w:proofErr w:type="gramEnd"/>
            <w:r w:rsidR="007F5794" w:rsidRPr="007F5794">
              <w:rPr>
                <w:rFonts w:ascii="楷体" w:eastAsia="楷体" w:hAnsi="楷体" w:hint="eastAsia"/>
                <w:sz w:val="24"/>
                <w:szCs w:val="24"/>
              </w:rPr>
              <w:t>泰电器股份有限公司</w:t>
            </w:r>
            <w:r w:rsidR="007F5794">
              <w:rPr>
                <w:rFonts w:ascii="楷体" w:eastAsia="楷体" w:hAnsi="楷体" w:hint="eastAsia"/>
                <w:sz w:val="24"/>
                <w:szCs w:val="24"/>
              </w:rPr>
              <w:t>、</w:t>
            </w:r>
            <w:r w:rsidR="007F5794" w:rsidRPr="007F5794">
              <w:rPr>
                <w:rFonts w:ascii="楷体" w:eastAsia="楷体" w:hAnsi="楷体" w:hint="eastAsia"/>
                <w:sz w:val="24"/>
                <w:szCs w:val="24"/>
              </w:rPr>
              <w:t>天津市通华线缆有限公司</w:t>
            </w:r>
            <w:r w:rsidR="007F5794">
              <w:rPr>
                <w:rFonts w:ascii="楷体" w:eastAsia="楷体" w:hAnsi="楷体" w:hint="eastAsia"/>
                <w:sz w:val="24"/>
                <w:szCs w:val="24"/>
              </w:rPr>
              <w:t>、</w:t>
            </w:r>
            <w:r w:rsidR="00531E98" w:rsidRPr="00531E98">
              <w:rPr>
                <w:rFonts w:ascii="楷体" w:eastAsia="楷体" w:hAnsi="楷体" w:hint="eastAsia"/>
                <w:sz w:val="24"/>
                <w:szCs w:val="24"/>
              </w:rPr>
              <w:t>庆云县新万利五金门市部</w:t>
            </w:r>
            <w:r w:rsidR="007F5794">
              <w:rPr>
                <w:rFonts w:ascii="楷体" w:eastAsia="楷体" w:hAnsi="楷体" w:hint="eastAsia"/>
                <w:sz w:val="24"/>
                <w:szCs w:val="24"/>
              </w:rPr>
              <w:t>、</w:t>
            </w:r>
            <w:proofErr w:type="gramStart"/>
            <w:r w:rsidR="007F5794" w:rsidRPr="007F5794">
              <w:rPr>
                <w:rFonts w:ascii="楷体" w:eastAsia="楷体" w:hAnsi="楷体" w:hint="eastAsia"/>
                <w:sz w:val="24"/>
                <w:szCs w:val="24"/>
              </w:rPr>
              <w:t>庆云坤泰电力</w:t>
            </w:r>
            <w:proofErr w:type="gramEnd"/>
            <w:r w:rsidR="007F5794" w:rsidRPr="007F5794">
              <w:rPr>
                <w:rFonts w:ascii="楷体" w:eastAsia="楷体" w:hAnsi="楷体" w:hint="eastAsia"/>
                <w:sz w:val="24"/>
                <w:szCs w:val="24"/>
              </w:rPr>
              <w:t>器材有限公司</w:t>
            </w:r>
            <w:r w:rsidR="007F5794">
              <w:rPr>
                <w:rFonts w:ascii="楷体" w:eastAsia="楷体" w:hAnsi="楷体" w:hint="eastAsia"/>
                <w:sz w:val="24"/>
                <w:szCs w:val="24"/>
              </w:rPr>
              <w:t>、</w:t>
            </w:r>
            <w:r w:rsidR="00531E98" w:rsidRPr="00531E98">
              <w:rPr>
                <w:rFonts w:ascii="楷体" w:eastAsia="楷体" w:hAnsi="楷体" w:hint="eastAsia"/>
                <w:sz w:val="24"/>
                <w:szCs w:val="24"/>
              </w:rPr>
              <w:t>山东升泓电力科技有限公司</w:t>
            </w:r>
            <w:r w:rsidR="007F5794">
              <w:rPr>
                <w:rFonts w:ascii="楷体" w:eastAsia="楷体" w:hAnsi="楷体" w:hint="eastAsia"/>
                <w:sz w:val="24"/>
                <w:szCs w:val="24"/>
              </w:rPr>
              <w:t>、</w:t>
            </w:r>
            <w:r w:rsidR="007F5794" w:rsidRPr="007F5794">
              <w:rPr>
                <w:rFonts w:ascii="楷体" w:eastAsia="楷体" w:hAnsi="楷体" w:hint="eastAsia"/>
                <w:sz w:val="24"/>
                <w:szCs w:val="24"/>
              </w:rPr>
              <w:t>山东昊泰电气有限公司</w:t>
            </w:r>
            <w:r w:rsidRPr="00F86262">
              <w:rPr>
                <w:rFonts w:ascii="楷体" w:eastAsia="楷体" w:hAnsi="楷体" w:hint="eastAsia"/>
                <w:sz w:val="24"/>
                <w:szCs w:val="24"/>
              </w:rPr>
              <w:t>等。</w:t>
            </w:r>
            <w:r w:rsidR="00313887">
              <w:rPr>
                <w:rFonts w:ascii="楷体" w:eastAsia="楷体" w:hAnsi="楷体" w:hint="eastAsia"/>
                <w:sz w:val="24"/>
                <w:szCs w:val="24"/>
              </w:rPr>
              <w:t>暂无外包过程。</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提供《供方评定记录》，评价项目包括产品质量、价格、服务、交货期等。</w:t>
            </w:r>
          </w:p>
          <w:p w:rsidR="00AF6001" w:rsidRDefault="00AF6001" w:rsidP="00F86262">
            <w:pPr>
              <w:snapToGrid w:val="0"/>
              <w:spacing w:line="400" w:lineRule="exact"/>
              <w:ind w:rightChars="-51" w:right="-107" w:firstLineChars="200" w:firstLine="480"/>
              <w:rPr>
                <w:rFonts w:ascii="楷体" w:eastAsia="楷体" w:hAnsi="楷体" w:hint="eastAsia"/>
                <w:sz w:val="24"/>
                <w:szCs w:val="24"/>
              </w:rPr>
            </w:pPr>
            <w:r w:rsidRPr="00F86262">
              <w:rPr>
                <w:rFonts w:ascii="楷体" w:eastAsia="楷体" w:hAnsi="楷体" w:hint="eastAsia"/>
                <w:sz w:val="24"/>
                <w:szCs w:val="24"/>
              </w:rPr>
              <w:t>查</w:t>
            </w:r>
            <w:r w:rsidR="009C12A7" w:rsidRPr="00F86262">
              <w:rPr>
                <w:rFonts w:ascii="楷体" w:eastAsia="楷体" w:hAnsi="楷体" w:hint="eastAsia"/>
                <w:sz w:val="24"/>
                <w:szCs w:val="24"/>
              </w:rPr>
              <w:t>以上</w:t>
            </w:r>
            <w:r w:rsidRPr="00F86262">
              <w:rPr>
                <w:rFonts w:ascii="楷体" w:eastAsia="楷体" w:hAnsi="楷体" w:hint="eastAsia"/>
                <w:sz w:val="24"/>
                <w:szCs w:val="24"/>
              </w:rPr>
              <w:t>供方</w:t>
            </w:r>
            <w:r w:rsidR="009C12A7" w:rsidRPr="00F86262">
              <w:rPr>
                <w:rFonts w:ascii="楷体" w:eastAsia="楷体" w:hAnsi="楷体" w:hint="eastAsia"/>
                <w:sz w:val="24"/>
                <w:szCs w:val="24"/>
              </w:rPr>
              <w:t>及外包方</w:t>
            </w:r>
            <w:r w:rsidRPr="00F86262">
              <w:rPr>
                <w:rFonts w:ascii="楷体" w:eastAsia="楷体" w:hAnsi="楷体" w:hint="eastAsia"/>
                <w:sz w:val="24"/>
                <w:szCs w:val="24"/>
              </w:rPr>
              <w:t>的评价表。评价结果可作为合格供方，</w:t>
            </w:r>
            <w:r w:rsidR="00ED2D22">
              <w:rPr>
                <w:rFonts w:ascii="楷体" w:eastAsia="楷体" w:hAnsi="楷体" w:hint="eastAsia"/>
                <w:sz w:val="24"/>
                <w:szCs w:val="24"/>
              </w:rPr>
              <w:t>评价人：</w:t>
            </w:r>
            <w:r w:rsidR="00ED2D22" w:rsidRPr="00ED2D22">
              <w:rPr>
                <w:rFonts w:ascii="楷体" w:eastAsia="楷体" w:hAnsi="楷体" w:hint="eastAsia"/>
                <w:sz w:val="24"/>
                <w:szCs w:val="24"/>
              </w:rPr>
              <w:t>崔宝岭、关立美、余大伟，</w:t>
            </w:r>
            <w:r w:rsidRPr="00F86262">
              <w:rPr>
                <w:rFonts w:ascii="楷体" w:eastAsia="楷体" w:hAnsi="楷体" w:hint="eastAsia"/>
                <w:sz w:val="24"/>
                <w:szCs w:val="24"/>
              </w:rPr>
              <w:t>批准人：总经理</w:t>
            </w:r>
            <w:r w:rsidR="006F5228">
              <w:rPr>
                <w:rFonts w:ascii="楷体" w:eastAsia="楷体" w:hAnsi="楷体" w:hint="eastAsia"/>
                <w:sz w:val="24"/>
                <w:szCs w:val="24"/>
              </w:rPr>
              <w:t>崔</w:t>
            </w:r>
            <w:r w:rsidR="00ED2D22">
              <w:rPr>
                <w:rFonts w:ascii="楷体" w:eastAsia="楷体" w:hAnsi="楷体" w:hint="eastAsia"/>
                <w:sz w:val="24"/>
                <w:szCs w:val="24"/>
              </w:rPr>
              <w:t>云朋</w:t>
            </w:r>
            <w:r w:rsidRPr="00F86262">
              <w:rPr>
                <w:rFonts w:ascii="楷体" w:eastAsia="楷体" w:hAnsi="楷体" w:hint="eastAsia"/>
                <w:sz w:val="24"/>
                <w:szCs w:val="24"/>
              </w:rPr>
              <w:t>，评价日期20</w:t>
            </w:r>
            <w:r w:rsidR="009C12A7" w:rsidRPr="00F86262">
              <w:rPr>
                <w:rFonts w:ascii="楷体" w:eastAsia="楷体" w:hAnsi="楷体" w:hint="eastAsia"/>
                <w:sz w:val="24"/>
                <w:szCs w:val="24"/>
              </w:rPr>
              <w:t>21</w:t>
            </w:r>
            <w:r w:rsidRPr="00F86262">
              <w:rPr>
                <w:rFonts w:ascii="楷体" w:eastAsia="楷体" w:hAnsi="楷体" w:hint="eastAsia"/>
                <w:sz w:val="24"/>
                <w:szCs w:val="24"/>
              </w:rPr>
              <w:t>.</w:t>
            </w:r>
            <w:r w:rsidR="006F5228">
              <w:rPr>
                <w:rFonts w:ascii="楷体" w:eastAsia="楷体" w:hAnsi="楷体" w:hint="eastAsia"/>
                <w:sz w:val="24"/>
                <w:szCs w:val="24"/>
              </w:rPr>
              <w:t>1</w:t>
            </w:r>
            <w:r w:rsidRPr="00F86262">
              <w:rPr>
                <w:rFonts w:ascii="楷体" w:eastAsia="楷体" w:hAnsi="楷体" w:hint="eastAsia"/>
                <w:sz w:val="24"/>
                <w:szCs w:val="24"/>
              </w:rPr>
              <w:t>.1日。</w:t>
            </w:r>
          </w:p>
          <w:p w:rsidR="008F0224" w:rsidRPr="00F86262" w:rsidRDefault="008F0224" w:rsidP="008F0224">
            <w:pPr>
              <w:snapToGrid w:val="0"/>
              <w:spacing w:line="400" w:lineRule="exact"/>
              <w:ind w:rightChars="-51" w:right="-107" w:firstLineChars="200" w:firstLine="422"/>
              <w:rPr>
                <w:rFonts w:ascii="楷体" w:eastAsia="楷体" w:hAnsi="楷体"/>
                <w:sz w:val="24"/>
                <w:szCs w:val="24"/>
              </w:rPr>
            </w:pPr>
            <w:r>
              <w:rPr>
                <w:rFonts w:ascii="方正仿宋简体" w:eastAsia="方正仿宋简体" w:hint="eastAsia"/>
                <w:b/>
              </w:rPr>
              <w:t>未提供2022年度供应商再评价的证据</w:t>
            </w:r>
            <w:r>
              <w:rPr>
                <w:rFonts w:ascii="方正仿宋简体" w:eastAsia="方正仿宋简体" w:hint="eastAsia"/>
                <w:b/>
              </w:rPr>
              <w:t>，不符合要求，开具了不符合报告。</w:t>
            </w:r>
          </w:p>
          <w:p w:rsidR="009C12A7" w:rsidRPr="00F86262" w:rsidRDefault="009C12A7" w:rsidP="00F86262">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 xml:space="preserve">  通常依据库存编制采购计划，实施采购，</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抽查20</w:t>
            </w:r>
            <w:r w:rsidR="009C12A7" w:rsidRPr="00F86262">
              <w:rPr>
                <w:rFonts w:ascii="楷体" w:eastAsia="楷体" w:hAnsi="楷体" w:hint="eastAsia"/>
                <w:sz w:val="24"/>
                <w:szCs w:val="24"/>
              </w:rPr>
              <w:t>2</w:t>
            </w:r>
            <w:r w:rsidR="004C3D55">
              <w:rPr>
                <w:rFonts w:ascii="楷体" w:eastAsia="楷体" w:hAnsi="楷体" w:hint="eastAsia"/>
                <w:sz w:val="24"/>
                <w:szCs w:val="24"/>
              </w:rPr>
              <w:t>2</w:t>
            </w:r>
            <w:r w:rsidRPr="00F86262">
              <w:rPr>
                <w:rFonts w:ascii="楷体" w:eastAsia="楷体" w:hAnsi="楷体" w:hint="eastAsia"/>
                <w:sz w:val="24"/>
                <w:szCs w:val="24"/>
              </w:rPr>
              <w:t>年</w:t>
            </w:r>
            <w:r w:rsidR="00C800A8">
              <w:rPr>
                <w:rFonts w:ascii="楷体" w:eastAsia="楷体" w:hAnsi="楷体" w:hint="eastAsia"/>
                <w:sz w:val="24"/>
                <w:szCs w:val="24"/>
              </w:rPr>
              <w:t>1</w:t>
            </w:r>
            <w:r w:rsidR="00AD1DC3">
              <w:rPr>
                <w:rFonts w:ascii="楷体" w:eastAsia="楷体" w:hAnsi="楷体" w:hint="eastAsia"/>
                <w:sz w:val="24"/>
                <w:szCs w:val="24"/>
              </w:rPr>
              <w:t>-10月份的</w:t>
            </w:r>
            <w:r w:rsidRPr="00F86262">
              <w:rPr>
                <w:rFonts w:ascii="楷体" w:eastAsia="楷体" w:hAnsi="楷体" w:hint="eastAsia"/>
                <w:sz w:val="24"/>
                <w:szCs w:val="24"/>
              </w:rPr>
              <w:t>采购计划，内容包括：物品名称、数量、到货日期、编制、批准等内容齐全。</w:t>
            </w:r>
          </w:p>
          <w:p w:rsidR="00AF6001" w:rsidRPr="00AD1DC3" w:rsidRDefault="00AF6001" w:rsidP="00C800A8">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lastRenderedPageBreak/>
              <w:t xml:space="preserve"> </w:t>
            </w:r>
            <w:r w:rsidR="00AD1DC3">
              <w:rPr>
                <w:rFonts w:ascii="楷体" w:eastAsia="楷体" w:hAnsi="楷体" w:hint="eastAsia"/>
                <w:sz w:val="24"/>
                <w:szCs w:val="24"/>
              </w:rPr>
              <w:t>采购产品主要有：</w:t>
            </w:r>
            <w:r w:rsidR="00C800A8" w:rsidRPr="00C800A8">
              <w:rPr>
                <w:rFonts w:ascii="楷体" w:eastAsia="楷体" w:hAnsi="楷体" w:hint="eastAsia"/>
                <w:sz w:val="24"/>
                <w:szCs w:val="24"/>
              </w:rPr>
              <w:t>配电箱</w:t>
            </w:r>
            <w:r w:rsidR="00C800A8">
              <w:rPr>
                <w:rFonts w:ascii="楷体" w:eastAsia="楷体" w:hAnsi="楷体" w:hint="eastAsia"/>
                <w:sz w:val="24"/>
                <w:szCs w:val="24"/>
              </w:rPr>
              <w:t>、</w:t>
            </w:r>
            <w:r w:rsidR="00C800A8" w:rsidRPr="00C800A8">
              <w:rPr>
                <w:rFonts w:ascii="楷体" w:eastAsia="楷体" w:hAnsi="楷体" w:hint="eastAsia"/>
                <w:sz w:val="24"/>
                <w:szCs w:val="24"/>
              </w:rPr>
              <w:t>开关柜</w:t>
            </w:r>
            <w:r w:rsidR="00C800A8">
              <w:rPr>
                <w:rFonts w:ascii="楷体" w:eastAsia="楷体" w:hAnsi="楷体" w:hint="eastAsia"/>
                <w:sz w:val="24"/>
                <w:szCs w:val="24"/>
              </w:rPr>
              <w:t>、</w:t>
            </w:r>
            <w:r w:rsidR="00C800A8" w:rsidRPr="00C800A8">
              <w:rPr>
                <w:rFonts w:ascii="楷体" w:eastAsia="楷体" w:hAnsi="楷体" w:hint="eastAsia"/>
                <w:sz w:val="24"/>
                <w:szCs w:val="24"/>
              </w:rPr>
              <w:t>电子围栏</w:t>
            </w:r>
            <w:r w:rsidR="00C800A8">
              <w:rPr>
                <w:rFonts w:ascii="楷体" w:eastAsia="楷体" w:hAnsi="楷体" w:hint="eastAsia"/>
                <w:sz w:val="24"/>
                <w:szCs w:val="24"/>
              </w:rPr>
              <w:t>、</w:t>
            </w:r>
            <w:r w:rsidR="00C800A8" w:rsidRPr="00C800A8">
              <w:rPr>
                <w:rFonts w:ascii="楷体" w:eastAsia="楷体" w:hAnsi="楷体" w:hint="eastAsia"/>
                <w:sz w:val="24"/>
                <w:szCs w:val="24"/>
              </w:rPr>
              <w:t>点钞机</w:t>
            </w:r>
            <w:r w:rsidR="00C800A8">
              <w:rPr>
                <w:rFonts w:ascii="楷体" w:eastAsia="楷体" w:hAnsi="楷体" w:hint="eastAsia"/>
                <w:sz w:val="24"/>
                <w:szCs w:val="24"/>
              </w:rPr>
              <w:t>、</w:t>
            </w:r>
            <w:r w:rsidR="00C800A8" w:rsidRPr="00C800A8">
              <w:rPr>
                <w:rFonts w:ascii="楷体" w:eastAsia="楷体" w:hAnsi="楷体" w:hint="eastAsia"/>
                <w:sz w:val="24"/>
                <w:szCs w:val="24"/>
              </w:rPr>
              <w:t>监控设备</w:t>
            </w:r>
            <w:r w:rsidR="00C800A8">
              <w:rPr>
                <w:rFonts w:ascii="楷体" w:eastAsia="楷体" w:hAnsi="楷体" w:hint="eastAsia"/>
                <w:sz w:val="24"/>
                <w:szCs w:val="24"/>
              </w:rPr>
              <w:t>、</w:t>
            </w:r>
            <w:r w:rsidR="00AD1DC3" w:rsidRPr="00AD1DC3">
              <w:rPr>
                <w:rFonts w:ascii="楷体" w:eastAsia="楷体" w:hAnsi="楷体" w:hint="eastAsia"/>
                <w:sz w:val="24"/>
                <w:szCs w:val="24"/>
              </w:rPr>
              <w:t>电线</w:t>
            </w:r>
            <w:r w:rsidR="00AD1DC3">
              <w:rPr>
                <w:rFonts w:ascii="楷体" w:eastAsia="楷体" w:hAnsi="楷体" w:hint="eastAsia"/>
                <w:sz w:val="24"/>
                <w:szCs w:val="24"/>
              </w:rPr>
              <w:t>、</w:t>
            </w:r>
            <w:r w:rsidR="00AD1DC3" w:rsidRPr="00AD1DC3">
              <w:rPr>
                <w:rFonts w:ascii="楷体" w:eastAsia="楷体" w:hAnsi="楷体" w:hint="eastAsia"/>
                <w:sz w:val="24"/>
                <w:szCs w:val="24"/>
              </w:rPr>
              <w:t>螺杆</w:t>
            </w:r>
            <w:r w:rsidR="00AD1DC3">
              <w:rPr>
                <w:rFonts w:ascii="楷体" w:eastAsia="楷体" w:hAnsi="楷体" w:hint="eastAsia"/>
                <w:sz w:val="24"/>
                <w:szCs w:val="24"/>
              </w:rPr>
              <w:t>、</w:t>
            </w:r>
            <w:r w:rsidR="00AD1DC3" w:rsidRPr="00AD1DC3">
              <w:rPr>
                <w:rFonts w:ascii="楷体" w:eastAsia="楷体" w:hAnsi="楷体" w:hint="eastAsia"/>
                <w:sz w:val="24"/>
                <w:szCs w:val="24"/>
              </w:rPr>
              <w:t>螺帽</w:t>
            </w:r>
            <w:r w:rsidR="00AD1DC3">
              <w:rPr>
                <w:rFonts w:ascii="楷体" w:eastAsia="楷体" w:hAnsi="楷体" w:hint="eastAsia"/>
                <w:sz w:val="24"/>
                <w:szCs w:val="24"/>
              </w:rPr>
              <w:t>、</w:t>
            </w:r>
            <w:r w:rsidR="00AD1DC3" w:rsidRPr="00AD1DC3">
              <w:rPr>
                <w:rFonts w:ascii="楷体" w:eastAsia="楷体" w:hAnsi="楷体" w:hint="eastAsia"/>
                <w:sz w:val="24"/>
                <w:szCs w:val="24"/>
              </w:rPr>
              <w:t>开关</w:t>
            </w:r>
            <w:r w:rsidR="00AD1DC3">
              <w:rPr>
                <w:rFonts w:ascii="楷体" w:eastAsia="楷体" w:hAnsi="楷体" w:hint="eastAsia"/>
                <w:sz w:val="24"/>
                <w:szCs w:val="24"/>
              </w:rPr>
              <w:t>、</w:t>
            </w:r>
            <w:r w:rsidR="00AD1DC3" w:rsidRPr="00AD1DC3">
              <w:rPr>
                <w:rFonts w:ascii="楷体" w:eastAsia="楷体" w:hAnsi="楷体" w:hint="eastAsia"/>
                <w:sz w:val="24"/>
                <w:szCs w:val="24"/>
              </w:rPr>
              <w:t>铝塑板</w:t>
            </w:r>
            <w:r w:rsidR="00AD1DC3">
              <w:rPr>
                <w:rFonts w:ascii="楷体" w:eastAsia="楷体" w:hAnsi="楷体" w:hint="eastAsia"/>
                <w:sz w:val="24"/>
                <w:szCs w:val="24"/>
              </w:rPr>
              <w:t>、</w:t>
            </w:r>
            <w:r w:rsidR="00AD1DC3" w:rsidRPr="00AD1DC3">
              <w:rPr>
                <w:rFonts w:ascii="楷体" w:eastAsia="楷体" w:hAnsi="楷体" w:hint="eastAsia"/>
                <w:sz w:val="24"/>
                <w:szCs w:val="24"/>
              </w:rPr>
              <w:t>圆管</w:t>
            </w:r>
            <w:r w:rsidR="00AD1DC3">
              <w:rPr>
                <w:rFonts w:ascii="楷体" w:eastAsia="楷体" w:hAnsi="楷体" w:hint="eastAsia"/>
                <w:sz w:val="24"/>
                <w:szCs w:val="24"/>
              </w:rPr>
              <w:t>、</w:t>
            </w:r>
            <w:r w:rsidR="00AD1DC3" w:rsidRPr="00AD1DC3">
              <w:rPr>
                <w:rFonts w:ascii="楷体" w:eastAsia="楷体" w:hAnsi="楷体" w:hint="eastAsia"/>
                <w:sz w:val="24"/>
                <w:szCs w:val="24"/>
              </w:rPr>
              <w:t>角铁、钢材</w:t>
            </w:r>
            <w:r w:rsidR="00AD1DC3">
              <w:rPr>
                <w:rFonts w:ascii="楷体" w:eastAsia="楷体" w:hAnsi="楷体" w:hint="eastAsia"/>
                <w:sz w:val="24"/>
                <w:szCs w:val="24"/>
              </w:rPr>
              <w:t>、</w:t>
            </w:r>
            <w:r w:rsidR="00AD1DC3" w:rsidRPr="00AD1DC3">
              <w:rPr>
                <w:rFonts w:ascii="楷体" w:eastAsia="楷体" w:hAnsi="楷体" w:hint="eastAsia"/>
                <w:sz w:val="24"/>
                <w:szCs w:val="24"/>
              </w:rPr>
              <w:t>角钢</w:t>
            </w:r>
            <w:r w:rsidR="00AD1DC3">
              <w:rPr>
                <w:rFonts w:ascii="楷体" w:eastAsia="楷体" w:hAnsi="楷体" w:hint="eastAsia"/>
                <w:sz w:val="24"/>
                <w:szCs w:val="24"/>
              </w:rPr>
              <w:t>、</w:t>
            </w:r>
            <w:r w:rsidR="00AD1DC3" w:rsidRPr="00AD1DC3">
              <w:rPr>
                <w:rFonts w:ascii="楷体" w:eastAsia="楷体" w:hAnsi="楷体" w:hint="eastAsia"/>
                <w:sz w:val="24"/>
                <w:szCs w:val="24"/>
              </w:rPr>
              <w:t>铁丝</w:t>
            </w:r>
            <w:r w:rsidR="00AD1DC3">
              <w:rPr>
                <w:rFonts w:ascii="楷体" w:eastAsia="楷体" w:hAnsi="楷体" w:hint="eastAsia"/>
                <w:sz w:val="24"/>
                <w:szCs w:val="24"/>
              </w:rPr>
              <w:t>、</w:t>
            </w:r>
            <w:r w:rsidR="00C800A8" w:rsidRPr="00C800A8">
              <w:rPr>
                <w:rFonts w:ascii="楷体" w:eastAsia="楷体" w:hAnsi="楷体" w:hint="eastAsia"/>
                <w:sz w:val="24"/>
                <w:szCs w:val="24"/>
              </w:rPr>
              <w:t>防火封堵材料</w:t>
            </w:r>
            <w:r w:rsidR="00C800A8">
              <w:rPr>
                <w:rFonts w:ascii="楷体" w:eastAsia="楷体" w:hAnsi="楷体" w:hint="eastAsia"/>
                <w:sz w:val="24"/>
                <w:szCs w:val="24"/>
              </w:rPr>
              <w:t>、</w:t>
            </w:r>
            <w:r w:rsidR="00C800A8" w:rsidRPr="00C800A8">
              <w:rPr>
                <w:rFonts w:ascii="楷体" w:eastAsia="楷体" w:hAnsi="楷体" w:hint="eastAsia"/>
                <w:sz w:val="24"/>
                <w:szCs w:val="24"/>
              </w:rPr>
              <w:t>消防器材</w:t>
            </w:r>
            <w:r w:rsidR="00C800A8">
              <w:rPr>
                <w:rFonts w:ascii="楷体" w:eastAsia="楷体" w:hAnsi="楷体" w:hint="eastAsia"/>
                <w:sz w:val="24"/>
                <w:szCs w:val="24"/>
              </w:rPr>
              <w:t>、</w:t>
            </w:r>
            <w:r w:rsidR="00C800A8" w:rsidRPr="00C800A8">
              <w:rPr>
                <w:rFonts w:ascii="楷体" w:eastAsia="楷体" w:hAnsi="楷体" w:hint="eastAsia"/>
                <w:sz w:val="24"/>
                <w:szCs w:val="24"/>
              </w:rPr>
              <w:t>电气设备</w:t>
            </w:r>
            <w:r w:rsidR="004C3D55">
              <w:rPr>
                <w:rFonts w:ascii="楷体" w:eastAsia="楷体" w:hAnsi="楷体" w:hint="eastAsia"/>
                <w:sz w:val="24"/>
                <w:szCs w:val="24"/>
              </w:rPr>
              <w:t>、显示屏</w:t>
            </w:r>
            <w:r w:rsidR="00AD1DC3">
              <w:rPr>
                <w:rFonts w:ascii="楷体" w:eastAsia="楷体" w:hAnsi="楷体"/>
                <w:sz w:val="24"/>
                <w:szCs w:val="24"/>
              </w:rPr>
              <w:t>……</w:t>
            </w:r>
          </w:p>
          <w:p w:rsidR="00AF6001" w:rsidRPr="00F86262" w:rsidRDefault="00AF6001" w:rsidP="00F86262">
            <w:pPr>
              <w:ind w:firstLineChars="200" w:firstLine="480"/>
              <w:rPr>
                <w:rFonts w:ascii="楷体" w:eastAsia="楷体" w:hAnsi="楷体"/>
                <w:sz w:val="24"/>
                <w:szCs w:val="24"/>
              </w:rPr>
            </w:pPr>
            <w:r w:rsidRPr="00F86262">
              <w:rPr>
                <w:rFonts w:ascii="楷体" w:eastAsia="楷体" w:hAnsi="楷体" w:hint="eastAsia"/>
                <w:sz w:val="24"/>
                <w:szCs w:val="24"/>
              </w:rPr>
              <w:t>编制：</w:t>
            </w:r>
            <w:r w:rsidR="00A36316" w:rsidRPr="00F86262">
              <w:rPr>
                <w:rFonts w:ascii="楷体" w:eastAsia="楷体" w:hAnsi="楷体" w:hint="eastAsia"/>
                <w:sz w:val="24"/>
                <w:szCs w:val="24"/>
              </w:rPr>
              <w:t>崔芹芹</w:t>
            </w:r>
            <w:r w:rsidRPr="00F86262">
              <w:rPr>
                <w:rFonts w:ascii="楷体" w:eastAsia="楷体" w:hAnsi="楷体" w:hint="eastAsia"/>
                <w:sz w:val="24"/>
                <w:szCs w:val="24"/>
              </w:rPr>
              <w:t>， 批准：</w:t>
            </w:r>
            <w:r w:rsidR="00AD1DC3">
              <w:rPr>
                <w:rFonts w:ascii="楷体" w:eastAsia="楷体" w:hAnsi="楷体" w:hint="eastAsia"/>
                <w:sz w:val="24"/>
                <w:szCs w:val="24"/>
              </w:rPr>
              <w:t>崔</w:t>
            </w:r>
            <w:r w:rsidR="00C800A8">
              <w:rPr>
                <w:rFonts w:ascii="楷体" w:eastAsia="楷体" w:hAnsi="楷体" w:hint="eastAsia"/>
                <w:sz w:val="24"/>
                <w:szCs w:val="24"/>
              </w:rPr>
              <w:t>云朋</w:t>
            </w:r>
            <w:r w:rsidRPr="00F86262">
              <w:rPr>
                <w:rFonts w:ascii="楷体" w:eastAsia="楷体" w:hAnsi="楷体" w:hint="eastAsia"/>
                <w:sz w:val="24"/>
                <w:szCs w:val="24"/>
              </w:rPr>
              <w:t>，基本符合。</w:t>
            </w:r>
          </w:p>
          <w:p w:rsidR="00AF6001" w:rsidRPr="00F86262" w:rsidRDefault="00AF6001" w:rsidP="00F86262">
            <w:pPr>
              <w:snapToGrid w:val="0"/>
              <w:ind w:firstLineChars="200" w:firstLine="480"/>
              <w:rPr>
                <w:rFonts w:ascii="楷体" w:eastAsia="楷体" w:hAnsi="楷体"/>
                <w:sz w:val="24"/>
                <w:szCs w:val="24"/>
              </w:rPr>
            </w:pPr>
            <w:r w:rsidRPr="00F86262">
              <w:rPr>
                <w:rFonts w:ascii="楷体" w:eastAsia="楷体" w:hAnsi="楷体" w:hint="eastAsia"/>
                <w:sz w:val="24"/>
                <w:szCs w:val="24"/>
              </w:rPr>
              <w:t>经询问公司采购人员，在公司每次实施采购前，采购人员将采购数量以及供货时间等相关信息通过传真、邮件或电话告知供方。采购信息基本完整、适宜，且采购物资均来自合格供方。</w:t>
            </w:r>
          </w:p>
          <w:p w:rsidR="00AF6001" w:rsidRPr="00F86262" w:rsidRDefault="00AF6001" w:rsidP="00F86262">
            <w:pPr>
              <w:snapToGrid w:val="0"/>
              <w:ind w:firstLineChars="200" w:firstLine="480"/>
              <w:rPr>
                <w:rFonts w:ascii="楷体" w:eastAsia="楷体" w:hAnsi="楷体"/>
                <w:sz w:val="24"/>
                <w:szCs w:val="24"/>
              </w:rPr>
            </w:pPr>
            <w:r w:rsidRPr="00F86262">
              <w:rPr>
                <w:rFonts w:ascii="楷体" w:eastAsia="楷体" w:hAnsi="楷体" w:hint="eastAsia"/>
                <w:sz w:val="24"/>
                <w:szCs w:val="24"/>
              </w:rPr>
              <w:t>对采购物资进行了验证，具体见质检部</w:t>
            </w:r>
            <w:r w:rsidR="00B40A87" w:rsidRPr="00F86262">
              <w:rPr>
                <w:rFonts w:ascii="楷体" w:eastAsia="楷体" w:hAnsi="楷体" w:hint="eastAsia"/>
                <w:sz w:val="24"/>
                <w:szCs w:val="24"/>
              </w:rPr>
              <w:t>8.6条款审核记录</w:t>
            </w:r>
            <w:r w:rsidRPr="00F86262">
              <w:rPr>
                <w:rFonts w:ascii="楷体" w:eastAsia="楷体" w:hAnsi="楷体" w:hint="eastAsia"/>
                <w:sz w:val="24"/>
                <w:szCs w:val="24"/>
              </w:rPr>
              <w:t>。</w:t>
            </w: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8F0224" w:rsidP="008F0224">
            <w:pPr>
              <w:spacing w:line="360" w:lineRule="auto"/>
              <w:rPr>
                <w:rFonts w:ascii="楷体" w:eastAsia="楷体" w:hAnsi="楷体" w:cs="宋体"/>
                <w:sz w:val="24"/>
                <w:szCs w:val="24"/>
              </w:rPr>
            </w:pPr>
            <w:r>
              <w:rPr>
                <w:rFonts w:ascii="楷体" w:eastAsia="楷体" w:hAnsi="楷体" w:cs="宋体"/>
                <w:sz w:val="24"/>
                <w:szCs w:val="24"/>
              </w:rPr>
              <w:t>N</w:t>
            </w:r>
          </w:p>
        </w:tc>
      </w:tr>
      <w:tr w:rsidR="00AF6001" w:rsidRPr="00F86262"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lastRenderedPageBreak/>
              <w:t>销售和服务提供的控制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E00782">
            <w:pPr>
              <w:spacing w:line="360" w:lineRule="auto"/>
              <w:ind w:right="-105" w:firstLine="420"/>
              <w:jc w:val="left"/>
              <w:rPr>
                <w:rFonts w:ascii="楷体" w:eastAsia="楷体" w:hAnsi="楷体" w:cs="Arial"/>
                <w:sz w:val="24"/>
                <w:szCs w:val="24"/>
              </w:rPr>
            </w:pPr>
          </w:p>
          <w:p w:rsidR="00AF6001" w:rsidRPr="00F86262" w:rsidRDefault="00AF6001" w:rsidP="00E00782">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t>8.5.1</w:t>
            </w: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131778" w:rsidP="00703331">
            <w:pPr>
              <w:spacing w:line="360" w:lineRule="auto"/>
              <w:ind w:rightChars="-3" w:right="-6"/>
              <w:rPr>
                <w:rFonts w:ascii="楷体" w:eastAsia="楷体" w:hAnsi="楷体"/>
                <w:sz w:val="24"/>
                <w:szCs w:val="24"/>
              </w:rPr>
            </w:pPr>
            <w:r>
              <w:rPr>
                <w:rFonts w:ascii="楷体" w:eastAsia="楷体" w:hAnsi="楷体" w:hint="eastAsia"/>
                <w:sz w:val="24"/>
                <w:szCs w:val="24"/>
              </w:rPr>
              <w:t>远程视频</w:t>
            </w:r>
            <w:r w:rsidR="00AF6001" w:rsidRPr="00F86262">
              <w:rPr>
                <w:rFonts w:ascii="楷体" w:eastAsia="楷体" w:hAnsi="楷体" w:hint="eastAsia"/>
                <w:sz w:val="24"/>
                <w:szCs w:val="24"/>
              </w:rPr>
              <w:t>查看营销工作情况：</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1.</w:t>
            </w:r>
            <w:r w:rsidR="00703331">
              <w:rPr>
                <w:rFonts w:ascii="楷体" w:eastAsia="楷体" w:hAnsi="楷体" w:hint="eastAsia"/>
                <w:sz w:val="24"/>
                <w:szCs w:val="24"/>
              </w:rPr>
              <w:t>公司</w:t>
            </w:r>
            <w:r w:rsidRPr="00F86262">
              <w:rPr>
                <w:rFonts w:ascii="楷体" w:eastAsia="楷体" w:hAnsi="楷体" w:hint="eastAsia"/>
                <w:sz w:val="24"/>
                <w:szCs w:val="24"/>
              </w:rPr>
              <w:t>规定了服务提供特性和验收标准，合同的洽商、评定和签订，售后服务保证，客户投诉的处置以及销售人员的产品知识业务能力的要求。</w:t>
            </w:r>
            <w:r w:rsidR="00703331">
              <w:rPr>
                <w:rFonts w:ascii="楷体" w:eastAsia="楷体" w:hAnsi="楷体" w:hint="eastAsia"/>
                <w:sz w:val="24"/>
                <w:szCs w:val="24"/>
              </w:rPr>
              <w:t xml:space="preserve"> </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2.资源配置齐备，设施设备可以满足要求。</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3.</w:t>
            </w:r>
            <w:r w:rsidR="00131778">
              <w:rPr>
                <w:rFonts w:ascii="楷体" w:eastAsia="楷体" w:hAnsi="楷体" w:hint="eastAsia"/>
                <w:sz w:val="24"/>
                <w:szCs w:val="24"/>
              </w:rPr>
              <w:t>远程视频</w:t>
            </w:r>
            <w:r w:rsidRPr="00F86262">
              <w:rPr>
                <w:rFonts w:ascii="楷体" w:eastAsia="楷体" w:hAnsi="楷体" w:hint="eastAsia"/>
                <w:sz w:val="24"/>
                <w:szCs w:val="24"/>
              </w:rPr>
              <w:t>查看销售合同都进行了评审</w:t>
            </w:r>
            <w:r w:rsidR="00B610DD">
              <w:rPr>
                <w:rFonts w:ascii="楷体" w:eastAsia="楷体" w:hAnsi="楷体" w:hint="eastAsia"/>
                <w:sz w:val="24"/>
                <w:szCs w:val="24"/>
              </w:rPr>
              <w:t>，保留有评审表</w:t>
            </w:r>
            <w:r w:rsidRPr="00F86262">
              <w:rPr>
                <w:rFonts w:ascii="楷体" w:eastAsia="楷体" w:hAnsi="楷体" w:hint="eastAsia"/>
                <w:sz w:val="24"/>
                <w:szCs w:val="24"/>
              </w:rPr>
              <w:t>。</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4.</w:t>
            </w:r>
            <w:r w:rsidR="00844CFD" w:rsidRPr="00844CFD">
              <w:rPr>
                <w:rFonts w:ascii="楷体" w:eastAsia="楷体" w:hAnsi="楷体" w:hint="eastAsia"/>
                <w:sz w:val="24"/>
                <w:szCs w:val="24"/>
              </w:rPr>
              <w:t xml:space="preserve"> 公司销售的产品主要是电力器材、输配电及控制设备、办公用品、五金产品、电子显示屏、监控设备、机械电气设备、防火封堵材料、消防器材的销售，</w:t>
            </w:r>
            <w:r w:rsidRPr="00F86262">
              <w:rPr>
                <w:rFonts w:ascii="楷体" w:eastAsia="楷体" w:hAnsi="楷体" w:hint="eastAsia"/>
                <w:sz w:val="24"/>
                <w:szCs w:val="24"/>
              </w:rPr>
              <w:t>提供有产品检验记录表、发货单、产品合格证。</w:t>
            </w:r>
          </w:p>
          <w:p w:rsidR="00AF6001" w:rsidRDefault="00AF6001" w:rsidP="004B09B5">
            <w:pPr>
              <w:spacing w:line="360" w:lineRule="auto"/>
              <w:rPr>
                <w:rFonts w:ascii="楷体" w:eastAsia="楷体" w:hAnsi="楷体"/>
                <w:sz w:val="24"/>
                <w:szCs w:val="24"/>
              </w:rPr>
            </w:pPr>
            <w:r w:rsidRPr="00F86262">
              <w:rPr>
                <w:rFonts w:ascii="楷体" w:eastAsia="楷体" w:hAnsi="楷体" w:hint="eastAsia"/>
                <w:sz w:val="24"/>
                <w:szCs w:val="24"/>
              </w:rPr>
              <w:t>5.管理人员以及业务员、质检员、库管员都经过了培训，能力满足要求，无特种作业人员。</w:t>
            </w:r>
          </w:p>
          <w:p w:rsidR="003A3999" w:rsidRPr="00F86262" w:rsidRDefault="003A3999" w:rsidP="004B09B5">
            <w:pPr>
              <w:spacing w:line="360" w:lineRule="auto"/>
              <w:rPr>
                <w:rFonts w:ascii="楷体" w:eastAsia="楷体" w:hAnsi="楷体"/>
                <w:sz w:val="24"/>
                <w:szCs w:val="24"/>
              </w:rPr>
            </w:pPr>
            <w:r>
              <w:rPr>
                <w:rFonts w:ascii="楷体" w:eastAsia="楷体" w:hAnsi="楷体" w:hint="eastAsia"/>
                <w:sz w:val="24"/>
                <w:szCs w:val="24"/>
              </w:rPr>
              <w:t>6.</w:t>
            </w:r>
            <w:r w:rsidRPr="003A3999">
              <w:rPr>
                <w:rFonts w:ascii="楷体" w:eastAsia="楷体" w:hAnsi="楷体" w:hint="eastAsia"/>
                <w:sz w:val="24"/>
                <w:szCs w:val="24"/>
              </w:rPr>
              <w:t xml:space="preserve"> 公司将销售过程识别为需确认的过程，提供了“特殊过程确认表”，202</w:t>
            </w:r>
            <w:r w:rsidR="00724E2A">
              <w:rPr>
                <w:rFonts w:ascii="楷体" w:eastAsia="楷体" w:hAnsi="楷体" w:hint="eastAsia"/>
                <w:sz w:val="24"/>
                <w:szCs w:val="24"/>
              </w:rPr>
              <w:t>2</w:t>
            </w:r>
            <w:r w:rsidRPr="003A3999">
              <w:rPr>
                <w:rFonts w:ascii="楷体" w:eastAsia="楷体" w:hAnsi="楷体" w:hint="eastAsia"/>
                <w:sz w:val="24"/>
                <w:szCs w:val="24"/>
              </w:rPr>
              <w:t>.</w:t>
            </w:r>
            <w:r w:rsidR="00724E2A">
              <w:rPr>
                <w:rFonts w:ascii="楷体" w:eastAsia="楷体" w:hAnsi="楷体" w:hint="eastAsia"/>
                <w:sz w:val="24"/>
                <w:szCs w:val="24"/>
              </w:rPr>
              <w:t>3</w:t>
            </w:r>
            <w:r w:rsidRPr="003A3999">
              <w:rPr>
                <w:rFonts w:ascii="楷体" w:eastAsia="楷体" w:hAnsi="楷体" w:hint="eastAsia"/>
                <w:sz w:val="24"/>
                <w:szCs w:val="24"/>
              </w:rPr>
              <w:t>.1</w:t>
            </w:r>
            <w:r w:rsidR="00724E2A">
              <w:rPr>
                <w:rFonts w:ascii="楷体" w:eastAsia="楷体" w:hAnsi="楷体" w:hint="eastAsia"/>
                <w:sz w:val="24"/>
                <w:szCs w:val="24"/>
              </w:rPr>
              <w:t>8</w:t>
            </w:r>
            <w:r w:rsidRPr="003A3999">
              <w:rPr>
                <w:rFonts w:ascii="楷体" w:eastAsia="楷体" w:hAnsi="楷体" w:hint="eastAsia"/>
                <w:sz w:val="24"/>
                <w:szCs w:val="24"/>
              </w:rPr>
              <w:t>日</w:t>
            </w:r>
            <w:r w:rsidR="00724E2A" w:rsidRPr="00724E2A">
              <w:rPr>
                <w:rFonts w:ascii="楷体" w:eastAsia="楷体" w:hAnsi="楷体" w:hint="eastAsia"/>
                <w:sz w:val="24"/>
                <w:szCs w:val="24"/>
              </w:rPr>
              <w:t>崔春建、关立美、崔芹芹</w:t>
            </w:r>
            <w:r w:rsidRPr="003A3999">
              <w:rPr>
                <w:rFonts w:ascii="楷体" w:eastAsia="楷体" w:hAnsi="楷体" w:hint="eastAsia"/>
                <w:sz w:val="24"/>
                <w:szCs w:val="24"/>
              </w:rPr>
              <w:t>等对销售过程的人员、设备、作业方法等进行了确认，能满足要求。</w:t>
            </w:r>
          </w:p>
          <w:p w:rsidR="00AF6001" w:rsidRPr="00F86262" w:rsidRDefault="003A3999" w:rsidP="00125A34">
            <w:pPr>
              <w:spacing w:line="360" w:lineRule="auto"/>
              <w:rPr>
                <w:rFonts w:ascii="楷体" w:eastAsia="楷体" w:hAnsi="楷体"/>
                <w:sz w:val="24"/>
                <w:szCs w:val="24"/>
              </w:rPr>
            </w:pPr>
            <w:r>
              <w:rPr>
                <w:rFonts w:ascii="楷体" w:eastAsia="楷体" w:hAnsi="楷体" w:hint="eastAsia"/>
                <w:sz w:val="24"/>
                <w:szCs w:val="24"/>
              </w:rPr>
              <w:t>7</w:t>
            </w:r>
            <w:r w:rsidR="00AF6001" w:rsidRPr="00F86262">
              <w:rPr>
                <w:rFonts w:ascii="楷体" w:eastAsia="楷体" w:hAnsi="楷体" w:hint="eastAsia"/>
                <w:sz w:val="24"/>
                <w:szCs w:val="24"/>
              </w:rPr>
              <w:t>.</w:t>
            </w:r>
            <w:r w:rsidR="00F8470F">
              <w:rPr>
                <w:rFonts w:ascii="楷体" w:eastAsia="楷体" w:hAnsi="楷体" w:hint="eastAsia"/>
                <w:sz w:val="24"/>
                <w:szCs w:val="24"/>
              </w:rPr>
              <w:t>通过日常培训学习提供销售技能</w:t>
            </w:r>
            <w:r w:rsidR="00AF6001" w:rsidRPr="00F86262">
              <w:rPr>
                <w:rFonts w:ascii="楷体" w:eastAsia="楷体" w:hAnsi="楷体" w:hint="eastAsia"/>
                <w:sz w:val="24"/>
                <w:szCs w:val="24"/>
              </w:rPr>
              <w:t>，防止人为错误。</w:t>
            </w:r>
          </w:p>
          <w:p w:rsidR="00AF6001" w:rsidRPr="00F86262" w:rsidRDefault="003A3999" w:rsidP="00204D6A">
            <w:pPr>
              <w:spacing w:line="360" w:lineRule="auto"/>
              <w:rPr>
                <w:rFonts w:ascii="楷体" w:eastAsia="楷体" w:hAnsi="楷体"/>
                <w:sz w:val="24"/>
                <w:szCs w:val="24"/>
              </w:rPr>
            </w:pPr>
            <w:r>
              <w:rPr>
                <w:rFonts w:ascii="楷体" w:eastAsia="楷体" w:hAnsi="楷体" w:hint="eastAsia"/>
                <w:sz w:val="24"/>
                <w:szCs w:val="24"/>
              </w:rPr>
              <w:lastRenderedPageBreak/>
              <w:t>8</w:t>
            </w:r>
            <w:r w:rsidR="00AF6001" w:rsidRPr="00F86262">
              <w:rPr>
                <w:rFonts w:ascii="楷体" w:eastAsia="楷体" w:hAnsi="楷体" w:hint="eastAsia"/>
                <w:sz w:val="24"/>
                <w:szCs w:val="24"/>
              </w:rPr>
              <w:t>.所有的产品都必须经检验合格后方可入库和交付。质检部负责产品的检验和放行，产品经过检验合格后方可放行和交付，供销部负责产品交付和交付后活动的实施，并负责联系售后服务。发货前由供销部开具发货单，库管</w:t>
            </w:r>
            <w:proofErr w:type="gramStart"/>
            <w:r w:rsidR="00AF6001" w:rsidRPr="00F86262">
              <w:rPr>
                <w:rFonts w:ascii="楷体" w:eastAsia="楷体" w:hAnsi="楷体" w:hint="eastAsia"/>
                <w:sz w:val="24"/>
                <w:szCs w:val="24"/>
              </w:rPr>
              <w:t>员依据发</w:t>
            </w:r>
            <w:proofErr w:type="gramEnd"/>
            <w:r w:rsidR="00AF6001" w:rsidRPr="00F86262">
              <w:rPr>
                <w:rFonts w:ascii="楷体" w:eastAsia="楷体" w:hAnsi="楷体" w:hint="eastAsia"/>
                <w:sz w:val="24"/>
                <w:szCs w:val="24"/>
              </w:rPr>
              <w:t>货单发货，随货同行有产品合格证，公司负责联系货运交付到指定地点，经查出库、交付手续齐全。售后服务由供销部业务员按照售后服务规范执行，去客户现场培训和</w:t>
            </w:r>
            <w:r>
              <w:rPr>
                <w:rFonts w:ascii="楷体" w:eastAsia="楷体" w:hAnsi="楷体" w:hint="eastAsia"/>
                <w:sz w:val="24"/>
                <w:szCs w:val="24"/>
              </w:rPr>
              <w:t>指导安装</w:t>
            </w:r>
            <w:r w:rsidR="00AF6001" w:rsidRPr="00F86262">
              <w:rPr>
                <w:rFonts w:ascii="楷体" w:eastAsia="楷体" w:hAnsi="楷体" w:hint="eastAsia"/>
                <w:sz w:val="24"/>
                <w:szCs w:val="24"/>
              </w:rPr>
              <w:t>。</w:t>
            </w:r>
          </w:p>
          <w:p w:rsidR="00AF6001" w:rsidRPr="00F86262" w:rsidRDefault="00AF6001" w:rsidP="00204D6A">
            <w:pPr>
              <w:spacing w:line="360" w:lineRule="auto"/>
              <w:rPr>
                <w:rFonts w:ascii="楷体" w:eastAsia="楷体" w:hAnsi="楷体"/>
                <w:color w:val="FF0000"/>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3A3999" w:rsidRDefault="003A3999">
            <w:pPr>
              <w:spacing w:line="360" w:lineRule="auto"/>
              <w:rPr>
                <w:rFonts w:ascii="楷体" w:eastAsia="楷体" w:hAnsi="楷体"/>
                <w:sz w:val="24"/>
                <w:szCs w:val="24"/>
              </w:rPr>
            </w:pPr>
            <w:r>
              <w:rPr>
                <w:rFonts w:ascii="楷体" w:eastAsia="楷体" w:hAnsi="楷体"/>
                <w:sz w:val="24"/>
                <w:szCs w:val="24"/>
              </w:rPr>
              <w:t>Ok</w:t>
            </w: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color w:val="FF0000"/>
                <w:sz w:val="24"/>
                <w:szCs w:val="24"/>
              </w:rPr>
            </w:pPr>
          </w:p>
        </w:tc>
      </w:tr>
      <w:tr w:rsidR="00AF6001" w:rsidRPr="00F86262"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E00782">
            <w:pPr>
              <w:spacing w:line="360" w:lineRule="auto"/>
              <w:ind w:right="-105" w:firstLine="420"/>
              <w:jc w:val="left"/>
              <w:rPr>
                <w:rFonts w:ascii="楷体" w:eastAsia="楷体" w:hAnsi="楷体" w:cs="Arial"/>
                <w:sz w:val="24"/>
                <w:szCs w:val="24"/>
              </w:rPr>
            </w:pPr>
          </w:p>
          <w:p w:rsidR="00AF6001" w:rsidRPr="00F86262" w:rsidRDefault="00AF6001" w:rsidP="00E00782">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t>8.5.3</w:t>
            </w: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AF6001" w:rsidP="00F86262">
            <w:pPr>
              <w:spacing w:line="360" w:lineRule="auto"/>
              <w:ind w:rightChars="-50" w:right="-105" w:firstLineChars="200" w:firstLine="480"/>
              <w:rPr>
                <w:rFonts w:ascii="楷体" w:eastAsia="楷体" w:hAnsi="楷体" w:cs="Arial"/>
                <w:sz w:val="24"/>
                <w:szCs w:val="24"/>
              </w:rPr>
            </w:pPr>
            <w:r w:rsidRPr="00F86262">
              <w:rPr>
                <w:rFonts w:ascii="楷体" w:eastAsia="楷体" w:hAnsi="楷体" w:cs="Arial"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AF6001" w:rsidRPr="00F86262" w:rsidRDefault="00AF6001" w:rsidP="00B12805">
            <w:pPr>
              <w:spacing w:line="360" w:lineRule="auto"/>
              <w:ind w:right="-105" w:firstLine="420"/>
              <w:jc w:val="left"/>
              <w:rPr>
                <w:rFonts w:ascii="楷体" w:eastAsia="楷体" w:hAnsi="楷体"/>
                <w:sz w:val="24"/>
                <w:szCs w:val="24"/>
              </w:rPr>
            </w:pPr>
            <w:r w:rsidRPr="00F86262">
              <w:rPr>
                <w:rFonts w:ascii="楷体" w:eastAsia="楷体" w:hAnsi="楷体" w:cs="Arial" w:hint="eastAsia"/>
                <w:sz w:val="24"/>
                <w:szCs w:val="24"/>
              </w:rPr>
              <w:t>若顾客或外部供方的财产发生丢失、损坏或发现不适用情况，应向顾客或外部供方报告，并保留相关记录。</w:t>
            </w: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r w:rsidRPr="00F86262">
              <w:rPr>
                <w:rFonts w:ascii="楷体" w:eastAsia="楷体" w:hAnsi="楷体" w:hint="eastAsia"/>
                <w:sz w:val="24"/>
                <w:szCs w:val="24"/>
              </w:rPr>
              <w:t>OK</w:t>
            </w:r>
          </w:p>
        </w:tc>
      </w:tr>
      <w:tr w:rsidR="00AF6001" w:rsidRPr="00F86262"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sz w:val="24"/>
                <w:szCs w:val="24"/>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005CC5">
            <w:pPr>
              <w:spacing w:line="360" w:lineRule="auto"/>
              <w:ind w:right="-105"/>
              <w:jc w:val="left"/>
              <w:rPr>
                <w:rFonts w:ascii="楷体" w:eastAsia="楷体" w:hAnsi="楷体"/>
                <w:sz w:val="24"/>
                <w:szCs w:val="24"/>
              </w:rPr>
            </w:pPr>
          </w:p>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sz w:val="24"/>
                <w:szCs w:val="24"/>
              </w:rPr>
              <w:t>8.5.5</w:t>
            </w:r>
          </w:p>
          <w:p w:rsidR="00AF6001" w:rsidRPr="00F86262" w:rsidRDefault="00AF6001" w:rsidP="00005CC5">
            <w:pPr>
              <w:spacing w:line="360" w:lineRule="auto"/>
              <w:ind w:right="-105"/>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ind w:right="-105" w:firstLine="420"/>
              <w:jc w:val="left"/>
              <w:rPr>
                <w:rFonts w:ascii="楷体" w:eastAsia="楷体" w:hAnsi="楷体"/>
                <w:sz w:val="24"/>
                <w:szCs w:val="24"/>
              </w:rPr>
            </w:pPr>
            <w:r w:rsidRPr="00F86262">
              <w:rPr>
                <w:rFonts w:ascii="楷体" w:eastAsia="楷体" w:hAnsi="楷体"/>
                <w:sz w:val="24"/>
                <w:szCs w:val="24"/>
              </w:rPr>
              <w:t>本公司交付后活动的范围和程度涉及法律法规要求、与产品和服务相关的</w:t>
            </w:r>
            <w:proofErr w:type="gramStart"/>
            <w:r w:rsidRPr="00F86262">
              <w:rPr>
                <w:rFonts w:ascii="楷体" w:eastAsia="楷体" w:hAnsi="楷体"/>
                <w:sz w:val="24"/>
                <w:szCs w:val="24"/>
              </w:rPr>
              <w:t>潜在不</w:t>
            </w:r>
            <w:proofErr w:type="gramEnd"/>
            <w:r w:rsidRPr="00F86262">
              <w:rPr>
                <w:rFonts w:ascii="楷体" w:eastAsia="楷体" w:hAnsi="楷体"/>
                <w:sz w:val="24"/>
                <w:szCs w:val="24"/>
              </w:rPr>
              <w:t>期望的后果、其产品和服务的性质、用途和预期寿命</w:t>
            </w:r>
            <w:r w:rsidR="008C33CA">
              <w:rPr>
                <w:rFonts w:ascii="楷体" w:eastAsia="楷体" w:hAnsi="楷体" w:hint="eastAsia"/>
                <w:sz w:val="24"/>
                <w:szCs w:val="24"/>
              </w:rPr>
              <w:t>、</w:t>
            </w:r>
            <w:r w:rsidRPr="00F86262">
              <w:rPr>
                <w:rFonts w:ascii="楷体" w:eastAsia="楷体" w:hAnsi="楷体" w:hint="eastAsia"/>
                <w:sz w:val="24"/>
                <w:szCs w:val="24"/>
              </w:rPr>
              <w:t>相关方</w:t>
            </w:r>
            <w:r w:rsidRPr="00F86262">
              <w:rPr>
                <w:rFonts w:ascii="楷体" w:eastAsia="楷体" w:hAnsi="楷体"/>
                <w:sz w:val="24"/>
                <w:szCs w:val="24"/>
              </w:rPr>
              <w:t>要求</w:t>
            </w:r>
            <w:r w:rsidRPr="00F86262">
              <w:rPr>
                <w:rFonts w:ascii="楷体" w:eastAsia="楷体" w:hAnsi="楷体" w:hint="eastAsia"/>
                <w:sz w:val="24"/>
                <w:szCs w:val="24"/>
              </w:rPr>
              <w:t>及</w:t>
            </w:r>
            <w:r w:rsidRPr="00F86262">
              <w:rPr>
                <w:rFonts w:ascii="楷体" w:eastAsia="楷体" w:hAnsi="楷体"/>
                <w:sz w:val="24"/>
                <w:szCs w:val="24"/>
              </w:rPr>
              <w:t>反馈。</w:t>
            </w:r>
          </w:p>
          <w:p w:rsidR="00AF6001" w:rsidRPr="00F86262" w:rsidRDefault="00AF6001">
            <w:pPr>
              <w:spacing w:line="360" w:lineRule="auto"/>
              <w:ind w:right="-105" w:firstLine="420"/>
              <w:jc w:val="left"/>
              <w:rPr>
                <w:rFonts w:ascii="楷体" w:eastAsia="楷体" w:hAnsi="楷体"/>
                <w:sz w:val="24"/>
                <w:szCs w:val="24"/>
              </w:rPr>
            </w:pPr>
            <w:r w:rsidRPr="00F86262">
              <w:rPr>
                <w:rFonts w:ascii="楷体" w:eastAsia="楷体" w:hAnsi="楷体"/>
                <w:sz w:val="24"/>
                <w:szCs w:val="24"/>
              </w:rPr>
              <w:t>供销部</w:t>
            </w:r>
            <w:r w:rsidR="00C91C98">
              <w:rPr>
                <w:rFonts w:ascii="楷体" w:eastAsia="楷体" w:hAnsi="楷体" w:hint="eastAsia"/>
                <w:sz w:val="24"/>
                <w:szCs w:val="24"/>
              </w:rPr>
              <w:t>按照</w:t>
            </w:r>
            <w:r w:rsidRPr="00F86262">
              <w:rPr>
                <w:rFonts w:ascii="楷体" w:eastAsia="楷体" w:hAnsi="楷体" w:hint="eastAsia"/>
                <w:sz w:val="24"/>
                <w:szCs w:val="24"/>
              </w:rPr>
              <w:t>合同/协议规定</w:t>
            </w:r>
            <w:r w:rsidRPr="00F86262">
              <w:rPr>
                <w:rFonts w:ascii="楷体" w:eastAsia="楷体" w:hAnsi="楷体"/>
                <w:sz w:val="24"/>
                <w:szCs w:val="24"/>
              </w:rPr>
              <w:t>进行交付后的活动。</w:t>
            </w:r>
          </w:p>
          <w:p w:rsidR="00AF6001" w:rsidRPr="00F86262" w:rsidRDefault="00C91C98">
            <w:pPr>
              <w:spacing w:line="360" w:lineRule="auto"/>
              <w:ind w:right="-105" w:firstLine="420"/>
              <w:jc w:val="left"/>
              <w:rPr>
                <w:rFonts w:ascii="楷体" w:eastAsia="楷体" w:hAnsi="楷体"/>
                <w:sz w:val="24"/>
                <w:szCs w:val="24"/>
              </w:rPr>
            </w:pPr>
            <w:r>
              <w:rPr>
                <w:rFonts w:ascii="楷体" w:eastAsia="楷体" w:hAnsi="楷体" w:hint="eastAsia"/>
                <w:sz w:val="24"/>
                <w:szCs w:val="24"/>
              </w:rPr>
              <w:t>产品</w:t>
            </w:r>
            <w:r w:rsidR="00AF6001" w:rsidRPr="00F86262">
              <w:rPr>
                <w:rFonts w:ascii="楷体" w:eastAsia="楷体" w:hAnsi="楷体" w:hint="eastAsia"/>
                <w:sz w:val="24"/>
                <w:szCs w:val="24"/>
              </w:rPr>
              <w:t>交付后，进行电话或现场跟踪质量、使用情况，有异常按合同约定执行，目前没有发生投拆现象，提出意见或询问及时解答</w:t>
            </w:r>
            <w:r w:rsidR="008C33CA">
              <w:rPr>
                <w:rFonts w:ascii="楷体" w:eastAsia="楷体" w:hAnsi="楷体" w:hint="eastAsia"/>
                <w:sz w:val="24"/>
                <w:szCs w:val="24"/>
              </w:rPr>
              <w:t>。</w:t>
            </w:r>
          </w:p>
          <w:p w:rsidR="00AF6001" w:rsidRPr="00F86262" w:rsidRDefault="00AF6001" w:rsidP="00612359">
            <w:pPr>
              <w:pStyle w:val="Style2"/>
              <w:spacing w:line="360" w:lineRule="auto"/>
              <w:ind w:firstLineChars="0" w:firstLine="0"/>
              <w:rPr>
                <w:rFonts w:ascii="楷体" w:eastAsia="楷体" w:hAnsi="楷体"/>
                <w:sz w:val="24"/>
                <w:szCs w:val="24"/>
              </w:rPr>
            </w:pPr>
            <w:r w:rsidRPr="00F86262">
              <w:rPr>
                <w:rFonts w:ascii="楷体" w:eastAsia="楷体" w:hAnsi="楷体" w:hint="eastAsia"/>
                <w:kern w:val="2"/>
                <w:sz w:val="24"/>
                <w:szCs w:val="24"/>
                <w:lang w:eastAsia="zh-CN"/>
              </w:rPr>
              <w:t xml:space="preserve">     基本满足要求。</w:t>
            </w: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r w:rsidRPr="00F86262">
              <w:rPr>
                <w:rFonts w:ascii="楷体" w:eastAsia="楷体" w:hAnsi="楷体" w:hint="eastAsia"/>
                <w:sz w:val="24"/>
                <w:szCs w:val="24"/>
              </w:rPr>
              <w:t>OK</w:t>
            </w:r>
          </w:p>
        </w:tc>
      </w:tr>
      <w:tr w:rsidR="00D311EE" w:rsidRPr="00F86262" w:rsidTr="00471C01">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D311EE" w:rsidRPr="00F86262" w:rsidRDefault="00D311EE" w:rsidP="00E00782">
            <w:pPr>
              <w:spacing w:line="360" w:lineRule="auto"/>
              <w:ind w:right="-105" w:firstLine="420"/>
              <w:rPr>
                <w:rFonts w:ascii="楷体" w:eastAsia="楷体" w:hAnsi="楷体"/>
                <w:sz w:val="24"/>
                <w:szCs w:val="24"/>
                <w:highlight w:val="yellow"/>
              </w:rPr>
            </w:pPr>
          </w:p>
          <w:p w:rsidR="00D311EE" w:rsidRPr="00F86262" w:rsidRDefault="00D311EE" w:rsidP="001131EE">
            <w:pPr>
              <w:spacing w:line="360" w:lineRule="auto"/>
              <w:ind w:right="-105"/>
              <w:rPr>
                <w:rFonts w:ascii="楷体" w:eastAsia="楷体" w:hAnsi="楷体"/>
                <w:sz w:val="24"/>
                <w:szCs w:val="24"/>
              </w:rPr>
            </w:pPr>
            <w:r w:rsidRPr="00F86262">
              <w:rPr>
                <w:rFonts w:ascii="楷体" w:eastAsia="楷体" w:hAnsi="楷体"/>
                <w:sz w:val="24"/>
                <w:szCs w:val="24"/>
              </w:rPr>
              <w:t>顾客满意</w:t>
            </w:r>
          </w:p>
        </w:tc>
        <w:tc>
          <w:tcPr>
            <w:tcW w:w="1310" w:type="dxa"/>
            <w:tcBorders>
              <w:top w:val="single" w:sz="4" w:space="0" w:color="000000"/>
              <w:left w:val="single" w:sz="4" w:space="0" w:color="000000"/>
              <w:bottom w:val="single" w:sz="4" w:space="0" w:color="000000"/>
              <w:right w:val="single" w:sz="4" w:space="0" w:color="000000"/>
            </w:tcBorders>
          </w:tcPr>
          <w:p w:rsidR="00D311EE" w:rsidRPr="00F86262" w:rsidRDefault="00D311EE">
            <w:pPr>
              <w:spacing w:line="360" w:lineRule="auto"/>
              <w:ind w:right="-105" w:firstLine="420"/>
              <w:jc w:val="left"/>
              <w:rPr>
                <w:rFonts w:ascii="楷体" w:eastAsia="楷体" w:hAnsi="楷体"/>
                <w:sz w:val="24"/>
                <w:szCs w:val="24"/>
              </w:rPr>
            </w:pPr>
          </w:p>
          <w:p w:rsidR="00D311EE" w:rsidRPr="00F86262" w:rsidRDefault="00D311EE" w:rsidP="00F96673">
            <w:pPr>
              <w:spacing w:line="360" w:lineRule="auto"/>
              <w:ind w:right="-105"/>
              <w:jc w:val="left"/>
              <w:rPr>
                <w:rFonts w:ascii="楷体" w:eastAsia="楷体" w:hAnsi="楷体"/>
                <w:sz w:val="24"/>
                <w:szCs w:val="24"/>
              </w:rPr>
            </w:pPr>
          </w:p>
          <w:p w:rsidR="00D311EE" w:rsidRPr="00F86262" w:rsidRDefault="00D311EE" w:rsidP="00F96673">
            <w:pPr>
              <w:spacing w:line="360" w:lineRule="auto"/>
              <w:ind w:right="-105"/>
              <w:jc w:val="left"/>
              <w:rPr>
                <w:rFonts w:ascii="楷体" w:eastAsia="楷体" w:hAnsi="楷体"/>
                <w:sz w:val="24"/>
                <w:szCs w:val="24"/>
              </w:rPr>
            </w:pPr>
          </w:p>
          <w:p w:rsidR="00D311EE" w:rsidRPr="00F86262" w:rsidRDefault="00D311EE" w:rsidP="00DA0068">
            <w:pPr>
              <w:spacing w:line="360" w:lineRule="auto"/>
              <w:ind w:right="-105"/>
              <w:jc w:val="left"/>
              <w:rPr>
                <w:rFonts w:ascii="楷体" w:eastAsia="楷体" w:hAnsi="楷体"/>
                <w:sz w:val="24"/>
                <w:szCs w:val="24"/>
              </w:rPr>
            </w:pPr>
            <w:r w:rsidRPr="00F86262">
              <w:rPr>
                <w:rFonts w:ascii="楷体" w:eastAsia="楷体" w:hAnsi="楷体"/>
                <w:sz w:val="24"/>
                <w:szCs w:val="24"/>
              </w:rPr>
              <w:t>9.1.2</w:t>
            </w:r>
          </w:p>
        </w:tc>
        <w:tc>
          <w:tcPr>
            <w:tcW w:w="10005" w:type="dxa"/>
            <w:tcBorders>
              <w:top w:val="single" w:sz="4" w:space="0" w:color="000000"/>
              <w:left w:val="single" w:sz="4" w:space="0" w:color="000000"/>
              <w:bottom w:val="single" w:sz="4" w:space="0" w:color="000000"/>
              <w:right w:val="single" w:sz="4" w:space="0" w:color="000000"/>
            </w:tcBorders>
            <w:vAlign w:val="center"/>
          </w:tcPr>
          <w:p w:rsidR="00D311EE" w:rsidRPr="00F86262" w:rsidRDefault="00D311EE" w:rsidP="00F86262">
            <w:pPr>
              <w:tabs>
                <w:tab w:val="left" w:pos="6597"/>
              </w:tabs>
              <w:spacing w:line="360" w:lineRule="auto"/>
              <w:ind w:firstLineChars="200" w:firstLine="480"/>
              <w:rPr>
                <w:rFonts w:ascii="楷体" w:eastAsia="楷体" w:hAnsi="楷体"/>
                <w:sz w:val="24"/>
                <w:szCs w:val="24"/>
              </w:rPr>
            </w:pPr>
            <w:r w:rsidRPr="00F86262">
              <w:rPr>
                <w:rFonts w:ascii="楷体" w:eastAsia="楷体" w:hAnsi="楷体" w:hint="eastAsia"/>
                <w:sz w:val="24"/>
                <w:szCs w:val="24"/>
              </w:rPr>
              <w:t>负责人介绍说：主要通过调查表、专访（回访）、电话、传真等，监视顾客对其要求已被满足的程度的感受信息，了解顾客满意的程度。</w:t>
            </w:r>
          </w:p>
          <w:p w:rsidR="00D311EE" w:rsidRPr="00F86262" w:rsidRDefault="00D311EE" w:rsidP="00F86262">
            <w:pPr>
              <w:snapToGrid w:val="0"/>
              <w:spacing w:line="360" w:lineRule="auto"/>
              <w:ind w:firstLineChars="200" w:firstLine="480"/>
              <w:rPr>
                <w:rFonts w:ascii="楷体" w:eastAsia="楷体" w:hAnsi="楷体"/>
                <w:sz w:val="24"/>
                <w:szCs w:val="24"/>
              </w:rPr>
            </w:pPr>
            <w:r w:rsidRPr="00F86262">
              <w:rPr>
                <w:rFonts w:ascii="楷体" w:eastAsia="楷体" w:hAnsi="楷体" w:hint="eastAsia"/>
                <w:sz w:val="24"/>
                <w:szCs w:val="24"/>
              </w:rPr>
              <w:t>经查该公司于20</w:t>
            </w:r>
            <w:r w:rsidR="00421087" w:rsidRPr="00F86262">
              <w:rPr>
                <w:rFonts w:ascii="楷体" w:eastAsia="楷体" w:hAnsi="楷体" w:hint="eastAsia"/>
                <w:sz w:val="24"/>
                <w:szCs w:val="24"/>
              </w:rPr>
              <w:t>2</w:t>
            </w:r>
            <w:r w:rsidR="004F7112">
              <w:rPr>
                <w:rFonts w:ascii="楷体" w:eastAsia="楷体" w:hAnsi="楷体" w:hint="eastAsia"/>
                <w:sz w:val="24"/>
                <w:szCs w:val="24"/>
              </w:rPr>
              <w:t>2</w:t>
            </w:r>
            <w:r w:rsidRPr="00F86262">
              <w:rPr>
                <w:rFonts w:ascii="楷体" w:eastAsia="楷体" w:hAnsi="楷体" w:hint="eastAsia"/>
                <w:sz w:val="24"/>
                <w:szCs w:val="24"/>
              </w:rPr>
              <w:t>年共发出满意度调查表</w:t>
            </w:r>
            <w:r w:rsidR="000F5077">
              <w:rPr>
                <w:rFonts w:ascii="楷体" w:eastAsia="楷体" w:hAnsi="楷体" w:hint="eastAsia"/>
                <w:sz w:val="24"/>
                <w:szCs w:val="24"/>
              </w:rPr>
              <w:t>2</w:t>
            </w:r>
            <w:r w:rsidRPr="00F86262">
              <w:rPr>
                <w:rFonts w:ascii="楷体" w:eastAsia="楷体" w:hAnsi="楷体" w:hint="eastAsia"/>
                <w:sz w:val="24"/>
                <w:szCs w:val="24"/>
              </w:rPr>
              <w:t>份，收回</w:t>
            </w:r>
            <w:r w:rsidR="000F5077">
              <w:rPr>
                <w:rFonts w:ascii="楷体" w:eastAsia="楷体" w:hAnsi="楷体" w:hint="eastAsia"/>
                <w:sz w:val="24"/>
                <w:szCs w:val="24"/>
              </w:rPr>
              <w:t>2</w:t>
            </w:r>
            <w:r w:rsidRPr="00F86262">
              <w:rPr>
                <w:rFonts w:ascii="楷体" w:eastAsia="楷体" w:hAnsi="楷体" w:hint="eastAsia"/>
                <w:sz w:val="24"/>
                <w:szCs w:val="24"/>
              </w:rPr>
              <w:t>份。提供</w:t>
            </w:r>
            <w:r w:rsidR="009853FC">
              <w:rPr>
                <w:rFonts w:ascii="楷体" w:eastAsia="楷体" w:hAnsi="楷体" w:hint="eastAsia"/>
                <w:sz w:val="24"/>
                <w:szCs w:val="24"/>
              </w:rPr>
              <w:t>202</w:t>
            </w:r>
            <w:r w:rsidR="004F7112">
              <w:rPr>
                <w:rFonts w:ascii="楷体" w:eastAsia="楷体" w:hAnsi="楷体" w:hint="eastAsia"/>
                <w:sz w:val="24"/>
                <w:szCs w:val="24"/>
              </w:rPr>
              <w:t>2</w:t>
            </w:r>
            <w:r w:rsidR="009853FC">
              <w:rPr>
                <w:rFonts w:ascii="楷体" w:eastAsia="楷体" w:hAnsi="楷体" w:hint="eastAsia"/>
                <w:sz w:val="24"/>
                <w:szCs w:val="24"/>
              </w:rPr>
              <w:t>.9.</w:t>
            </w:r>
            <w:r w:rsidR="004F7112">
              <w:rPr>
                <w:rFonts w:ascii="楷体" w:eastAsia="楷体" w:hAnsi="楷体" w:hint="eastAsia"/>
                <w:sz w:val="24"/>
                <w:szCs w:val="24"/>
              </w:rPr>
              <w:t>21</w:t>
            </w:r>
            <w:r w:rsidR="009B6490">
              <w:rPr>
                <w:rFonts w:ascii="楷体" w:eastAsia="楷体" w:hAnsi="楷体" w:hint="eastAsia"/>
                <w:sz w:val="24"/>
                <w:szCs w:val="24"/>
              </w:rPr>
              <w:t>日崔芹芹编制的</w:t>
            </w:r>
            <w:r w:rsidR="009853FC">
              <w:rPr>
                <w:rFonts w:ascii="楷体" w:eastAsia="楷体" w:hAnsi="楷体" w:hint="eastAsia"/>
                <w:sz w:val="24"/>
                <w:szCs w:val="24"/>
              </w:rPr>
              <w:t>“</w:t>
            </w:r>
            <w:r w:rsidR="000F5077" w:rsidRPr="000F5077">
              <w:rPr>
                <w:rFonts w:ascii="楷体" w:eastAsia="楷体" w:hAnsi="楷体" w:hint="eastAsia"/>
                <w:sz w:val="24"/>
                <w:szCs w:val="24"/>
              </w:rPr>
              <w:t>顾客满意程度分析报告</w:t>
            </w:r>
            <w:r w:rsidR="009853FC">
              <w:rPr>
                <w:rFonts w:ascii="楷体" w:eastAsia="楷体" w:hAnsi="楷体" w:hint="eastAsia"/>
                <w:sz w:val="24"/>
                <w:szCs w:val="24"/>
              </w:rPr>
              <w:t>”</w:t>
            </w:r>
            <w:r w:rsidRPr="00F86262">
              <w:rPr>
                <w:rFonts w:ascii="楷体" w:eastAsia="楷体" w:hAnsi="楷体" w:hint="eastAsia"/>
                <w:sz w:val="24"/>
                <w:szCs w:val="24"/>
              </w:rPr>
              <w:t>，对质量、价格、交货期、服务等进行调查</w:t>
            </w:r>
            <w:r w:rsidR="000F5077">
              <w:rPr>
                <w:rFonts w:ascii="楷体" w:eastAsia="楷体" w:hAnsi="楷体" w:hint="eastAsia"/>
                <w:sz w:val="24"/>
                <w:szCs w:val="24"/>
              </w:rPr>
              <w:t>后进行了分析</w:t>
            </w:r>
            <w:r w:rsidRPr="00F86262">
              <w:rPr>
                <w:rFonts w:ascii="楷体" w:eastAsia="楷体" w:hAnsi="楷体" w:hint="eastAsia"/>
                <w:sz w:val="24"/>
                <w:szCs w:val="24"/>
              </w:rPr>
              <w:t>，顾客满意</w:t>
            </w:r>
            <w:proofErr w:type="gramStart"/>
            <w:r w:rsidRPr="00F86262">
              <w:rPr>
                <w:rFonts w:ascii="楷体" w:eastAsia="楷体" w:hAnsi="楷体" w:hint="eastAsia"/>
                <w:sz w:val="24"/>
                <w:szCs w:val="24"/>
              </w:rPr>
              <w:t>度结果</w:t>
            </w:r>
            <w:proofErr w:type="gramEnd"/>
            <w:r w:rsidRPr="00F86262">
              <w:rPr>
                <w:rFonts w:ascii="楷体" w:eastAsia="楷体" w:hAnsi="楷体" w:hint="eastAsia"/>
                <w:sz w:val="24"/>
                <w:szCs w:val="24"/>
              </w:rPr>
              <w:t>均满意</w:t>
            </w:r>
            <w:r w:rsidR="000F5077">
              <w:rPr>
                <w:rFonts w:ascii="楷体" w:eastAsia="楷体" w:hAnsi="楷体" w:hint="eastAsia"/>
                <w:sz w:val="24"/>
                <w:szCs w:val="24"/>
              </w:rPr>
              <w:t>，顾客</w:t>
            </w:r>
            <w:r w:rsidRPr="00F86262">
              <w:rPr>
                <w:rFonts w:ascii="楷体" w:eastAsia="楷体" w:hAnsi="楷体" w:hint="eastAsia"/>
                <w:sz w:val="24"/>
                <w:szCs w:val="24"/>
              </w:rPr>
              <w:t>满意度调查统计表平均满意9</w:t>
            </w:r>
            <w:r w:rsidR="000F5077">
              <w:rPr>
                <w:rFonts w:ascii="楷体" w:eastAsia="楷体" w:hAnsi="楷体" w:hint="eastAsia"/>
                <w:sz w:val="24"/>
                <w:szCs w:val="24"/>
              </w:rPr>
              <w:t>6.5</w:t>
            </w:r>
            <w:r w:rsidRPr="00F86262">
              <w:rPr>
                <w:rFonts w:ascii="楷体" w:eastAsia="楷体" w:hAnsi="楷体" w:hint="eastAsia"/>
                <w:sz w:val="24"/>
                <w:szCs w:val="24"/>
              </w:rPr>
              <w:t>%，没有不满意的项目</w:t>
            </w:r>
            <w:r w:rsidR="009B6490">
              <w:rPr>
                <w:rFonts w:ascii="楷体" w:eastAsia="楷体" w:hAnsi="楷体" w:hint="eastAsia"/>
                <w:sz w:val="24"/>
                <w:szCs w:val="24"/>
              </w:rPr>
              <w:t>，批准人：崔云朋</w:t>
            </w:r>
            <w:r w:rsidRPr="00F86262">
              <w:rPr>
                <w:rFonts w:ascii="楷体" w:eastAsia="楷体" w:hAnsi="楷体" w:hint="eastAsia"/>
                <w:sz w:val="24"/>
                <w:szCs w:val="24"/>
              </w:rPr>
              <w:t>。至今没有发生顾客投诉，也没有因质量问题接到顾客反馈。关于满意度调查方法与有关人员进行了交流。</w:t>
            </w:r>
          </w:p>
          <w:p w:rsidR="00D311EE" w:rsidRPr="00F86262" w:rsidRDefault="00893EA9" w:rsidP="00EE5B71">
            <w:pPr>
              <w:snapToGrid w:val="0"/>
              <w:spacing w:line="360" w:lineRule="auto"/>
              <w:ind w:firstLineChars="200" w:firstLine="480"/>
              <w:rPr>
                <w:rFonts w:ascii="楷体" w:eastAsia="楷体" w:hAnsi="楷体" w:cs="宋体"/>
                <w:color w:val="1F497D"/>
                <w:sz w:val="24"/>
                <w:szCs w:val="24"/>
              </w:rPr>
            </w:pPr>
            <w:r>
              <w:rPr>
                <w:rFonts w:ascii="楷体" w:eastAsia="楷体" w:hAnsi="楷体" w:hint="eastAsia"/>
                <w:sz w:val="24"/>
                <w:szCs w:val="24"/>
              </w:rPr>
              <w:t>但是</w:t>
            </w:r>
            <w:bookmarkStart w:id="0" w:name="_GoBack"/>
            <w:bookmarkEnd w:id="0"/>
            <w:r w:rsidR="00EE5B71">
              <w:rPr>
                <w:rFonts w:ascii="楷体" w:eastAsia="楷体" w:hAnsi="楷体" w:hint="eastAsia"/>
                <w:sz w:val="24"/>
                <w:szCs w:val="24"/>
              </w:rPr>
              <w:t>调查数量较少，样本量不够充分。</w:t>
            </w:r>
            <w:r w:rsidR="00D311EE" w:rsidRPr="00F86262">
              <w:rPr>
                <w:rFonts w:ascii="楷体" w:eastAsia="楷体" w:hAnsi="楷体" w:hint="eastAsia"/>
                <w:sz w:val="24"/>
                <w:szCs w:val="24"/>
              </w:rPr>
              <w:t>对于顾客日常有关信息，对于日常每批交付中发现问题均为一般问题，及时进行了解决。</w:t>
            </w:r>
          </w:p>
        </w:tc>
        <w:tc>
          <w:tcPr>
            <w:tcW w:w="1585" w:type="dxa"/>
            <w:tcBorders>
              <w:top w:val="single" w:sz="4" w:space="0" w:color="000000"/>
              <w:left w:val="single" w:sz="4" w:space="0" w:color="000000"/>
              <w:bottom w:val="single" w:sz="4" w:space="0" w:color="000000"/>
              <w:right w:val="single" w:sz="4" w:space="0" w:color="000000"/>
            </w:tcBorders>
          </w:tcPr>
          <w:p w:rsidR="00D311EE" w:rsidRPr="00F86262" w:rsidRDefault="00D311EE" w:rsidP="008C5F88">
            <w:pPr>
              <w:spacing w:line="400" w:lineRule="exact"/>
              <w:jc w:val="center"/>
              <w:rPr>
                <w:rFonts w:ascii="楷体" w:eastAsia="楷体" w:hAnsi="楷体" w:cs="宋体"/>
                <w:sz w:val="24"/>
                <w:szCs w:val="24"/>
              </w:rPr>
            </w:pPr>
            <w:r w:rsidRPr="00F86262">
              <w:rPr>
                <w:rFonts w:ascii="楷体" w:eastAsia="楷体" w:hAnsi="楷体" w:cs="宋体" w:hint="eastAsia"/>
                <w:sz w:val="24"/>
                <w:szCs w:val="24"/>
              </w:rPr>
              <w:t>Y</w:t>
            </w: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t>说明：不符合标注N</w:t>
      </w:r>
    </w:p>
    <w:sectPr w:rsidR="006C6AFE" w:rsidSect="00272991">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9F" w:rsidRDefault="003D349F">
      <w:r>
        <w:separator/>
      </w:r>
    </w:p>
  </w:endnote>
  <w:endnote w:type="continuationSeparator" w:id="0">
    <w:p w:rsidR="003D349F" w:rsidRDefault="003D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5E76D7">
    <w:pPr>
      <w:pStyle w:val="a3"/>
      <w:jc w:val="center"/>
    </w:pPr>
    <w:r>
      <w:rPr>
        <w:b/>
        <w:sz w:val="24"/>
        <w:szCs w:val="24"/>
      </w:rPr>
      <w:fldChar w:fldCharType="begin"/>
    </w:r>
    <w:r w:rsidR="00F8687C">
      <w:rPr>
        <w:b/>
        <w:sz w:val="24"/>
        <w:szCs w:val="24"/>
      </w:rPr>
      <w:instrText>PAGE</w:instrText>
    </w:r>
    <w:r>
      <w:rPr>
        <w:b/>
        <w:sz w:val="24"/>
        <w:szCs w:val="24"/>
      </w:rPr>
      <w:fldChar w:fldCharType="separate"/>
    </w:r>
    <w:r w:rsidR="00893EA9">
      <w:rPr>
        <w:b/>
        <w:noProof/>
        <w:sz w:val="24"/>
        <w:szCs w:val="24"/>
      </w:rPr>
      <w:t>6</w:t>
    </w:r>
    <w:r>
      <w:rPr>
        <w:b/>
        <w:sz w:val="24"/>
        <w:szCs w:val="24"/>
      </w:rPr>
      <w:fldChar w:fldCharType="end"/>
    </w:r>
    <w:r w:rsidR="00F8687C">
      <w:rPr>
        <w:lang w:val="zh-CN"/>
      </w:rPr>
      <w:t xml:space="preserve"> </w:t>
    </w:r>
    <w:r w:rsidR="00F8687C">
      <w:rPr>
        <w:lang w:val="zh-CN"/>
      </w:rPr>
      <w:t xml:space="preserve">/ </w:t>
    </w:r>
    <w:r>
      <w:rPr>
        <w:b/>
        <w:sz w:val="24"/>
        <w:szCs w:val="24"/>
      </w:rPr>
      <w:fldChar w:fldCharType="begin"/>
    </w:r>
    <w:r w:rsidR="00F8687C">
      <w:rPr>
        <w:b/>
        <w:sz w:val="24"/>
        <w:szCs w:val="24"/>
      </w:rPr>
      <w:instrText>NUMPAGES</w:instrText>
    </w:r>
    <w:r>
      <w:rPr>
        <w:b/>
        <w:sz w:val="24"/>
        <w:szCs w:val="24"/>
      </w:rPr>
      <w:fldChar w:fldCharType="separate"/>
    </w:r>
    <w:r w:rsidR="00893EA9">
      <w:rPr>
        <w:b/>
        <w:noProof/>
        <w:sz w:val="24"/>
        <w:szCs w:val="24"/>
      </w:rPr>
      <w:t>6</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9F" w:rsidRDefault="003D349F">
      <w:r>
        <w:separator/>
      </w:r>
    </w:p>
  </w:footnote>
  <w:footnote w:type="continuationSeparator" w:id="0">
    <w:p w:rsidR="003D349F" w:rsidRDefault="003D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E6" w:rsidRDefault="00B152DB" w:rsidP="00B152DB">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simplePos x="0" y="0"/>
          <wp:positionH relativeFrom="column">
            <wp:posOffset>-22237</wp:posOffset>
          </wp:positionH>
          <wp:positionV relativeFrom="paragraph">
            <wp:posOffset>-19685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6523E6">
      <w:rPr>
        <w:rStyle w:val="CharChar1"/>
      </w:rPr>
      <w:t>北京国标联合认证有限公司</w:t>
    </w:r>
    <w:r w:rsidR="006523E6">
      <w:rPr>
        <w:rStyle w:val="CharChar1"/>
      </w:rPr>
      <w:tab/>
    </w:r>
    <w:r w:rsidR="006523E6">
      <w:rPr>
        <w:rStyle w:val="CharChar1"/>
      </w:rPr>
      <w:tab/>
    </w:r>
    <w:r w:rsidR="006523E6">
      <w:rPr>
        <w:rStyle w:val="CharChar1"/>
      </w:rPr>
      <w:tab/>
    </w:r>
  </w:p>
  <w:p w:rsidR="006523E6" w:rsidRDefault="003D349F" w:rsidP="006523E6">
    <w:pPr>
      <w:pStyle w:val="a4"/>
      <w:pBdr>
        <w:bottom w:val="none" w:sz="0" w:space="1" w:color="auto"/>
      </w:pBdr>
      <w:tabs>
        <w:tab w:val="clear" w:pos="8306"/>
        <w:tab w:val="left" w:pos="6800"/>
      </w:tabs>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2" type="#_x0000_t202" style="position:absolute;left:0;text-align:left;margin-left:554.75pt;margin-top:2.2pt;width:172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523E6" w:rsidRDefault="006523E6" w:rsidP="006523E6">
                <w:pPr>
                  <w:rPr>
                    <w:sz w:val="18"/>
                    <w:szCs w:val="18"/>
                  </w:rPr>
                </w:pPr>
                <w:r>
                  <w:rPr>
                    <w:rFonts w:hint="eastAsia"/>
                    <w:sz w:val="18"/>
                    <w:szCs w:val="18"/>
                  </w:rPr>
                  <w:t>ISC-B-II-12(05</w:t>
                </w:r>
                <w:r>
                  <w:rPr>
                    <w:rFonts w:hint="eastAsia"/>
                    <w:sz w:val="18"/>
                    <w:szCs w:val="18"/>
                  </w:rPr>
                  <w:t>版）</w:t>
                </w:r>
              </w:p>
              <w:p w:rsidR="006523E6" w:rsidRDefault="006523E6" w:rsidP="006523E6"/>
            </w:txbxContent>
          </v:textbox>
        </v:shape>
      </w:pict>
    </w:r>
    <w:r w:rsidR="006523E6">
      <w:rPr>
        <w:rStyle w:val="CharChar1"/>
        <w:w w:val="90"/>
      </w:rPr>
      <w:t xml:space="preserve">Beijing International </w:t>
    </w:r>
    <w:proofErr w:type="spellStart"/>
    <w:r w:rsidR="006523E6">
      <w:rPr>
        <w:rStyle w:val="CharChar1"/>
        <w:w w:val="90"/>
      </w:rPr>
      <w:t>Otandard</w:t>
    </w:r>
    <w:proofErr w:type="spellEnd"/>
    <w:r w:rsidR="006523E6">
      <w:rPr>
        <w:rStyle w:val="CharChar1"/>
        <w:w w:val="90"/>
      </w:rPr>
      <w:t xml:space="preserve"> united Certification </w:t>
    </w:r>
    <w:proofErr w:type="spellStart"/>
    <w:r w:rsidR="006523E6">
      <w:rPr>
        <w:rStyle w:val="CharChar1"/>
        <w:w w:val="90"/>
      </w:rPr>
      <w:t>Co.</w:t>
    </w:r>
    <w:proofErr w:type="gramStart"/>
    <w:r w:rsidR="006523E6">
      <w:rPr>
        <w:rStyle w:val="CharChar1"/>
        <w:w w:val="90"/>
      </w:rPr>
      <w:t>,Ltd</w:t>
    </w:r>
    <w:proofErr w:type="spellEnd"/>
    <w:proofErr w:type="gramEnd"/>
    <w:r w:rsidR="006523E6">
      <w:rPr>
        <w:rStyle w:val="CharChar1"/>
        <w:w w:val="90"/>
      </w:rPr>
      <w:t>.</w:t>
    </w:r>
    <w:r w:rsidR="006523E6">
      <w:rPr>
        <w:rStyle w:val="CharChar1"/>
        <w:w w:val="90"/>
      </w:rPr>
      <w:tab/>
    </w:r>
  </w:p>
  <w:p w:rsidR="00F8687C" w:rsidRPr="006523E6" w:rsidRDefault="00F8687C" w:rsidP="006523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411F9"/>
    <w:rsid w:val="00060B8C"/>
    <w:rsid w:val="00062D47"/>
    <w:rsid w:val="000B4324"/>
    <w:rsid w:val="000B61ED"/>
    <w:rsid w:val="000E468A"/>
    <w:rsid w:val="000F5077"/>
    <w:rsid w:val="00106A28"/>
    <w:rsid w:val="001131EE"/>
    <w:rsid w:val="001204A8"/>
    <w:rsid w:val="00125A34"/>
    <w:rsid w:val="00125C30"/>
    <w:rsid w:val="00130ECA"/>
    <w:rsid w:val="00131778"/>
    <w:rsid w:val="001B0A04"/>
    <w:rsid w:val="001D0D46"/>
    <w:rsid w:val="001E4DCE"/>
    <w:rsid w:val="00204D6A"/>
    <w:rsid w:val="00226021"/>
    <w:rsid w:val="00260DA1"/>
    <w:rsid w:val="00263B04"/>
    <w:rsid w:val="00271333"/>
    <w:rsid w:val="00272991"/>
    <w:rsid w:val="002A219B"/>
    <w:rsid w:val="002B621F"/>
    <w:rsid w:val="002D40CC"/>
    <w:rsid w:val="00303016"/>
    <w:rsid w:val="00313887"/>
    <w:rsid w:val="00346230"/>
    <w:rsid w:val="00377CDF"/>
    <w:rsid w:val="00380C3C"/>
    <w:rsid w:val="00384238"/>
    <w:rsid w:val="0038645B"/>
    <w:rsid w:val="00387587"/>
    <w:rsid w:val="003A1D8D"/>
    <w:rsid w:val="003A3999"/>
    <w:rsid w:val="003C3E8A"/>
    <w:rsid w:val="003D349F"/>
    <w:rsid w:val="003E7EC9"/>
    <w:rsid w:val="00421087"/>
    <w:rsid w:val="00423BAB"/>
    <w:rsid w:val="00427E22"/>
    <w:rsid w:val="004315DD"/>
    <w:rsid w:val="00443BB1"/>
    <w:rsid w:val="00453170"/>
    <w:rsid w:val="0048011A"/>
    <w:rsid w:val="00483A9E"/>
    <w:rsid w:val="004871C6"/>
    <w:rsid w:val="004A00E5"/>
    <w:rsid w:val="004B09B5"/>
    <w:rsid w:val="004B46E8"/>
    <w:rsid w:val="004C3D55"/>
    <w:rsid w:val="004D04A8"/>
    <w:rsid w:val="004F7112"/>
    <w:rsid w:val="00503D0B"/>
    <w:rsid w:val="00510A4A"/>
    <w:rsid w:val="00531E98"/>
    <w:rsid w:val="0053227D"/>
    <w:rsid w:val="005329DC"/>
    <w:rsid w:val="00535780"/>
    <w:rsid w:val="0056376A"/>
    <w:rsid w:val="005D4F17"/>
    <w:rsid w:val="005E7255"/>
    <w:rsid w:val="005E76D7"/>
    <w:rsid w:val="00605290"/>
    <w:rsid w:val="00612359"/>
    <w:rsid w:val="006125CC"/>
    <w:rsid w:val="00640261"/>
    <w:rsid w:val="006523E6"/>
    <w:rsid w:val="00684BD9"/>
    <w:rsid w:val="006C6AFE"/>
    <w:rsid w:val="006C7A28"/>
    <w:rsid w:val="006D4FFE"/>
    <w:rsid w:val="006E76E0"/>
    <w:rsid w:val="006F0382"/>
    <w:rsid w:val="006F37E7"/>
    <w:rsid w:val="006F5228"/>
    <w:rsid w:val="006F5906"/>
    <w:rsid w:val="00703331"/>
    <w:rsid w:val="007036B8"/>
    <w:rsid w:val="00724E2A"/>
    <w:rsid w:val="00760D38"/>
    <w:rsid w:val="007712C9"/>
    <w:rsid w:val="007768B4"/>
    <w:rsid w:val="00781F2D"/>
    <w:rsid w:val="007F5794"/>
    <w:rsid w:val="00810F5B"/>
    <w:rsid w:val="00817A0E"/>
    <w:rsid w:val="00844CFD"/>
    <w:rsid w:val="008548EC"/>
    <w:rsid w:val="00876AF7"/>
    <w:rsid w:val="00890D93"/>
    <w:rsid w:val="00893EA9"/>
    <w:rsid w:val="008C33CA"/>
    <w:rsid w:val="008D0346"/>
    <w:rsid w:val="008F0224"/>
    <w:rsid w:val="008F4516"/>
    <w:rsid w:val="009061E0"/>
    <w:rsid w:val="00907FF3"/>
    <w:rsid w:val="009118EB"/>
    <w:rsid w:val="00933643"/>
    <w:rsid w:val="0093535E"/>
    <w:rsid w:val="009853FC"/>
    <w:rsid w:val="0099434B"/>
    <w:rsid w:val="00994D82"/>
    <w:rsid w:val="009B6490"/>
    <w:rsid w:val="009C12A7"/>
    <w:rsid w:val="009C1752"/>
    <w:rsid w:val="009F02F2"/>
    <w:rsid w:val="009F4FB1"/>
    <w:rsid w:val="00A31B24"/>
    <w:rsid w:val="00A36316"/>
    <w:rsid w:val="00A81F52"/>
    <w:rsid w:val="00AC66DE"/>
    <w:rsid w:val="00AD1DC3"/>
    <w:rsid w:val="00AE35BF"/>
    <w:rsid w:val="00AE3ABC"/>
    <w:rsid w:val="00AF522E"/>
    <w:rsid w:val="00AF6001"/>
    <w:rsid w:val="00B12805"/>
    <w:rsid w:val="00B152DB"/>
    <w:rsid w:val="00B20E80"/>
    <w:rsid w:val="00B33F35"/>
    <w:rsid w:val="00B34538"/>
    <w:rsid w:val="00B40A87"/>
    <w:rsid w:val="00B60BE4"/>
    <w:rsid w:val="00B610DD"/>
    <w:rsid w:val="00BB4387"/>
    <w:rsid w:val="00C34109"/>
    <w:rsid w:val="00C51F21"/>
    <w:rsid w:val="00C57D0B"/>
    <w:rsid w:val="00C66A49"/>
    <w:rsid w:val="00C742E2"/>
    <w:rsid w:val="00C800A8"/>
    <w:rsid w:val="00C91C98"/>
    <w:rsid w:val="00CA5F7F"/>
    <w:rsid w:val="00CC603B"/>
    <w:rsid w:val="00CD36D0"/>
    <w:rsid w:val="00CD4422"/>
    <w:rsid w:val="00CF3FF5"/>
    <w:rsid w:val="00D311EE"/>
    <w:rsid w:val="00D45025"/>
    <w:rsid w:val="00D46EDF"/>
    <w:rsid w:val="00D63180"/>
    <w:rsid w:val="00D63DB8"/>
    <w:rsid w:val="00D67702"/>
    <w:rsid w:val="00D762E8"/>
    <w:rsid w:val="00D93A8E"/>
    <w:rsid w:val="00DA0068"/>
    <w:rsid w:val="00DF5138"/>
    <w:rsid w:val="00DF7F6A"/>
    <w:rsid w:val="00E00782"/>
    <w:rsid w:val="00E10731"/>
    <w:rsid w:val="00E33179"/>
    <w:rsid w:val="00E92921"/>
    <w:rsid w:val="00EB7FAF"/>
    <w:rsid w:val="00EC5E74"/>
    <w:rsid w:val="00ED2D22"/>
    <w:rsid w:val="00ED4AA4"/>
    <w:rsid w:val="00ED55C6"/>
    <w:rsid w:val="00EE5B71"/>
    <w:rsid w:val="00EF2692"/>
    <w:rsid w:val="00F006FF"/>
    <w:rsid w:val="00F532AC"/>
    <w:rsid w:val="00F8470F"/>
    <w:rsid w:val="00F86262"/>
    <w:rsid w:val="00F8687C"/>
    <w:rsid w:val="00F96673"/>
    <w:rsid w:val="00FA7882"/>
    <w:rsid w:val="00FC485B"/>
    <w:rsid w:val="00FC5832"/>
    <w:rsid w:val="00FC7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9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sid w:val="00272991"/>
    <w:rPr>
      <w:rFonts w:ascii="宋体" w:eastAsia="宋体" w:hAnsi="宋体"/>
      <w:kern w:val="2"/>
      <w:sz w:val="21"/>
      <w:lang w:val="en-US" w:eastAsia="zh-CN" w:bidi="ar-SA"/>
    </w:rPr>
  </w:style>
  <w:style w:type="paragraph" w:styleId="a3">
    <w:name w:val="footer"/>
    <w:basedOn w:val="a"/>
    <w:uiPriority w:val="99"/>
    <w:unhideWhenUsed/>
    <w:qFormat/>
    <w:rsid w:val="00272991"/>
    <w:pPr>
      <w:tabs>
        <w:tab w:val="center" w:pos="4153"/>
        <w:tab w:val="right" w:pos="8306"/>
      </w:tabs>
      <w:snapToGrid w:val="0"/>
      <w:jc w:val="left"/>
    </w:pPr>
    <w:rPr>
      <w:sz w:val="18"/>
      <w:szCs w:val="18"/>
    </w:rPr>
  </w:style>
  <w:style w:type="paragraph" w:styleId="a4">
    <w:name w:val="header"/>
    <w:basedOn w:val="a"/>
    <w:link w:val="Char"/>
    <w:unhideWhenUsed/>
    <w:qFormat/>
    <w:rsid w:val="00272991"/>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rsid w:val="00272991"/>
  </w:style>
  <w:style w:type="paragraph" w:styleId="a6">
    <w:name w:val="Plain Text"/>
    <w:basedOn w:val="a"/>
    <w:link w:val="Char0"/>
    <w:unhideWhenUsed/>
    <w:rsid w:val="008D0346"/>
    <w:pPr>
      <w:jc w:val="left"/>
    </w:pPr>
    <w:rPr>
      <w:rFonts w:ascii="宋体" w:eastAsia="宋体" w:hAnsi="Courier New"/>
      <w:sz w:val="24"/>
      <w:szCs w:val="21"/>
      <w:lang w:eastAsia="zh-TW"/>
    </w:rPr>
  </w:style>
  <w:style w:type="character" w:customStyle="1" w:styleId="Char0">
    <w:name w:val="纯文本 Char"/>
    <w:basedOn w:val="a0"/>
    <w:link w:val="a6"/>
    <w:rsid w:val="008D0346"/>
    <w:rPr>
      <w:rFonts w:ascii="宋体" w:eastAsia="宋体" w:hAnsi="Courier New" w:cs="Times New Roman"/>
      <w:kern w:val="2"/>
      <w:sz w:val="24"/>
      <w:szCs w:val="21"/>
      <w:lang w:eastAsia="zh-TW"/>
    </w:rPr>
  </w:style>
  <w:style w:type="character" w:customStyle="1" w:styleId="colorhuei1">
    <w:name w:val="color_huei1"/>
    <w:rsid w:val="00453170"/>
    <w:rPr>
      <w:color w:val="666666"/>
    </w:rPr>
  </w:style>
  <w:style w:type="character" w:styleId="a7">
    <w:name w:val="Emphasis"/>
    <w:uiPriority w:val="20"/>
    <w:qFormat/>
    <w:rsid w:val="00453170"/>
    <w:rPr>
      <w:i w:val="0"/>
      <w:iCs w:val="0"/>
      <w:color w:val="CC0000"/>
    </w:rPr>
  </w:style>
  <w:style w:type="paragraph" w:customStyle="1" w:styleId="Style2">
    <w:name w:val="_Style 2"/>
    <w:basedOn w:val="a"/>
    <w:qFormat/>
    <w:rsid w:val="00612359"/>
    <w:pPr>
      <w:widowControl/>
      <w:ind w:firstLineChars="200" w:firstLine="420"/>
      <w:jc w:val="left"/>
    </w:pPr>
    <w:rPr>
      <w:rFonts w:eastAsia="宋体"/>
      <w:kern w:val="0"/>
      <w:sz w:val="20"/>
      <w:lang w:eastAsia="en-US"/>
    </w:rPr>
  </w:style>
  <w:style w:type="character" w:customStyle="1" w:styleId="Char">
    <w:name w:val="页眉 Char"/>
    <w:basedOn w:val="a0"/>
    <w:link w:val="a4"/>
    <w:qFormat/>
    <w:rsid w:val="006523E6"/>
    <w:rPr>
      <w:rFonts w:ascii="Times New Roman" w:hAnsi="Times New Roman" w:cs="Times New Roman"/>
      <w:kern w:val="2"/>
      <w:sz w:val="18"/>
      <w:szCs w:val="18"/>
    </w:rPr>
  </w:style>
  <w:style w:type="paragraph" w:styleId="a8">
    <w:name w:val="Balloon Text"/>
    <w:basedOn w:val="a"/>
    <w:link w:val="Char1"/>
    <w:uiPriority w:val="99"/>
    <w:semiHidden/>
    <w:unhideWhenUsed/>
    <w:qFormat/>
    <w:rsid w:val="00B152DB"/>
    <w:rPr>
      <w:sz w:val="18"/>
      <w:szCs w:val="18"/>
    </w:rPr>
  </w:style>
  <w:style w:type="character" w:customStyle="1" w:styleId="Char1">
    <w:name w:val="批注框文本 Char"/>
    <w:basedOn w:val="a0"/>
    <w:link w:val="a8"/>
    <w:uiPriority w:val="99"/>
    <w:semiHidden/>
    <w:rsid w:val="00B152DB"/>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1749">
      <w:bodyDiv w:val="1"/>
      <w:marLeft w:val="0"/>
      <w:marRight w:val="0"/>
      <w:marTop w:val="0"/>
      <w:marBottom w:val="0"/>
      <w:divBdr>
        <w:top w:val="none" w:sz="0" w:space="0" w:color="auto"/>
        <w:left w:val="none" w:sz="0" w:space="0" w:color="auto"/>
        <w:bottom w:val="none" w:sz="0" w:space="0" w:color="auto"/>
        <w:right w:val="none" w:sz="0" w:space="0" w:color="auto"/>
      </w:divBdr>
    </w:div>
    <w:div w:id="738862776">
      <w:bodyDiv w:val="1"/>
      <w:marLeft w:val="0"/>
      <w:marRight w:val="0"/>
      <w:marTop w:val="0"/>
      <w:marBottom w:val="0"/>
      <w:divBdr>
        <w:top w:val="none" w:sz="0" w:space="0" w:color="auto"/>
        <w:left w:val="none" w:sz="0" w:space="0" w:color="auto"/>
        <w:bottom w:val="none" w:sz="0" w:space="0" w:color="auto"/>
        <w:right w:val="none" w:sz="0" w:space="0" w:color="auto"/>
      </w:divBdr>
    </w:div>
    <w:div w:id="876162013">
      <w:bodyDiv w:val="1"/>
      <w:marLeft w:val="0"/>
      <w:marRight w:val="0"/>
      <w:marTop w:val="0"/>
      <w:marBottom w:val="0"/>
      <w:divBdr>
        <w:top w:val="none" w:sz="0" w:space="0" w:color="auto"/>
        <w:left w:val="none" w:sz="0" w:space="0" w:color="auto"/>
        <w:bottom w:val="none" w:sz="0" w:space="0" w:color="auto"/>
        <w:right w:val="none" w:sz="0" w:space="0" w:color="auto"/>
      </w:divBdr>
    </w:div>
    <w:div w:id="1020930513">
      <w:bodyDiv w:val="1"/>
      <w:marLeft w:val="0"/>
      <w:marRight w:val="0"/>
      <w:marTop w:val="0"/>
      <w:marBottom w:val="0"/>
      <w:divBdr>
        <w:top w:val="none" w:sz="0" w:space="0" w:color="auto"/>
        <w:left w:val="none" w:sz="0" w:space="0" w:color="auto"/>
        <w:bottom w:val="none" w:sz="0" w:space="0" w:color="auto"/>
        <w:right w:val="none" w:sz="0" w:space="0" w:color="auto"/>
      </w:divBdr>
    </w:div>
    <w:div w:id="1698194389">
      <w:bodyDiv w:val="1"/>
      <w:marLeft w:val="0"/>
      <w:marRight w:val="0"/>
      <w:marTop w:val="0"/>
      <w:marBottom w:val="0"/>
      <w:divBdr>
        <w:top w:val="none" w:sz="0" w:space="0" w:color="auto"/>
        <w:left w:val="none" w:sz="0" w:space="0" w:color="auto"/>
        <w:bottom w:val="none" w:sz="0" w:space="0" w:color="auto"/>
        <w:right w:val="none" w:sz="0" w:space="0" w:color="auto"/>
      </w:divBdr>
    </w:div>
    <w:div w:id="210213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6</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1367</cp:revision>
  <dcterms:created xsi:type="dcterms:W3CDTF">2015-06-17T12:51:00Z</dcterms:created>
  <dcterms:modified xsi:type="dcterms:W3CDTF">2022-11-19T08:34:00Z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