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F4" w:rsidRDefault="00500DD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56"/>
        <w:gridCol w:w="11260"/>
        <w:gridCol w:w="708"/>
      </w:tblGrid>
      <w:tr w:rsidR="006124F4" w:rsidTr="004560C9">
        <w:trPr>
          <w:trHeight w:val="515"/>
        </w:trPr>
        <w:tc>
          <w:tcPr>
            <w:tcW w:w="1526" w:type="dxa"/>
            <w:vMerge w:val="restart"/>
            <w:vAlign w:val="center"/>
          </w:tcPr>
          <w:p w:rsidR="006124F4" w:rsidRDefault="00500DD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6124F4" w:rsidRDefault="00500DD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56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1260" w:type="dxa"/>
            <w:vAlign w:val="center"/>
          </w:tcPr>
          <w:p w:rsidR="006124F4" w:rsidRDefault="00500DD5" w:rsidP="004F385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4F3857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CD40DC">
              <w:rPr>
                <w:rFonts w:ascii="楷体" w:eastAsia="楷体" w:hAnsi="楷体" w:hint="eastAsia"/>
                <w:sz w:val="24"/>
                <w:szCs w:val="24"/>
              </w:rPr>
              <w:t>关立美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CD40DC">
              <w:rPr>
                <w:rFonts w:ascii="楷体" w:eastAsia="楷体" w:hAnsi="楷体" w:hint="eastAsia"/>
                <w:sz w:val="24"/>
                <w:szCs w:val="24"/>
              </w:rPr>
              <w:t>崔云朋</w:t>
            </w:r>
          </w:p>
        </w:tc>
        <w:tc>
          <w:tcPr>
            <w:tcW w:w="708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6124F4" w:rsidTr="004560C9">
        <w:trPr>
          <w:trHeight w:val="403"/>
        </w:trPr>
        <w:tc>
          <w:tcPr>
            <w:tcW w:w="1526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60" w:type="dxa"/>
            <w:vAlign w:val="center"/>
          </w:tcPr>
          <w:p w:rsidR="006124F4" w:rsidRDefault="00500DD5" w:rsidP="004F3857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        审核时间：</w:t>
            </w:r>
            <w:r w:rsidR="00CD40DC">
              <w:rPr>
                <w:rFonts w:ascii="楷体" w:eastAsia="楷体" w:hAnsi="楷体" w:hint="eastAsia"/>
                <w:sz w:val="24"/>
                <w:szCs w:val="24"/>
              </w:rPr>
              <w:t>2022.10.21</w:t>
            </w:r>
            <w:r w:rsidR="00355A3F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355A3F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远程审核沟通工具：微信、电话</w:t>
            </w:r>
            <w:bookmarkStart w:id="0" w:name="_GoBack"/>
            <w:bookmarkEnd w:id="0"/>
          </w:p>
        </w:tc>
        <w:tc>
          <w:tcPr>
            <w:tcW w:w="708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124F4" w:rsidTr="004560C9">
        <w:trPr>
          <w:trHeight w:val="516"/>
        </w:trPr>
        <w:tc>
          <w:tcPr>
            <w:tcW w:w="1526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60" w:type="dxa"/>
            <w:vAlign w:val="center"/>
          </w:tcPr>
          <w:p w:rsidR="00220F27" w:rsidRPr="00220F27" w:rsidRDefault="00500DD5" w:rsidP="004F3857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  <w:r>
              <w:rPr>
                <w:rFonts w:ascii="楷体" w:eastAsia="楷体" w:hAnsi="楷体" w:cs="Arial" w:hint="eastAsia"/>
                <w:szCs w:val="21"/>
              </w:rPr>
              <w:t>QMS:5.3组织的岗位、职责和权限、6.2质量目标、</w:t>
            </w:r>
            <w:r w:rsidR="00256097" w:rsidRPr="00256097">
              <w:rPr>
                <w:rFonts w:ascii="楷体" w:eastAsia="楷体" w:hAnsi="楷体" w:cs="Arial" w:hint="eastAsia"/>
                <w:szCs w:val="21"/>
              </w:rPr>
              <w:t>7.1.5监视和测量资源、8.6产品和服务的放行、8.7不合格输出的控制，</w:t>
            </w:r>
          </w:p>
        </w:tc>
        <w:tc>
          <w:tcPr>
            <w:tcW w:w="708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124F4" w:rsidTr="0008700F">
        <w:trPr>
          <w:trHeight w:val="1653"/>
        </w:trPr>
        <w:tc>
          <w:tcPr>
            <w:tcW w:w="1526" w:type="dxa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56" w:type="dxa"/>
          </w:tcPr>
          <w:p w:rsidR="006124F4" w:rsidRDefault="00220F2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Q</w:t>
            </w:r>
            <w:r w:rsidR="00500DD5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1260" w:type="dxa"/>
          </w:tcPr>
          <w:p w:rsidR="006124F4" w:rsidRDefault="001F0AE4" w:rsidP="004F3857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 w:rsidR="00500DD5">
              <w:rPr>
                <w:rFonts w:ascii="楷体" w:eastAsia="楷体" w:hAnsi="楷体" w:cs="宋体" w:hint="eastAsia"/>
                <w:sz w:val="24"/>
                <w:szCs w:val="24"/>
              </w:rPr>
              <w:t>审核了解到部门主要负责：</w:t>
            </w:r>
            <w:r w:rsidR="00220F27">
              <w:rPr>
                <w:rFonts w:ascii="楷体" w:eastAsia="楷体" w:hAnsi="楷体" w:cs="宋体" w:hint="eastAsia"/>
                <w:sz w:val="24"/>
                <w:szCs w:val="24"/>
              </w:rPr>
              <w:t>采购产品的检验，</w:t>
            </w:r>
            <w:r w:rsidR="005C00C2">
              <w:rPr>
                <w:rFonts w:ascii="楷体" w:eastAsia="楷体" w:hAnsi="楷体" w:cs="宋体" w:hint="eastAsia"/>
                <w:sz w:val="24"/>
                <w:szCs w:val="24"/>
              </w:rPr>
              <w:t>销售过程检查，</w:t>
            </w:r>
            <w:r w:rsidR="00220F27">
              <w:rPr>
                <w:rFonts w:ascii="楷体" w:eastAsia="楷体" w:hAnsi="楷体" w:cs="宋体" w:hint="eastAsia"/>
                <w:sz w:val="24"/>
                <w:szCs w:val="24"/>
              </w:rPr>
              <w:t>不合格品控制</w:t>
            </w:r>
            <w:r w:rsidR="00500DD5">
              <w:rPr>
                <w:rFonts w:ascii="楷体" w:eastAsia="楷体" w:hAnsi="楷体" w:cs="宋体" w:hint="eastAsia"/>
                <w:sz w:val="24"/>
                <w:szCs w:val="24"/>
              </w:rPr>
              <w:t>，本部门目标制定与实施，与</w:t>
            </w:r>
            <w:r w:rsidR="00220F27">
              <w:rPr>
                <w:rFonts w:ascii="楷体" w:eastAsia="楷体" w:hAnsi="楷体" w:cs="宋体" w:hint="eastAsia"/>
                <w:sz w:val="24"/>
                <w:szCs w:val="24"/>
              </w:rPr>
              <w:t>相关方做好沟通</w:t>
            </w:r>
            <w:r w:rsidR="00500DD5">
              <w:rPr>
                <w:rFonts w:ascii="楷体" w:eastAsia="楷体" w:hAnsi="楷体" w:cs="宋体" w:hint="eastAsia"/>
                <w:sz w:val="24"/>
                <w:szCs w:val="24"/>
              </w:rPr>
              <w:t>等。</w:t>
            </w:r>
          </w:p>
        </w:tc>
        <w:tc>
          <w:tcPr>
            <w:tcW w:w="708" w:type="dxa"/>
          </w:tcPr>
          <w:p w:rsidR="006124F4" w:rsidRDefault="006065A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6124F4" w:rsidTr="0008700F">
        <w:trPr>
          <w:trHeight w:val="1847"/>
        </w:trPr>
        <w:tc>
          <w:tcPr>
            <w:tcW w:w="1526" w:type="dxa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56" w:type="dxa"/>
            <w:vAlign w:val="center"/>
          </w:tcPr>
          <w:p w:rsidR="006124F4" w:rsidRPr="007C6591" w:rsidRDefault="00220F27" w:rsidP="003E1DA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Q</w:t>
            </w:r>
            <w:r w:rsidR="00500DD5" w:rsidRPr="007C6591">
              <w:rPr>
                <w:rFonts w:ascii="楷体" w:eastAsia="楷体" w:hAnsi="楷体" w:cs="宋体" w:hint="eastAsia"/>
                <w:sz w:val="24"/>
                <w:szCs w:val="24"/>
              </w:rPr>
              <w:t>:6.2</w:t>
            </w:r>
          </w:p>
        </w:tc>
        <w:tc>
          <w:tcPr>
            <w:tcW w:w="11260" w:type="dxa"/>
            <w:vAlign w:val="center"/>
          </w:tcPr>
          <w:p w:rsidR="006124F4" w:rsidRPr="007C6591" w:rsidRDefault="00500DD5" w:rsidP="003E1DA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7C6591">
              <w:rPr>
                <w:rFonts w:ascii="楷体" w:eastAsia="楷体" w:hAnsi="楷体" w:cs="宋体" w:hint="eastAsia"/>
                <w:sz w:val="24"/>
                <w:szCs w:val="24"/>
              </w:rPr>
              <w:t xml:space="preserve">部门目标：                 </w:t>
            </w:r>
          </w:p>
          <w:p w:rsidR="005D1AD7" w:rsidRDefault="005D1AD7" w:rsidP="003E1DAB">
            <w:pPr>
              <w:pStyle w:val="a8"/>
              <w:spacing w:line="360" w:lineRule="auto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DC190EA" wp14:editId="15E1457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128270</wp:posOffset>
                  </wp:positionV>
                  <wp:extent cx="7112635" cy="952500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63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1AD7" w:rsidRDefault="005D1AD7" w:rsidP="003E1DAB">
            <w:pPr>
              <w:pStyle w:val="a8"/>
              <w:spacing w:line="360" w:lineRule="auto"/>
              <w:jc w:val="left"/>
              <w:rPr>
                <w:rFonts w:ascii="楷体" w:eastAsia="楷体" w:hAnsi="楷体" w:cs="宋体"/>
                <w:sz w:val="24"/>
              </w:rPr>
            </w:pPr>
          </w:p>
          <w:p w:rsidR="005D1AD7" w:rsidRDefault="005D1AD7" w:rsidP="003E1DAB">
            <w:pPr>
              <w:pStyle w:val="a8"/>
              <w:spacing w:line="360" w:lineRule="auto"/>
              <w:jc w:val="left"/>
              <w:rPr>
                <w:rFonts w:ascii="楷体" w:eastAsia="楷体" w:hAnsi="楷体" w:cs="宋体"/>
                <w:sz w:val="24"/>
              </w:rPr>
            </w:pPr>
          </w:p>
          <w:p w:rsidR="005D1AD7" w:rsidRDefault="005D1AD7" w:rsidP="003E1DAB">
            <w:pPr>
              <w:pStyle w:val="a8"/>
              <w:spacing w:line="360" w:lineRule="auto"/>
              <w:jc w:val="left"/>
              <w:rPr>
                <w:rFonts w:ascii="楷体" w:eastAsia="楷体" w:hAnsi="楷体" w:cs="宋体"/>
                <w:sz w:val="24"/>
              </w:rPr>
            </w:pPr>
          </w:p>
          <w:p w:rsidR="00A6509D" w:rsidRDefault="00500DD5" w:rsidP="003E1DAB">
            <w:pPr>
              <w:pStyle w:val="a8"/>
              <w:spacing w:line="360" w:lineRule="auto"/>
              <w:jc w:val="left"/>
              <w:rPr>
                <w:rFonts w:ascii="楷体" w:eastAsia="楷体" w:hAnsi="楷体" w:cs="宋体"/>
                <w:sz w:val="24"/>
              </w:rPr>
            </w:pPr>
            <w:r w:rsidRPr="007C6591">
              <w:rPr>
                <w:rFonts w:ascii="楷体" w:eastAsia="楷体" w:hAnsi="楷体" w:cs="宋体" w:hint="eastAsia"/>
                <w:sz w:val="24"/>
              </w:rPr>
              <w:t>考核情况：</w:t>
            </w:r>
            <w:r w:rsidR="006977CB">
              <w:rPr>
                <w:rFonts w:ascii="楷体" w:eastAsia="楷体" w:hAnsi="楷体" w:cs="宋体" w:hint="eastAsia"/>
                <w:sz w:val="24"/>
              </w:rPr>
              <w:t>2022.10.9</w:t>
            </w:r>
            <w:r w:rsidRPr="007C6591">
              <w:rPr>
                <w:rFonts w:ascii="楷体" w:eastAsia="楷体" w:hAnsi="楷体" w:cs="宋体" w:hint="eastAsia"/>
                <w:sz w:val="24"/>
              </w:rPr>
              <w:t>日经查已完成。</w:t>
            </w:r>
          </w:p>
          <w:p w:rsidR="006124F4" w:rsidRPr="007C6591" w:rsidRDefault="001F0AE4" w:rsidP="003E1DAB">
            <w:pPr>
              <w:pStyle w:val="a8"/>
              <w:spacing w:line="360" w:lineRule="auto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统计人：</w:t>
            </w:r>
            <w:r w:rsidR="00CD40DC">
              <w:rPr>
                <w:rFonts w:ascii="楷体" w:eastAsia="楷体" w:hAnsi="楷体" w:cs="宋体" w:hint="eastAsia"/>
                <w:sz w:val="24"/>
              </w:rPr>
              <w:t>崔云朋</w:t>
            </w:r>
            <w:r w:rsidR="003F1FEA">
              <w:rPr>
                <w:rFonts w:ascii="楷体" w:eastAsia="楷体" w:hAnsi="楷体" w:cs="宋体" w:hint="eastAsia"/>
                <w:sz w:val="24"/>
              </w:rPr>
              <w:t>。</w:t>
            </w:r>
            <w:r>
              <w:rPr>
                <w:rFonts w:ascii="楷体" w:eastAsia="楷体" w:hAnsi="楷体" w:cs="宋体" w:hint="eastAsia"/>
                <w:sz w:val="24"/>
              </w:rPr>
              <w:t xml:space="preserve"> </w:t>
            </w:r>
          </w:p>
        </w:tc>
        <w:tc>
          <w:tcPr>
            <w:tcW w:w="708" w:type="dxa"/>
          </w:tcPr>
          <w:p w:rsidR="006124F4" w:rsidRDefault="006065A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1C50E0" w:rsidTr="0008700F">
        <w:trPr>
          <w:trHeight w:val="2118"/>
        </w:trPr>
        <w:tc>
          <w:tcPr>
            <w:tcW w:w="1526" w:type="dxa"/>
            <w:vAlign w:val="center"/>
          </w:tcPr>
          <w:p w:rsidR="001C50E0" w:rsidRDefault="001C50E0" w:rsidP="006E37A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监视和测量资源</w:t>
            </w:r>
          </w:p>
        </w:tc>
        <w:tc>
          <w:tcPr>
            <w:tcW w:w="1356" w:type="dxa"/>
            <w:vAlign w:val="center"/>
          </w:tcPr>
          <w:p w:rsidR="001C50E0" w:rsidRDefault="001C50E0" w:rsidP="00D05941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Q：7.1.5</w:t>
            </w:r>
          </w:p>
        </w:tc>
        <w:tc>
          <w:tcPr>
            <w:tcW w:w="11260" w:type="dxa"/>
            <w:vAlign w:val="center"/>
          </w:tcPr>
          <w:p w:rsidR="001C50E0" w:rsidRDefault="001C50E0" w:rsidP="001C50E0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本公司是根据相关国家和行业标准按固有销售模式从事产品销售，产品检验采取查验</w:t>
            </w:r>
            <w:r w:rsidRPr="001C50E0">
              <w:rPr>
                <w:rFonts w:ascii="楷体" w:eastAsia="楷体" w:hAnsi="楷体" w:cs="楷体" w:hint="eastAsia"/>
                <w:sz w:val="24"/>
                <w:szCs w:val="24"/>
              </w:rPr>
              <w:t>外观、数量、标识、包装情况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的方式进行，无监视和测量设备，对销售服务过程进行监视和测量所用表格，确保表格样式受控不得随意更改，形成的检查记录作为证据也不需随意修改并定期归档管理。</w:t>
            </w:r>
          </w:p>
        </w:tc>
        <w:tc>
          <w:tcPr>
            <w:tcW w:w="708" w:type="dxa"/>
          </w:tcPr>
          <w:p w:rsidR="001C50E0" w:rsidRDefault="001C50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1C50E0" w:rsidTr="004560C9">
        <w:trPr>
          <w:trHeight w:val="1525"/>
        </w:trPr>
        <w:tc>
          <w:tcPr>
            <w:tcW w:w="1526" w:type="dxa"/>
            <w:vAlign w:val="center"/>
          </w:tcPr>
          <w:p w:rsidR="001C50E0" w:rsidRDefault="001C50E0" w:rsidP="006E37AE">
            <w:pPr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产品和服务的放行</w:t>
            </w:r>
          </w:p>
        </w:tc>
        <w:tc>
          <w:tcPr>
            <w:tcW w:w="1356" w:type="dxa"/>
          </w:tcPr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Q8.6</w:t>
            </w: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B45C8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436FC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C50E0" w:rsidRDefault="001C50E0" w:rsidP="006E37A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1260" w:type="dxa"/>
          </w:tcPr>
          <w:p w:rsidR="001C50E0" w:rsidRDefault="001C50E0" w:rsidP="00930EB4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1C50E0" w:rsidRDefault="001C50E0" w:rsidP="00930EB4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（2）产品检验：通常公司质检员依据产品</w:t>
            </w:r>
            <w:r w:rsidR="00555D52">
              <w:rPr>
                <w:rFonts w:ascii="楷体" w:eastAsia="楷体" w:hAnsi="楷体" w:hint="eastAsia"/>
                <w:sz w:val="24"/>
                <w:szCs w:val="24"/>
              </w:rPr>
              <w:t>检验规范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进行检验。</w:t>
            </w: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 w:rsidR="003E1533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="003E1533" w:rsidRPr="003E1533">
              <w:rPr>
                <w:rFonts w:ascii="楷体" w:eastAsia="楷体" w:hAnsi="楷体" w:hint="eastAsia"/>
                <w:sz w:val="24"/>
                <w:szCs w:val="24"/>
              </w:rPr>
              <w:t>正品验收记录”</w:t>
            </w:r>
            <w:r w:rsidRPr="003E1533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tbl>
            <w:tblPr>
              <w:tblpPr w:leftFromText="180" w:rightFromText="180" w:vertAnchor="text" w:tblpX="-373" w:tblpY="283"/>
              <w:tblOverlap w:val="never"/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5"/>
              <w:gridCol w:w="1876"/>
              <w:gridCol w:w="1876"/>
              <w:gridCol w:w="1876"/>
              <w:gridCol w:w="1877"/>
            </w:tblGrid>
            <w:tr w:rsidR="003E1533" w:rsidRPr="003E1533" w:rsidTr="00D05941">
              <w:trPr>
                <w:trHeight w:val="76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进厂日期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进厂产品名称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验收内容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验收结果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验收人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02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环网柜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11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安全工</w:t>
                  </w:r>
                  <w:proofErr w:type="gramEnd"/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器具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18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开闭所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24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/>
                      <w:kern w:val="1"/>
                      <w:szCs w:val="21"/>
                    </w:rPr>
                    <w:t>28</w:t>
                  </w: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柜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26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仪器仪表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28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电子产品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22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电工工具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电容柜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202210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kern w:val="1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五金锁具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</w:tbl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tbl>
            <w:tblPr>
              <w:tblpPr w:leftFromText="180" w:rightFromText="180" w:vertAnchor="text" w:tblpX="-373" w:tblpY="283"/>
              <w:tblOverlap w:val="never"/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5"/>
              <w:gridCol w:w="1876"/>
              <w:gridCol w:w="1876"/>
              <w:gridCol w:w="1876"/>
              <w:gridCol w:w="1877"/>
            </w:tblGrid>
            <w:tr w:rsidR="003E1533" w:rsidRPr="003E1533" w:rsidTr="00D05941">
              <w:trPr>
                <w:trHeight w:val="76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进厂日期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进厂产品名称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验收内容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验收结果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验收人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0104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防撞墩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0114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铁附件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0115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绝缘防腐护套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0222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非金属计量箱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0226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金属计量箱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0224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标示牌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0306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拉线保护套管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0318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电缆保护管（</w:t>
                  </w:r>
                  <w:r w:rsidRPr="003E1533">
                    <w:rPr>
                      <w:rFonts w:ascii="楷体" w:eastAsia="楷体" w:hAnsi="楷体" w:cs="宋体"/>
                      <w:kern w:val="1"/>
                      <w:szCs w:val="21"/>
                    </w:rPr>
                    <w:t>PVC</w:t>
                  </w: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管）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04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01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 w:cs="宋体"/>
                      <w:kern w:val="1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塑钢电表箱、塑料电表箱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  <w:tr w:rsidR="003E1533" w:rsidRPr="003E1533" w:rsidTr="00D05941">
              <w:trPr>
                <w:trHeight w:val="659"/>
              </w:trPr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hint="eastAsia"/>
                      <w:szCs w:val="21"/>
                    </w:rPr>
                    <w:t>2022</w:t>
                  </w:r>
                  <w:r w:rsidRPr="003E1533">
                    <w:rPr>
                      <w:rFonts w:ascii="楷体" w:eastAsia="楷体" w:hAnsi="楷体"/>
                      <w:szCs w:val="21"/>
                    </w:rPr>
                    <w:t>04</w:t>
                  </w:r>
                  <w:r w:rsidRPr="003E1533">
                    <w:rPr>
                      <w:rFonts w:ascii="楷体" w:eastAsia="楷体" w:hAnsi="楷体" w:hint="eastAsia"/>
                      <w:szCs w:val="21"/>
                    </w:rPr>
                    <w:t>01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 w:cs="宋体"/>
                      <w:kern w:val="1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电缆分支箱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（外观、数量、标识、包装情况）</w:t>
                  </w:r>
                </w:p>
              </w:tc>
              <w:tc>
                <w:tcPr>
                  <w:tcW w:w="1563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szCs w:val="21"/>
                    </w:rPr>
                    <w:t>合格</w:t>
                  </w:r>
                </w:p>
              </w:tc>
              <w:tc>
                <w:tcPr>
                  <w:tcW w:w="1564" w:type="dxa"/>
                </w:tcPr>
                <w:p w:rsidR="003E1533" w:rsidRPr="003E1533" w:rsidRDefault="003E1533" w:rsidP="003E1533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3E1533">
                    <w:rPr>
                      <w:rFonts w:ascii="楷体" w:eastAsia="楷体" w:hAnsi="楷体" w:cs="宋体" w:hint="eastAsia"/>
                      <w:kern w:val="1"/>
                      <w:szCs w:val="21"/>
                    </w:rPr>
                    <w:t>关立美</w:t>
                  </w:r>
                </w:p>
              </w:tc>
            </w:tr>
          </w:tbl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rFonts w:ascii="楷体" w:eastAsia="楷体" w:hAnsi="楷体"/>
                <w:szCs w:val="21"/>
              </w:rPr>
            </w:pPr>
          </w:p>
          <w:p w:rsidR="001C50E0" w:rsidRPr="003E1533" w:rsidRDefault="001C50E0" w:rsidP="00EA48A8">
            <w:pPr>
              <w:spacing w:line="360" w:lineRule="auto"/>
              <w:rPr>
                <w:szCs w:val="21"/>
              </w:rPr>
            </w:pPr>
          </w:p>
          <w:p w:rsidR="001C50E0" w:rsidRPr="00017977" w:rsidRDefault="001C50E0" w:rsidP="00EA48A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017977">
              <w:rPr>
                <w:rFonts w:ascii="楷体" w:eastAsia="楷体" w:hAnsi="楷体"/>
                <w:sz w:val="24"/>
                <w:szCs w:val="24"/>
              </w:rPr>
              <w:t>以上采购产品经检验质量合格</w:t>
            </w:r>
            <w:r w:rsidRPr="00017977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017977">
              <w:rPr>
                <w:rFonts w:ascii="楷体" w:eastAsia="楷体" w:hAnsi="楷体"/>
                <w:sz w:val="24"/>
                <w:szCs w:val="24"/>
              </w:rPr>
              <w:t>准许</w:t>
            </w:r>
            <w:r w:rsidR="003E1533">
              <w:rPr>
                <w:rFonts w:ascii="楷体" w:eastAsia="楷体" w:hAnsi="楷体"/>
                <w:sz w:val="24"/>
                <w:szCs w:val="24"/>
              </w:rPr>
              <w:t>发货</w:t>
            </w:r>
            <w:r w:rsidRPr="00017977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C50E0" w:rsidRDefault="001C50E0" w:rsidP="003E1533">
            <w:pPr>
              <w:pStyle w:val="a7"/>
              <w:spacing w:line="360" w:lineRule="auto"/>
              <w:ind w:left="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（3）提供了“产品</w:t>
            </w:r>
            <w:r w:rsidRPr="00017977">
              <w:rPr>
                <w:rFonts w:ascii="楷体" w:eastAsia="楷体" w:hAnsi="楷体" w:hint="eastAsia"/>
                <w:szCs w:val="24"/>
              </w:rPr>
              <w:t>销售服务质量检查报告</w:t>
            </w:r>
            <w:r>
              <w:rPr>
                <w:rFonts w:ascii="楷体" w:eastAsia="楷体" w:hAnsi="楷体" w:hint="eastAsia"/>
                <w:szCs w:val="24"/>
              </w:rPr>
              <w:t>”，对产品包装、数量、销售流程、服务人员态度、售后服务等进行了监督检查。</w:t>
            </w:r>
          </w:p>
          <w:p w:rsidR="001C50E0" w:rsidRDefault="006032B7" w:rsidP="00E7052E">
            <w:pPr>
              <w:pStyle w:val="a7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/>
                <w:szCs w:val="24"/>
              </w:rPr>
              <w:t>抽查</w:t>
            </w:r>
            <w:r>
              <w:rPr>
                <w:rFonts w:ascii="楷体" w:eastAsia="楷体" w:hAnsi="楷体" w:hint="eastAsia"/>
                <w:szCs w:val="24"/>
              </w:rPr>
              <w:t>2022.6.4日、2022.8.4日、</w:t>
            </w:r>
            <w:r>
              <w:rPr>
                <w:rFonts w:ascii="楷体" w:eastAsia="楷体" w:hAnsi="楷体" w:hint="eastAsia"/>
                <w:szCs w:val="24"/>
              </w:rPr>
              <w:t>2022.</w:t>
            </w:r>
            <w:r>
              <w:rPr>
                <w:rFonts w:ascii="楷体" w:eastAsia="楷体" w:hAnsi="楷体" w:hint="eastAsia"/>
                <w:szCs w:val="24"/>
              </w:rPr>
              <w:t>9</w:t>
            </w:r>
            <w:r>
              <w:rPr>
                <w:rFonts w:ascii="楷体" w:eastAsia="楷体" w:hAnsi="楷体" w:hint="eastAsia"/>
                <w:szCs w:val="24"/>
              </w:rPr>
              <w:t>.</w:t>
            </w:r>
            <w:r>
              <w:rPr>
                <w:rFonts w:ascii="楷体" w:eastAsia="楷体" w:hAnsi="楷体" w:hint="eastAsia"/>
                <w:szCs w:val="24"/>
              </w:rPr>
              <w:t>1</w:t>
            </w:r>
            <w:r>
              <w:rPr>
                <w:rFonts w:ascii="楷体" w:eastAsia="楷体" w:hAnsi="楷体" w:hint="eastAsia"/>
                <w:szCs w:val="24"/>
              </w:rPr>
              <w:t>日</w:t>
            </w:r>
            <w:r>
              <w:rPr>
                <w:rFonts w:ascii="楷体" w:eastAsia="楷体" w:hAnsi="楷体" w:hint="eastAsia"/>
                <w:szCs w:val="24"/>
              </w:rPr>
              <w:t>检查记录没结果正常，</w:t>
            </w:r>
            <w:r w:rsidRPr="006032B7">
              <w:rPr>
                <w:rFonts w:ascii="楷体" w:eastAsia="楷体" w:hAnsi="楷体" w:hint="eastAsia"/>
                <w:szCs w:val="24"/>
              </w:rPr>
              <w:t>检查人：崔芹芹</w:t>
            </w:r>
            <w:r w:rsidRPr="006032B7">
              <w:rPr>
                <w:rFonts w:ascii="楷体" w:eastAsia="楷体" w:hAnsi="楷体" w:hint="eastAsia"/>
                <w:szCs w:val="24"/>
              </w:rPr>
              <w:t>。</w:t>
            </w:r>
          </w:p>
          <w:p w:rsidR="006032B7" w:rsidRDefault="006032B7" w:rsidP="00B227D4">
            <w:pPr>
              <w:pStyle w:val="a7"/>
              <w:spacing w:line="360" w:lineRule="auto"/>
              <w:ind w:firstLineChars="100" w:firstLine="24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提供了“</w:t>
            </w:r>
            <w:r w:rsidR="00043E77" w:rsidRPr="00043E77">
              <w:rPr>
                <w:rFonts w:ascii="楷体" w:eastAsia="楷体" w:hAnsi="楷体" w:hint="eastAsia"/>
                <w:szCs w:val="24"/>
              </w:rPr>
              <w:t>销售服务过程检查记录表</w:t>
            </w:r>
            <w:r>
              <w:rPr>
                <w:rFonts w:ascii="楷体" w:eastAsia="楷体" w:hAnsi="楷体" w:hint="eastAsia"/>
                <w:szCs w:val="24"/>
              </w:rPr>
              <w:t>”，对</w:t>
            </w:r>
            <w:r w:rsidR="00043E77" w:rsidRPr="00043E77">
              <w:rPr>
                <w:rFonts w:ascii="楷体" w:eastAsia="楷体" w:hAnsi="楷体" w:hint="eastAsia"/>
                <w:szCs w:val="24"/>
              </w:rPr>
              <w:t>接单</w:t>
            </w:r>
            <w:r w:rsidR="00043E77">
              <w:rPr>
                <w:rFonts w:ascii="楷体" w:eastAsia="楷体" w:hAnsi="楷体" w:hint="eastAsia"/>
                <w:szCs w:val="24"/>
              </w:rPr>
              <w:t>、</w:t>
            </w:r>
            <w:r w:rsidR="00043E77" w:rsidRPr="00043E77">
              <w:rPr>
                <w:rFonts w:ascii="楷体" w:eastAsia="楷体" w:hAnsi="楷体" w:hint="eastAsia"/>
                <w:szCs w:val="24"/>
              </w:rPr>
              <w:t>采购</w:t>
            </w:r>
            <w:r w:rsidR="00043E77">
              <w:rPr>
                <w:rFonts w:ascii="楷体" w:eastAsia="楷体" w:hAnsi="楷体" w:hint="eastAsia"/>
                <w:szCs w:val="24"/>
              </w:rPr>
              <w:t>、</w:t>
            </w:r>
            <w:r w:rsidR="00043E77" w:rsidRPr="00043E77">
              <w:rPr>
                <w:rFonts w:ascii="楷体" w:eastAsia="楷体" w:hAnsi="楷体" w:hint="eastAsia"/>
                <w:szCs w:val="24"/>
              </w:rPr>
              <w:t>检验</w:t>
            </w:r>
            <w:r w:rsidR="00043E77">
              <w:rPr>
                <w:rFonts w:ascii="楷体" w:eastAsia="楷体" w:hAnsi="楷体" w:hint="eastAsia"/>
                <w:szCs w:val="24"/>
              </w:rPr>
              <w:t>、</w:t>
            </w:r>
            <w:r w:rsidR="00043E77" w:rsidRPr="00043E77">
              <w:rPr>
                <w:rFonts w:ascii="楷体" w:eastAsia="楷体" w:hAnsi="楷体" w:hint="eastAsia"/>
                <w:szCs w:val="24"/>
              </w:rPr>
              <w:t>交付</w:t>
            </w:r>
            <w:r w:rsidR="00043E77">
              <w:rPr>
                <w:rFonts w:ascii="楷体" w:eastAsia="楷体" w:hAnsi="楷体" w:hint="eastAsia"/>
                <w:szCs w:val="24"/>
              </w:rPr>
              <w:t>、</w:t>
            </w:r>
            <w:r w:rsidR="00043E77" w:rsidRPr="00043E77">
              <w:rPr>
                <w:rFonts w:ascii="楷体" w:eastAsia="楷体" w:hAnsi="楷体" w:hint="eastAsia"/>
                <w:szCs w:val="24"/>
              </w:rPr>
              <w:t>售后服务</w:t>
            </w:r>
            <w:r>
              <w:rPr>
                <w:rFonts w:ascii="楷体" w:eastAsia="楷体" w:hAnsi="楷体" w:hint="eastAsia"/>
                <w:szCs w:val="24"/>
              </w:rPr>
              <w:t>等进行了监督检查。</w:t>
            </w:r>
          </w:p>
          <w:p w:rsidR="006032B7" w:rsidRDefault="006032B7" w:rsidP="006032B7">
            <w:pPr>
              <w:pStyle w:val="a7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/>
                <w:szCs w:val="24"/>
              </w:rPr>
              <w:t>抽查</w:t>
            </w:r>
            <w:r>
              <w:rPr>
                <w:rFonts w:ascii="楷体" w:eastAsia="楷体" w:hAnsi="楷体" w:hint="eastAsia"/>
                <w:szCs w:val="24"/>
              </w:rPr>
              <w:t>2022.</w:t>
            </w:r>
            <w:r w:rsidR="00B227D4">
              <w:rPr>
                <w:rFonts w:ascii="楷体" w:eastAsia="楷体" w:hAnsi="楷体" w:hint="eastAsia"/>
                <w:szCs w:val="24"/>
              </w:rPr>
              <w:t>7</w:t>
            </w:r>
            <w:r>
              <w:rPr>
                <w:rFonts w:ascii="楷体" w:eastAsia="楷体" w:hAnsi="楷体" w:hint="eastAsia"/>
                <w:szCs w:val="24"/>
              </w:rPr>
              <w:t>.</w:t>
            </w:r>
            <w:r w:rsidR="00B227D4">
              <w:rPr>
                <w:rFonts w:ascii="楷体" w:eastAsia="楷体" w:hAnsi="楷体" w:hint="eastAsia"/>
                <w:szCs w:val="24"/>
              </w:rPr>
              <w:t>18</w:t>
            </w:r>
            <w:r>
              <w:rPr>
                <w:rFonts w:ascii="楷体" w:eastAsia="楷体" w:hAnsi="楷体" w:hint="eastAsia"/>
                <w:szCs w:val="24"/>
              </w:rPr>
              <w:t>日检查记录没结果正常，</w:t>
            </w:r>
            <w:r w:rsidRPr="006032B7">
              <w:rPr>
                <w:rFonts w:ascii="楷体" w:eastAsia="楷体" w:hAnsi="楷体" w:hint="eastAsia"/>
                <w:szCs w:val="24"/>
              </w:rPr>
              <w:t>检查人：崔芹芹。</w:t>
            </w:r>
          </w:p>
          <w:p w:rsidR="001C50E0" w:rsidRDefault="001C50E0" w:rsidP="006032B7">
            <w:pPr>
              <w:pStyle w:val="a7"/>
              <w:spacing w:line="360" w:lineRule="auto"/>
              <w:ind w:left="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（4）产品发货前开具发货单，装车人员核对产品名称、规格、数量、外观质量状况，无误后准许发货。</w:t>
            </w:r>
          </w:p>
          <w:p w:rsidR="001C50E0" w:rsidRDefault="001C50E0" w:rsidP="006E37AE">
            <w:pPr>
              <w:pStyle w:val="a7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708" w:type="dxa"/>
          </w:tcPr>
          <w:p w:rsidR="001C50E0" w:rsidRDefault="001C50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50E0" w:rsidTr="00607DE0">
        <w:trPr>
          <w:trHeight w:val="1101"/>
        </w:trPr>
        <w:tc>
          <w:tcPr>
            <w:tcW w:w="1526" w:type="dxa"/>
            <w:vAlign w:val="center"/>
          </w:tcPr>
          <w:p w:rsidR="001C50E0" w:rsidRDefault="001C50E0" w:rsidP="006E37A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56" w:type="dxa"/>
          </w:tcPr>
          <w:p w:rsidR="001C50E0" w:rsidRDefault="001C50E0" w:rsidP="006E37A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>
              <w:rPr>
                <w:rFonts w:ascii="楷体" w:eastAsia="楷体" w:hAnsi="楷体"/>
                <w:sz w:val="24"/>
                <w:szCs w:val="24"/>
              </w:rPr>
              <w:t>8.7</w:t>
            </w:r>
          </w:p>
          <w:p w:rsidR="001C50E0" w:rsidRDefault="001C50E0" w:rsidP="006E37A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1260" w:type="dxa"/>
            <w:vAlign w:val="center"/>
          </w:tcPr>
          <w:p w:rsidR="001C50E0" w:rsidRDefault="001C50E0" w:rsidP="006E37AE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公司制定并执行了《</w:t>
            </w:r>
            <w:r w:rsidR="00787479" w:rsidRPr="00787479">
              <w:rPr>
                <w:rFonts w:ascii="楷体" w:eastAsia="楷体" w:hAnsi="楷体" w:cs="楷体" w:hint="eastAsia"/>
                <w:bCs/>
                <w:sz w:val="24"/>
                <w:szCs w:val="24"/>
              </w:rPr>
              <w:t>FJ-CX/A14-2022</w:t>
            </w:r>
            <w:r w:rsidR="00787479" w:rsidRPr="00787479">
              <w:rPr>
                <w:rFonts w:ascii="楷体" w:eastAsia="楷体" w:hAnsi="楷体" w:cs="楷体" w:hint="eastAsia"/>
                <w:bCs/>
                <w:sz w:val="24"/>
                <w:szCs w:val="24"/>
              </w:rPr>
              <w:tab/>
              <w:t>不合格输出控制程序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作出</w:t>
            </w:r>
            <w:proofErr w:type="gramEnd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1C50E0" w:rsidRDefault="001C50E0" w:rsidP="006E37AE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采购检验时发现的不合格品直接退换货处理，暂未发生。</w:t>
            </w:r>
          </w:p>
          <w:p w:rsidR="001C50E0" w:rsidRDefault="001C50E0" w:rsidP="006E37AE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产品交付后没有发现不合格的情况，不合格品控制基本有效。</w:t>
            </w:r>
          </w:p>
        </w:tc>
        <w:tc>
          <w:tcPr>
            <w:tcW w:w="708" w:type="dxa"/>
          </w:tcPr>
          <w:p w:rsidR="001C50E0" w:rsidRDefault="001C50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</w:tbl>
    <w:p w:rsidR="006124F4" w:rsidRDefault="00500DD5">
      <w:pPr>
        <w:rPr>
          <w:rFonts w:ascii="楷体" w:eastAsia="楷体" w:hAnsi="楷体"/>
        </w:rPr>
      </w:pPr>
      <w:r>
        <w:rPr>
          <w:rFonts w:ascii="楷体" w:eastAsia="楷体" w:hAnsi="楷体"/>
        </w:rPr>
        <w:lastRenderedPageBreak/>
        <w:ptab w:relativeTo="margin" w:alignment="center" w:leader="none"/>
      </w:r>
    </w:p>
    <w:p w:rsidR="006124F4" w:rsidRDefault="00500DD5">
      <w:pPr>
        <w:pStyle w:val="a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6124F4" w:rsidSect="00FF411F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B9" w:rsidRDefault="00245FB9">
      <w:r>
        <w:separator/>
      </w:r>
    </w:p>
  </w:endnote>
  <w:endnote w:type="continuationSeparator" w:id="0">
    <w:p w:rsidR="00245FB9" w:rsidRDefault="0024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E7487" w:rsidRDefault="004E748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5A3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5A3F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E7487" w:rsidRDefault="004E74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B9" w:rsidRDefault="00245FB9">
      <w:r>
        <w:separator/>
      </w:r>
    </w:p>
  </w:footnote>
  <w:footnote w:type="continuationSeparator" w:id="0">
    <w:p w:rsidR="00245FB9" w:rsidRDefault="00245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87" w:rsidRDefault="00C34B7B" w:rsidP="00C34B7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74D6100" wp14:editId="4E8F1976">
          <wp:simplePos x="0" y="0"/>
          <wp:positionH relativeFrom="column">
            <wp:posOffset>-50800</wp:posOffset>
          </wp:positionH>
          <wp:positionV relativeFrom="paragraph">
            <wp:posOffset>-51435</wp:posOffset>
          </wp:positionV>
          <wp:extent cx="485775" cy="485775"/>
          <wp:effectExtent l="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487">
      <w:rPr>
        <w:rStyle w:val="CharChar1"/>
        <w:rFonts w:hint="default"/>
      </w:rPr>
      <w:t>北京国标联合认证有限公司</w:t>
    </w:r>
    <w:r w:rsidR="004E7487">
      <w:rPr>
        <w:rStyle w:val="CharChar1"/>
        <w:rFonts w:hint="default"/>
      </w:rPr>
      <w:tab/>
    </w:r>
    <w:r w:rsidR="004E7487">
      <w:rPr>
        <w:rStyle w:val="CharChar1"/>
        <w:rFonts w:hint="default"/>
      </w:rPr>
      <w:tab/>
    </w:r>
    <w:r w:rsidR="004E7487">
      <w:rPr>
        <w:rStyle w:val="CharChar1"/>
        <w:rFonts w:hint="default"/>
      </w:rPr>
      <w:tab/>
    </w:r>
  </w:p>
  <w:p w:rsidR="004E7487" w:rsidRDefault="00245FB9" w:rsidP="00C34B7B">
    <w:pPr>
      <w:pStyle w:val="a5"/>
      <w:pBdr>
        <w:bottom w:val="none" w:sz="0" w:space="1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4E7487" w:rsidRDefault="00C34B7B"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4E748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E7487">
      <w:rPr>
        <w:rStyle w:val="CharChar1"/>
        <w:rFonts w:hint="default"/>
        <w:w w:val="90"/>
      </w:rPr>
      <w:t>Co.</w:t>
    </w:r>
    <w:proofErr w:type="gramStart"/>
    <w:r w:rsidR="004E7487">
      <w:rPr>
        <w:rStyle w:val="CharChar1"/>
        <w:rFonts w:hint="default"/>
        <w:w w:val="90"/>
      </w:rPr>
      <w:t>,Ltd</w:t>
    </w:r>
    <w:proofErr w:type="spellEnd"/>
    <w:proofErr w:type="gramEnd"/>
    <w:r w:rsidR="004E7487">
      <w:rPr>
        <w:rStyle w:val="CharChar1"/>
        <w:rFonts w:hint="default"/>
        <w:w w:val="90"/>
      </w:rPr>
      <w:t>.</w:t>
    </w:r>
  </w:p>
  <w:p w:rsidR="004E7487" w:rsidRDefault="004E74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597"/>
    <w:rsid w:val="00004817"/>
    <w:rsid w:val="00005AA6"/>
    <w:rsid w:val="00010B27"/>
    <w:rsid w:val="00017977"/>
    <w:rsid w:val="000214B6"/>
    <w:rsid w:val="00024E6A"/>
    <w:rsid w:val="0002505F"/>
    <w:rsid w:val="0002531E"/>
    <w:rsid w:val="00027F3C"/>
    <w:rsid w:val="000307BA"/>
    <w:rsid w:val="000328AB"/>
    <w:rsid w:val="0003373A"/>
    <w:rsid w:val="000412F6"/>
    <w:rsid w:val="000426B5"/>
    <w:rsid w:val="00043E77"/>
    <w:rsid w:val="00045270"/>
    <w:rsid w:val="0004642B"/>
    <w:rsid w:val="00047E49"/>
    <w:rsid w:val="0005199E"/>
    <w:rsid w:val="0005697E"/>
    <w:rsid w:val="000579CF"/>
    <w:rsid w:val="00072B81"/>
    <w:rsid w:val="00073D52"/>
    <w:rsid w:val="00076A2D"/>
    <w:rsid w:val="00076CD3"/>
    <w:rsid w:val="0007745F"/>
    <w:rsid w:val="000800CE"/>
    <w:rsid w:val="0008033E"/>
    <w:rsid w:val="00082216"/>
    <w:rsid w:val="00082398"/>
    <w:rsid w:val="000828F8"/>
    <w:rsid w:val="00082F65"/>
    <w:rsid w:val="00083701"/>
    <w:rsid w:val="000849D2"/>
    <w:rsid w:val="00085D74"/>
    <w:rsid w:val="0008700F"/>
    <w:rsid w:val="000A0159"/>
    <w:rsid w:val="000A192B"/>
    <w:rsid w:val="000A226B"/>
    <w:rsid w:val="000A5130"/>
    <w:rsid w:val="000A5E44"/>
    <w:rsid w:val="000A64D1"/>
    <w:rsid w:val="000A7044"/>
    <w:rsid w:val="000B0541"/>
    <w:rsid w:val="000B0C4C"/>
    <w:rsid w:val="000B1394"/>
    <w:rsid w:val="000B25DF"/>
    <w:rsid w:val="000B2E9C"/>
    <w:rsid w:val="000B40BD"/>
    <w:rsid w:val="000B6301"/>
    <w:rsid w:val="000C0E72"/>
    <w:rsid w:val="000C123B"/>
    <w:rsid w:val="000C2724"/>
    <w:rsid w:val="000C408E"/>
    <w:rsid w:val="000D5401"/>
    <w:rsid w:val="000D5976"/>
    <w:rsid w:val="000D697A"/>
    <w:rsid w:val="000D7F6A"/>
    <w:rsid w:val="000E2B69"/>
    <w:rsid w:val="000E2FCD"/>
    <w:rsid w:val="000E557B"/>
    <w:rsid w:val="000E7848"/>
    <w:rsid w:val="000E7EF7"/>
    <w:rsid w:val="000F35F1"/>
    <w:rsid w:val="000F4BF2"/>
    <w:rsid w:val="000F7D53"/>
    <w:rsid w:val="00101F08"/>
    <w:rsid w:val="001022F1"/>
    <w:rsid w:val="001037D5"/>
    <w:rsid w:val="00106E55"/>
    <w:rsid w:val="001123FA"/>
    <w:rsid w:val="00112EBF"/>
    <w:rsid w:val="00117BB9"/>
    <w:rsid w:val="00123184"/>
    <w:rsid w:val="00124717"/>
    <w:rsid w:val="001269DA"/>
    <w:rsid w:val="001446FB"/>
    <w:rsid w:val="00145688"/>
    <w:rsid w:val="00146C22"/>
    <w:rsid w:val="00150852"/>
    <w:rsid w:val="0015334D"/>
    <w:rsid w:val="00161106"/>
    <w:rsid w:val="00162C4D"/>
    <w:rsid w:val="00166114"/>
    <w:rsid w:val="001677C1"/>
    <w:rsid w:val="001737D0"/>
    <w:rsid w:val="00173DEB"/>
    <w:rsid w:val="0017407D"/>
    <w:rsid w:val="001779ED"/>
    <w:rsid w:val="00180D2D"/>
    <w:rsid w:val="00180F81"/>
    <w:rsid w:val="0018301A"/>
    <w:rsid w:val="001904A8"/>
    <w:rsid w:val="00190B87"/>
    <w:rsid w:val="001918ED"/>
    <w:rsid w:val="001922CD"/>
    <w:rsid w:val="00192A7F"/>
    <w:rsid w:val="00192AB3"/>
    <w:rsid w:val="001A2536"/>
    <w:rsid w:val="001A2D7F"/>
    <w:rsid w:val="001A31C8"/>
    <w:rsid w:val="001A3DF8"/>
    <w:rsid w:val="001A3E17"/>
    <w:rsid w:val="001A4A2E"/>
    <w:rsid w:val="001A572D"/>
    <w:rsid w:val="001A6BE4"/>
    <w:rsid w:val="001B7CBF"/>
    <w:rsid w:val="001C50E0"/>
    <w:rsid w:val="001C5AD2"/>
    <w:rsid w:val="001C724A"/>
    <w:rsid w:val="001C74CE"/>
    <w:rsid w:val="001D278D"/>
    <w:rsid w:val="001D318E"/>
    <w:rsid w:val="001D4AB3"/>
    <w:rsid w:val="001D4AD8"/>
    <w:rsid w:val="001D54FF"/>
    <w:rsid w:val="001D65A1"/>
    <w:rsid w:val="001D7133"/>
    <w:rsid w:val="001E1631"/>
    <w:rsid w:val="001E1974"/>
    <w:rsid w:val="001E4A4A"/>
    <w:rsid w:val="001E636B"/>
    <w:rsid w:val="001E773D"/>
    <w:rsid w:val="001F0AE4"/>
    <w:rsid w:val="001F6E53"/>
    <w:rsid w:val="00202BC2"/>
    <w:rsid w:val="00202F7B"/>
    <w:rsid w:val="002122D7"/>
    <w:rsid w:val="00214113"/>
    <w:rsid w:val="00215081"/>
    <w:rsid w:val="00215B15"/>
    <w:rsid w:val="00220F27"/>
    <w:rsid w:val="00222532"/>
    <w:rsid w:val="00222BDA"/>
    <w:rsid w:val="00223E1E"/>
    <w:rsid w:val="002250F7"/>
    <w:rsid w:val="002268B7"/>
    <w:rsid w:val="0023038C"/>
    <w:rsid w:val="00237445"/>
    <w:rsid w:val="00237625"/>
    <w:rsid w:val="0024000F"/>
    <w:rsid w:val="002400DA"/>
    <w:rsid w:val="0024129F"/>
    <w:rsid w:val="002451B5"/>
    <w:rsid w:val="00245FB9"/>
    <w:rsid w:val="0024618D"/>
    <w:rsid w:val="00247AD6"/>
    <w:rsid w:val="00250E2E"/>
    <w:rsid w:val="002513BC"/>
    <w:rsid w:val="002518FD"/>
    <w:rsid w:val="00252A48"/>
    <w:rsid w:val="00256097"/>
    <w:rsid w:val="00256A7C"/>
    <w:rsid w:val="0026246B"/>
    <w:rsid w:val="0026394B"/>
    <w:rsid w:val="0026497A"/>
    <w:rsid w:val="00264A93"/>
    <w:rsid w:val="002651A6"/>
    <w:rsid w:val="00267392"/>
    <w:rsid w:val="00267E42"/>
    <w:rsid w:val="00275306"/>
    <w:rsid w:val="00281EB5"/>
    <w:rsid w:val="002840AC"/>
    <w:rsid w:val="0028585F"/>
    <w:rsid w:val="0028797A"/>
    <w:rsid w:val="00290C8D"/>
    <w:rsid w:val="00290FC2"/>
    <w:rsid w:val="00293973"/>
    <w:rsid w:val="002973F0"/>
    <w:rsid w:val="002975C1"/>
    <w:rsid w:val="002A0E6E"/>
    <w:rsid w:val="002A1F2B"/>
    <w:rsid w:val="002A2529"/>
    <w:rsid w:val="002A33CC"/>
    <w:rsid w:val="002A34DD"/>
    <w:rsid w:val="002A397E"/>
    <w:rsid w:val="002A3C93"/>
    <w:rsid w:val="002A6354"/>
    <w:rsid w:val="002B01C2"/>
    <w:rsid w:val="002B0F25"/>
    <w:rsid w:val="002B14DB"/>
    <w:rsid w:val="002B1808"/>
    <w:rsid w:val="002B3657"/>
    <w:rsid w:val="002B7910"/>
    <w:rsid w:val="002C11ED"/>
    <w:rsid w:val="002C1ACE"/>
    <w:rsid w:val="002C1AF9"/>
    <w:rsid w:val="002C3E0D"/>
    <w:rsid w:val="002C47E9"/>
    <w:rsid w:val="002D41FB"/>
    <w:rsid w:val="002D4F8D"/>
    <w:rsid w:val="002E0587"/>
    <w:rsid w:val="002E1E1D"/>
    <w:rsid w:val="002E46C4"/>
    <w:rsid w:val="002E4C38"/>
    <w:rsid w:val="002E4F9E"/>
    <w:rsid w:val="002F05FA"/>
    <w:rsid w:val="002F307B"/>
    <w:rsid w:val="002F6B71"/>
    <w:rsid w:val="00301256"/>
    <w:rsid w:val="0030204B"/>
    <w:rsid w:val="003075BF"/>
    <w:rsid w:val="00310456"/>
    <w:rsid w:val="00312608"/>
    <w:rsid w:val="00313564"/>
    <w:rsid w:val="00313DA1"/>
    <w:rsid w:val="00314D71"/>
    <w:rsid w:val="00317401"/>
    <w:rsid w:val="0032358B"/>
    <w:rsid w:val="00326FC1"/>
    <w:rsid w:val="00330405"/>
    <w:rsid w:val="0033189B"/>
    <w:rsid w:val="00331EC6"/>
    <w:rsid w:val="00336052"/>
    <w:rsid w:val="00337922"/>
    <w:rsid w:val="00340867"/>
    <w:rsid w:val="00340CC4"/>
    <w:rsid w:val="00342857"/>
    <w:rsid w:val="00342E9F"/>
    <w:rsid w:val="00346E39"/>
    <w:rsid w:val="00351CEE"/>
    <w:rsid w:val="003524D2"/>
    <w:rsid w:val="0035280F"/>
    <w:rsid w:val="00355A3F"/>
    <w:rsid w:val="003608CB"/>
    <w:rsid w:val="00362501"/>
    <w:rsid w:val="003627B6"/>
    <w:rsid w:val="00362B6F"/>
    <w:rsid w:val="003635F3"/>
    <w:rsid w:val="00365EC5"/>
    <w:rsid w:val="00366D4F"/>
    <w:rsid w:val="0036714F"/>
    <w:rsid w:val="003708D5"/>
    <w:rsid w:val="003744AD"/>
    <w:rsid w:val="00374D02"/>
    <w:rsid w:val="0038061A"/>
    <w:rsid w:val="0038063B"/>
    <w:rsid w:val="00380837"/>
    <w:rsid w:val="003810B0"/>
    <w:rsid w:val="00381F0F"/>
    <w:rsid w:val="0038202A"/>
    <w:rsid w:val="00382518"/>
    <w:rsid w:val="00382EDD"/>
    <w:rsid w:val="003836CA"/>
    <w:rsid w:val="00384306"/>
    <w:rsid w:val="00385291"/>
    <w:rsid w:val="00386A98"/>
    <w:rsid w:val="003905CA"/>
    <w:rsid w:val="00392664"/>
    <w:rsid w:val="003A01F2"/>
    <w:rsid w:val="003A12A3"/>
    <w:rsid w:val="003A1E9C"/>
    <w:rsid w:val="003A7A5C"/>
    <w:rsid w:val="003B131F"/>
    <w:rsid w:val="003B3AE9"/>
    <w:rsid w:val="003B4CA7"/>
    <w:rsid w:val="003C09E4"/>
    <w:rsid w:val="003C0B72"/>
    <w:rsid w:val="003C1FF3"/>
    <w:rsid w:val="003C2BA7"/>
    <w:rsid w:val="003C3CEF"/>
    <w:rsid w:val="003D2552"/>
    <w:rsid w:val="003D30C1"/>
    <w:rsid w:val="003D42CB"/>
    <w:rsid w:val="003D526F"/>
    <w:rsid w:val="003D6BE3"/>
    <w:rsid w:val="003D736E"/>
    <w:rsid w:val="003E0E52"/>
    <w:rsid w:val="003E1533"/>
    <w:rsid w:val="003E1DAB"/>
    <w:rsid w:val="003F1FEA"/>
    <w:rsid w:val="003F20A5"/>
    <w:rsid w:val="003F233D"/>
    <w:rsid w:val="003F4794"/>
    <w:rsid w:val="00400B96"/>
    <w:rsid w:val="00401BD6"/>
    <w:rsid w:val="00401F19"/>
    <w:rsid w:val="00405AE7"/>
    <w:rsid w:val="00405D5F"/>
    <w:rsid w:val="00407272"/>
    <w:rsid w:val="00407762"/>
    <w:rsid w:val="0041080B"/>
    <w:rsid w:val="00410914"/>
    <w:rsid w:val="00410B9E"/>
    <w:rsid w:val="00410EE2"/>
    <w:rsid w:val="00413482"/>
    <w:rsid w:val="00415AA3"/>
    <w:rsid w:val="00420C60"/>
    <w:rsid w:val="00421CB2"/>
    <w:rsid w:val="00423506"/>
    <w:rsid w:val="00423983"/>
    <w:rsid w:val="00424D15"/>
    <w:rsid w:val="00424E87"/>
    <w:rsid w:val="0042604D"/>
    <w:rsid w:val="00426A56"/>
    <w:rsid w:val="00430432"/>
    <w:rsid w:val="00433759"/>
    <w:rsid w:val="0043494E"/>
    <w:rsid w:val="00436ADC"/>
    <w:rsid w:val="00436FC7"/>
    <w:rsid w:val="00440B76"/>
    <w:rsid w:val="004414A5"/>
    <w:rsid w:val="004450D0"/>
    <w:rsid w:val="004452BE"/>
    <w:rsid w:val="00454A81"/>
    <w:rsid w:val="004560C9"/>
    <w:rsid w:val="00456697"/>
    <w:rsid w:val="00462E74"/>
    <w:rsid w:val="004638EF"/>
    <w:rsid w:val="00464BF7"/>
    <w:rsid w:val="00465FE1"/>
    <w:rsid w:val="00471378"/>
    <w:rsid w:val="00473753"/>
    <w:rsid w:val="00475491"/>
    <w:rsid w:val="004869FB"/>
    <w:rsid w:val="00490404"/>
    <w:rsid w:val="00491735"/>
    <w:rsid w:val="00494A46"/>
    <w:rsid w:val="00496608"/>
    <w:rsid w:val="004A1788"/>
    <w:rsid w:val="004A2C0A"/>
    <w:rsid w:val="004A3C79"/>
    <w:rsid w:val="004B0DF7"/>
    <w:rsid w:val="004B1087"/>
    <w:rsid w:val="004B19F9"/>
    <w:rsid w:val="004B1EC1"/>
    <w:rsid w:val="004B217F"/>
    <w:rsid w:val="004B3600"/>
    <w:rsid w:val="004B3E7F"/>
    <w:rsid w:val="004B437C"/>
    <w:rsid w:val="004B665C"/>
    <w:rsid w:val="004B768D"/>
    <w:rsid w:val="004C07FE"/>
    <w:rsid w:val="004C706C"/>
    <w:rsid w:val="004D29AF"/>
    <w:rsid w:val="004D3E4C"/>
    <w:rsid w:val="004D4610"/>
    <w:rsid w:val="004E2863"/>
    <w:rsid w:val="004E6BA9"/>
    <w:rsid w:val="004E7487"/>
    <w:rsid w:val="004F185D"/>
    <w:rsid w:val="004F3857"/>
    <w:rsid w:val="004F7BFA"/>
    <w:rsid w:val="00500DD5"/>
    <w:rsid w:val="0050184E"/>
    <w:rsid w:val="00502126"/>
    <w:rsid w:val="00502C16"/>
    <w:rsid w:val="005037D9"/>
    <w:rsid w:val="00504418"/>
    <w:rsid w:val="005056ED"/>
    <w:rsid w:val="00506920"/>
    <w:rsid w:val="00506D58"/>
    <w:rsid w:val="00513A36"/>
    <w:rsid w:val="005159E6"/>
    <w:rsid w:val="00516106"/>
    <w:rsid w:val="005162A7"/>
    <w:rsid w:val="00517E4C"/>
    <w:rsid w:val="00520720"/>
    <w:rsid w:val="005210D2"/>
    <w:rsid w:val="005217C3"/>
    <w:rsid w:val="00521CF0"/>
    <w:rsid w:val="005272FD"/>
    <w:rsid w:val="00530B0E"/>
    <w:rsid w:val="00530BBE"/>
    <w:rsid w:val="0053145D"/>
    <w:rsid w:val="0053208B"/>
    <w:rsid w:val="00532214"/>
    <w:rsid w:val="00534814"/>
    <w:rsid w:val="00534E36"/>
    <w:rsid w:val="00536930"/>
    <w:rsid w:val="00540396"/>
    <w:rsid w:val="00541779"/>
    <w:rsid w:val="0054270E"/>
    <w:rsid w:val="00542A03"/>
    <w:rsid w:val="0054635B"/>
    <w:rsid w:val="00546DD5"/>
    <w:rsid w:val="00547532"/>
    <w:rsid w:val="00547980"/>
    <w:rsid w:val="005503B4"/>
    <w:rsid w:val="00552189"/>
    <w:rsid w:val="00552F32"/>
    <w:rsid w:val="005536F0"/>
    <w:rsid w:val="0055517F"/>
    <w:rsid w:val="005551F9"/>
    <w:rsid w:val="00555D52"/>
    <w:rsid w:val="005577C1"/>
    <w:rsid w:val="00560A2A"/>
    <w:rsid w:val="005617BD"/>
    <w:rsid w:val="00564E53"/>
    <w:rsid w:val="00564E58"/>
    <w:rsid w:val="00571DE8"/>
    <w:rsid w:val="00574F8E"/>
    <w:rsid w:val="0057559A"/>
    <w:rsid w:val="00580224"/>
    <w:rsid w:val="00581B74"/>
    <w:rsid w:val="00583277"/>
    <w:rsid w:val="00583744"/>
    <w:rsid w:val="00584E4C"/>
    <w:rsid w:val="00592C3E"/>
    <w:rsid w:val="00594D9E"/>
    <w:rsid w:val="00595FA8"/>
    <w:rsid w:val="005A000F"/>
    <w:rsid w:val="005A045C"/>
    <w:rsid w:val="005A1ED6"/>
    <w:rsid w:val="005A484C"/>
    <w:rsid w:val="005A4E86"/>
    <w:rsid w:val="005A76D9"/>
    <w:rsid w:val="005B173D"/>
    <w:rsid w:val="005B6888"/>
    <w:rsid w:val="005B74BA"/>
    <w:rsid w:val="005B78B3"/>
    <w:rsid w:val="005C00C2"/>
    <w:rsid w:val="005D134C"/>
    <w:rsid w:val="005D1AD7"/>
    <w:rsid w:val="005D272A"/>
    <w:rsid w:val="005D3185"/>
    <w:rsid w:val="005D6E95"/>
    <w:rsid w:val="005E39B1"/>
    <w:rsid w:val="005E4859"/>
    <w:rsid w:val="005E60A7"/>
    <w:rsid w:val="005E67A8"/>
    <w:rsid w:val="005F2B1D"/>
    <w:rsid w:val="005F3F52"/>
    <w:rsid w:val="005F4B95"/>
    <w:rsid w:val="005F6C65"/>
    <w:rsid w:val="00600F02"/>
    <w:rsid w:val="006032B7"/>
    <w:rsid w:val="006037C6"/>
    <w:rsid w:val="0060444D"/>
    <w:rsid w:val="006065AC"/>
    <w:rsid w:val="00607CC6"/>
    <w:rsid w:val="00607DE0"/>
    <w:rsid w:val="006122FC"/>
    <w:rsid w:val="006124F4"/>
    <w:rsid w:val="00612CA0"/>
    <w:rsid w:val="00624138"/>
    <w:rsid w:val="0062550A"/>
    <w:rsid w:val="006268E7"/>
    <w:rsid w:val="006354BB"/>
    <w:rsid w:val="0063664D"/>
    <w:rsid w:val="00642776"/>
    <w:rsid w:val="00644FE2"/>
    <w:rsid w:val="00645CCB"/>
    <w:rsid w:val="00645FB8"/>
    <w:rsid w:val="0065134F"/>
    <w:rsid w:val="00651986"/>
    <w:rsid w:val="00652DA1"/>
    <w:rsid w:val="006545E8"/>
    <w:rsid w:val="00654F9E"/>
    <w:rsid w:val="006602F1"/>
    <w:rsid w:val="0066261E"/>
    <w:rsid w:val="0066379A"/>
    <w:rsid w:val="00664736"/>
    <w:rsid w:val="00665701"/>
    <w:rsid w:val="00665980"/>
    <w:rsid w:val="006675FB"/>
    <w:rsid w:val="00671D24"/>
    <w:rsid w:val="00672BD0"/>
    <w:rsid w:val="006731C5"/>
    <w:rsid w:val="0067640C"/>
    <w:rsid w:val="0068323C"/>
    <w:rsid w:val="006836D9"/>
    <w:rsid w:val="00686699"/>
    <w:rsid w:val="00686D0C"/>
    <w:rsid w:val="00695061"/>
    <w:rsid w:val="00695256"/>
    <w:rsid w:val="00695570"/>
    <w:rsid w:val="00696AF1"/>
    <w:rsid w:val="006977CB"/>
    <w:rsid w:val="006A3B31"/>
    <w:rsid w:val="006A66C1"/>
    <w:rsid w:val="006A68F3"/>
    <w:rsid w:val="006A73E8"/>
    <w:rsid w:val="006B06F4"/>
    <w:rsid w:val="006B2C6D"/>
    <w:rsid w:val="006B4127"/>
    <w:rsid w:val="006C24BF"/>
    <w:rsid w:val="006C40B9"/>
    <w:rsid w:val="006C60D9"/>
    <w:rsid w:val="006C6653"/>
    <w:rsid w:val="006D658F"/>
    <w:rsid w:val="006D7BA4"/>
    <w:rsid w:val="006E3160"/>
    <w:rsid w:val="006E37AE"/>
    <w:rsid w:val="006E678B"/>
    <w:rsid w:val="006F50AA"/>
    <w:rsid w:val="006F5843"/>
    <w:rsid w:val="006F599A"/>
    <w:rsid w:val="006F69E5"/>
    <w:rsid w:val="006F7580"/>
    <w:rsid w:val="00703009"/>
    <w:rsid w:val="0070367F"/>
    <w:rsid w:val="00706628"/>
    <w:rsid w:val="00712F3C"/>
    <w:rsid w:val="00713183"/>
    <w:rsid w:val="007154C3"/>
    <w:rsid w:val="00715C27"/>
    <w:rsid w:val="007170AA"/>
    <w:rsid w:val="00722A29"/>
    <w:rsid w:val="00725136"/>
    <w:rsid w:val="00725EF9"/>
    <w:rsid w:val="00727677"/>
    <w:rsid w:val="00732B66"/>
    <w:rsid w:val="00737C8F"/>
    <w:rsid w:val="007406DE"/>
    <w:rsid w:val="00740DCC"/>
    <w:rsid w:val="00742186"/>
    <w:rsid w:val="00743508"/>
    <w:rsid w:val="00743E79"/>
    <w:rsid w:val="00744BEA"/>
    <w:rsid w:val="00746F49"/>
    <w:rsid w:val="00751532"/>
    <w:rsid w:val="00751C37"/>
    <w:rsid w:val="0075411F"/>
    <w:rsid w:val="0075769B"/>
    <w:rsid w:val="007656B6"/>
    <w:rsid w:val="0077198E"/>
    <w:rsid w:val="007757F3"/>
    <w:rsid w:val="007815DC"/>
    <w:rsid w:val="00787479"/>
    <w:rsid w:val="00787AEA"/>
    <w:rsid w:val="00793469"/>
    <w:rsid w:val="0079677B"/>
    <w:rsid w:val="00796E4A"/>
    <w:rsid w:val="007A47FB"/>
    <w:rsid w:val="007A5DFE"/>
    <w:rsid w:val="007A7056"/>
    <w:rsid w:val="007B106B"/>
    <w:rsid w:val="007B275D"/>
    <w:rsid w:val="007B4004"/>
    <w:rsid w:val="007C1BC6"/>
    <w:rsid w:val="007C587C"/>
    <w:rsid w:val="007C6591"/>
    <w:rsid w:val="007D661E"/>
    <w:rsid w:val="007D67CE"/>
    <w:rsid w:val="007D6CC4"/>
    <w:rsid w:val="007E19BC"/>
    <w:rsid w:val="007E3E47"/>
    <w:rsid w:val="007E4877"/>
    <w:rsid w:val="007E6AEB"/>
    <w:rsid w:val="007F01EC"/>
    <w:rsid w:val="007F7DF2"/>
    <w:rsid w:val="00806CD1"/>
    <w:rsid w:val="008079FA"/>
    <w:rsid w:val="00810D58"/>
    <w:rsid w:val="0081321A"/>
    <w:rsid w:val="008148CB"/>
    <w:rsid w:val="0081610D"/>
    <w:rsid w:val="008162DE"/>
    <w:rsid w:val="008177CB"/>
    <w:rsid w:val="00823D48"/>
    <w:rsid w:val="00825286"/>
    <w:rsid w:val="0082611C"/>
    <w:rsid w:val="008336D7"/>
    <w:rsid w:val="00835711"/>
    <w:rsid w:val="00835B31"/>
    <w:rsid w:val="00844B5D"/>
    <w:rsid w:val="00845922"/>
    <w:rsid w:val="00845F70"/>
    <w:rsid w:val="008463E6"/>
    <w:rsid w:val="0084793C"/>
    <w:rsid w:val="00850413"/>
    <w:rsid w:val="008540B5"/>
    <w:rsid w:val="00857B4A"/>
    <w:rsid w:val="00857D48"/>
    <w:rsid w:val="00860633"/>
    <w:rsid w:val="008646DE"/>
    <w:rsid w:val="00864902"/>
    <w:rsid w:val="00864BE7"/>
    <w:rsid w:val="00865200"/>
    <w:rsid w:val="00867E6D"/>
    <w:rsid w:val="008700E0"/>
    <w:rsid w:val="00871695"/>
    <w:rsid w:val="008719B7"/>
    <w:rsid w:val="00875444"/>
    <w:rsid w:val="00884879"/>
    <w:rsid w:val="00887945"/>
    <w:rsid w:val="00891C25"/>
    <w:rsid w:val="008945E1"/>
    <w:rsid w:val="008957E5"/>
    <w:rsid w:val="008973EE"/>
    <w:rsid w:val="00897630"/>
    <w:rsid w:val="008A273F"/>
    <w:rsid w:val="008A67DB"/>
    <w:rsid w:val="008B1414"/>
    <w:rsid w:val="008B2609"/>
    <w:rsid w:val="008C37E9"/>
    <w:rsid w:val="008C51BA"/>
    <w:rsid w:val="008C7870"/>
    <w:rsid w:val="008D089D"/>
    <w:rsid w:val="008E051E"/>
    <w:rsid w:val="008E31F5"/>
    <w:rsid w:val="008E376D"/>
    <w:rsid w:val="008F0B04"/>
    <w:rsid w:val="008F0B4E"/>
    <w:rsid w:val="008F3FE0"/>
    <w:rsid w:val="008F41A1"/>
    <w:rsid w:val="008F7C55"/>
    <w:rsid w:val="00900C72"/>
    <w:rsid w:val="0090150F"/>
    <w:rsid w:val="009023F1"/>
    <w:rsid w:val="0090248D"/>
    <w:rsid w:val="0090435D"/>
    <w:rsid w:val="009064F9"/>
    <w:rsid w:val="00906FE4"/>
    <w:rsid w:val="00907732"/>
    <w:rsid w:val="00922540"/>
    <w:rsid w:val="00925B88"/>
    <w:rsid w:val="00926284"/>
    <w:rsid w:val="00930694"/>
    <w:rsid w:val="00930E70"/>
    <w:rsid w:val="00930EB4"/>
    <w:rsid w:val="00932969"/>
    <w:rsid w:val="0093521F"/>
    <w:rsid w:val="00935F75"/>
    <w:rsid w:val="00936368"/>
    <w:rsid w:val="00936493"/>
    <w:rsid w:val="009370D3"/>
    <w:rsid w:val="00945677"/>
    <w:rsid w:val="00950E55"/>
    <w:rsid w:val="00951FB6"/>
    <w:rsid w:val="009541C9"/>
    <w:rsid w:val="00954FA5"/>
    <w:rsid w:val="00955B84"/>
    <w:rsid w:val="009610F8"/>
    <w:rsid w:val="00962113"/>
    <w:rsid w:val="00962F78"/>
    <w:rsid w:val="0096609F"/>
    <w:rsid w:val="00966D8E"/>
    <w:rsid w:val="00971600"/>
    <w:rsid w:val="00973499"/>
    <w:rsid w:val="009777FB"/>
    <w:rsid w:val="009823CC"/>
    <w:rsid w:val="00983270"/>
    <w:rsid w:val="00983B0D"/>
    <w:rsid w:val="00984342"/>
    <w:rsid w:val="00987356"/>
    <w:rsid w:val="009973B4"/>
    <w:rsid w:val="009A50A4"/>
    <w:rsid w:val="009A76A1"/>
    <w:rsid w:val="009A789F"/>
    <w:rsid w:val="009B05F9"/>
    <w:rsid w:val="009B0991"/>
    <w:rsid w:val="009B1982"/>
    <w:rsid w:val="009B213F"/>
    <w:rsid w:val="009B23DC"/>
    <w:rsid w:val="009B3A92"/>
    <w:rsid w:val="009B59B0"/>
    <w:rsid w:val="009B5B03"/>
    <w:rsid w:val="009B7EB8"/>
    <w:rsid w:val="009C4D2F"/>
    <w:rsid w:val="009C7717"/>
    <w:rsid w:val="009D1FC3"/>
    <w:rsid w:val="009D4658"/>
    <w:rsid w:val="009D48E6"/>
    <w:rsid w:val="009D6D70"/>
    <w:rsid w:val="009D7E11"/>
    <w:rsid w:val="009E30DA"/>
    <w:rsid w:val="009E577A"/>
    <w:rsid w:val="009E6193"/>
    <w:rsid w:val="009E7561"/>
    <w:rsid w:val="009E7DD1"/>
    <w:rsid w:val="009F609F"/>
    <w:rsid w:val="009F7752"/>
    <w:rsid w:val="009F7EED"/>
    <w:rsid w:val="00A01006"/>
    <w:rsid w:val="00A05399"/>
    <w:rsid w:val="00A115EA"/>
    <w:rsid w:val="00A138C2"/>
    <w:rsid w:val="00A138EC"/>
    <w:rsid w:val="00A144FB"/>
    <w:rsid w:val="00A169D0"/>
    <w:rsid w:val="00A258F9"/>
    <w:rsid w:val="00A26E44"/>
    <w:rsid w:val="00A30BE9"/>
    <w:rsid w:val="00A34B9E"/>
    <w:rsid w:val="00A458FE"/>
    <w:rsid w:val="00A53106"/>
    <w:rsid w:val="00A6128F"/>
    <w:rsid w:val="00A6317F"/>
    <w:rsid w:val="00A63D90"/>
    <w:rsid w:val="00A6509D"/>
    <w:rsid w:val="00A6621B"/>
    <w:rsid w:val="00A672B4"/>
    <w:rsid w:val="00A73FA4"/>
    <w:rsid w:val="00A7595A"/>
    <w:rsid w:val="00A76C35"/>
    <w:rsid w:val="00A801DE"/>
    <w:rsid w:val="00A86F44"/>
    <w:rsid w:val="00A90A22"/>
    <w:rsid w:val="00A93E86"/>
    <w:rsid w:val="00A94694"/>
    <w:rsid w:val="00A95DF8"/>
    <w:rsid w:val="00A960E3"/>
    <w:rsid w:val="00A97734"/>
    <w:rsid w:val="00AA1814"/>
    <w:rsid w:val="00AA1A59"/>
    <w:rsid w:val="00AA4D33"/>
    <w:rsid w:val="00AA6C7E"/>
    <w:rsid w:val="00AA7F40"/>
    <w:rsid w:val="00AB2990"/>
    <w:rsid w:val="00AB3547"/>
    <w:rsid w:val="00AB3C2B"/>
    <w:rsid w:val="00AB41FC"/>
    <w:rsid w:val="00AB4F59"/>
    <w:rsid w:val="00AB7787"/>
    <w:rsid w:val="00AB7D2F"/>
    <w:rsid w:val="00AC3C8A"/>
    <w:rsid w:val="00AC56CE"/>
    <w:rsid w:val="00AC763E"/>
    <w:rsid w:val="00AD071E"/>
    <w:rsid w:val="00AD1C7F"/>
    <w:rsid w:val="00AD333E"/>
    <w:rsid w:val="00AD6F34"/>
    <w:rsid w:val="00AE3EC3"/>
    <w:rsid w:val="00AF0AAB"/>
    <w:rsid w:val="00AF156F"/>
    <w:rsid w:val="00AF3AAB"/>
    <w:rsid w:val="00AF616B"/>
    <w:rsid w:val="00B0685B"/>
    <w:rsid w:val="00B07507"/>
    <w:rsid w:val="00B077F0"/>
    <w:rsid w:val="00B07916"/>
    <w:rsid w:val="00B15887"/>
    <w:rsid w:val="00B160D4"/>
    <w:rsid w:val="00B17A56"/>
    <w:rsid w:val="00B20E72"/>
    <w:rsid w:val="00B227D4"/>
    <w:rsid w:val="00B22D22"/>
    <w:rsid w:val="00B23030"/>
    <w:rsid w:val="00B237B9"/>
    <w:rsid w:val="00B23A5E"/>
    <w:rsid w:val="00B23CAA"/>
    <w:rsid w:val="00B2585D"/>
    <w:rsid w:val="00B25B46"/>
    <w:rsid w:val="00B36A8B"/>
    <w:rsid w:val="00B374FA"/>
    <w:rsid w:val="00B401F2"/>
    <w:rsid w:val="00B410EE"/>
    <w:rsid w:val="00B429C2"/>
    <w:rsid w:val="00B4369C"/>
    <w:rsid w:val="00B443E9"/>
    <w:rsid w:val="00B45C8B"/>
    <w:rsid w:val="00B52EF0"/>
    <w:rsid w:val="00B57EAB"/>
    <w:rsid w:val="00B64949"/>
    <w:rsid w:val="00B81284"/>
    <w:rsid w:val="00B8202D"/>
    <w:rsid w:val="00B857F1"/>
    <w:rsid w:val="00B91191"/>
    <w:rsid w:val="00B92515"/>
    <w:rsid w:val="00B929FD"/>
    <w:rsid w:val="00B938DD"/>
    <w:rsid w:val="00B95B99"/>
    <w:rsid w:val="00B95F69"/>
    <w:rsid w:val="00B9622D"/>
    <w:rsid w:val="00BA0438"/>
    <w:rsid w:val="00BA0C95"/>
    <w:rsid w:val="00BA3355"/>
    <w:rsid w:val="00BA54DC"/>
    <w:rsid w:val="00BB1345"/>
    <w:rsid w:val="00BB6A56"/>
    <w:rsid w:val="00BB79B6"/>
    <w:rsid w:val="00BC2015"/>
    <w:rsid w:val="00BC36BE"/>
    <w:rsid w:val="00BC6CDF"/>
    <w:rsid w:val="00BC71B0"/>
    <w:rsid w:val="00BD4DF5"/>
    <w:rsid w:val="00BD6AC5"/>
    <w:rsid w:val="00BE2675"/>
    <w:rsid w:val="00BE50DA"/>
    <w:rsid w:val="00BE6A10"/>
    <w:rsid w:val="00BF597E"/>
    <w:rsid w:val="00BF5EBC"/>
    <w:rsid w:val="00BF6BF7"/>
    <w:rsid w:val="00C028B7"/>
    <w:rsid w:val="00C0299D"/>
    <w:rsid w:val="00C03098"/>
    <w:rsid w:val="00C0339F"/>
    <w:rsid w:val="00C14685"/>
    <w:rsid w:val="00C15C3C"/>
    <w:rsid w:val="00C173F0"/>
    <w:rsid w:val="00C22EED"/>
    <w:rsid w:val="00C31C73"/>
    <w:rsid w:val="00C34B7B"/>
    <w:rsid w:val="00C42C8D"/>
    <w:rsid w:val="00C46B78"/>
    <w:rsid w:val="00C4723C"/>
    <w:rsid w:val="00C51224"/>
    <w:rsid w:val="00C51A36"/>
    <w:rsid w:val="00C548BE"/>
    <w:rsid w:val="00C54D2F"/>
    <w:rsid w:val="00C55228"/>
    <w:rsid w:val="00C60B8C"/>
    <w:rsid w:val="00C62E91"/>
    <w:rsid w:val="00C676F2"/>
    <w:rsid w:val="00C67E19"/>
    <w:rsid w:val="00C67E47"/>
    <w:rsid w:val="00C71E85"/>
    <w:rsid w:val="00C73543"/>
    <w:rsid w:val="00C74F8C"/>
    <w:rsid w:val="00C7750F"/>
    <w:rsid w:val="00C77FB9"/>
    <w:rsid w:val="00C81ACE"/>
    <w:rsid w:val="00C842B3"/>
    <w:rsid w:val="00C86081"/>
    <w:rsid w:val="00C86F9B"/>
    <w:rsid w:val="00C87D9B"/>
    <w:rsid w:val="00C87FEE"/>
    <w:rsid w:val="00C911DA"/>
    <w:rsid w:val="00C9124D"/>
    <w:rsid w:val="00C920A9"/>
    <w:rsid w:val="00CA22B6"/>
    <w:rsid w:val="00CA43A6"/>
    <w:rsid w:val="00CA5A02"/>
    <w:rsid w:val="00CB0B69"/>
    <w:rsid w:val="00CB11CC"/>
    <w:rsid w:val="00CB260B"/>
    <w:rsid w:val="00CB728B"/>
    <w:rsid w:val="00CC7645"/>
    <w:rsid w:val="00CD40DC"/>
    <w:rsid w:val="00CD53A5"/>
    <w:rsid w:val="00CD6FB2"/>
    <w:rsid w:val="00CD7B7C"/>
    <w:rsid w:val="00CE2A9E"/>
    <w:rsid w:val="00CE315A"/>
    <w:rsid w:val="00CE3F5C"/>
    <w:rsid w:val="00CE7BE1"/>
    <w:rsid w:val="00CF147A"/>
    <w:rsid w:val="00CF1726"/>
    <w:rsid w:val="00CF324A"/>
    <w:rsid w:val="00CF46F8"/>
    <w:rsid w:val="00CF615B"/>
    <w:rsid w:val="00CF6C5C"/>
    <w:rsid w:val="00CF7A3B"/>
    <w:rsid w:val="00D0261B"/>
    <w:rsid w:val="00D02852"/>
    <w:rsid w:val="00D02F7F"/>
    <w:rsid w:val="00D03ECD"/>
    <w:rsid w:val="00D06215"/>
    <w:rsid w:val="00D06F59"/>
    <w:rsid w:val="00D17463"/>
    <w:rsid w:val="00D2302E"/>
    <w:rsid w:val="00D2620E"/>
    <w:rsid w:val="00D3392D"/>
    <w:rsid w:val="00D35309"/>
    <w:rsid w:val="00D35353"/>
    <w:rsid w:val="00D363BF"/>
    <w:rsid w:val="00D37F3C"/>
    <w:rsid w:val="00D40224"/>
    <w:rsid w:val="00D4063C"/>
    <w:rsid w:val="00D41091"/>
    <w:rsid w:val="00D429D7"/>
    <w:rsid w:val="00D44AD0"/>
    <w:rsid w:val="00D458E8"/>
    <w:rsid w:val="00D5229B"/>
    <w:rsid w:val="00D55BC5"/>
    <w:rsid w:val="00D55E69"/>
    <w:rsid w:val="00D562F6"/>
    <w:rsid w:val="00D566B4"/>
    <w:rsid w:val="00D624A3"/>
    <w:rsid w:val="00D6642D"/>
    <w:rsid w:val="00D66DD1"/>
    <w:rsid w:val="00D744DA"/>
    <w:rsid w:val="00D80F35"/>
    <w:rsid w:val="00D81D66"/>
    <w:rsid w:val="00D82E3A"/>
    <w:rsid w:val="00D8388C"/>
    <w:rsid w:val="00D87E15"/>
    <w:rsid w:val="00D9069D"/>
    <w:rsid w:val="00D9416A"/>
    <w:rsid w:val="00D95656"/>
    <w:rsid w:val="00D96342"/>
    <w:rsid w:val="00D96755"/>
    <w:rsid w:val="00DA0DF0"/>
    <w:rsid w:val="00DA4C41"/>
    <w:rsid w:val="00DA53CD"/>
    <w:rsid w:val="00DA7616"/>
    <w:rsid w:val="00DB10A6"/>
    <w:rsid w:val="00DB2965"/>
    <w:rsid w:val="00DB5889"/>
    <w:rsid w:val="00DB68DD"/>
    <w:rsid w:val="00DC4F7D"/>
    <w:rsid w:val="00DC632A"/>
    <w:rsid w:val="00DD04F5"/>
    <w:rsid w:val="00DD1C8E"/>
    <w:rsid w:val="00DE146D"/>
    <w:rsid w:val="00DE1582"/>
    <w:rsid w:val="00DE2D80"/>
    <w:rsid w:val="00DE2EAE"/>
    <w:rsid w:val="00DE50F7"/>
    <w:rsid w:val="00DE6FCE"/>
    <w:rsid w:val="00DF3923"/>
    <w:rsid w:val="00DF3ECC"/>
    <w:rsid w:val="00DF76DB"/>
    <w:rsid w:val="00E02739"/>
    <w:rsid w:val="00E038E4"/>
    <w:rsid w:val="00E04ED8"/>
    <w:rsid w:val="00E131F0"/>
    <w:rsid w:val="00E13D9A"/>
    <w:rsid w:val="00E14B52"/>
    <w:rsid w:val="00E17CDD"/>
    <w:rsid w:val="00E21843"/>
    <w:rsid w:val="00E21E7D"/>
    <w:rsid w:val="00E314D1"/>
    <w:rsid w:val="00E32D13"/>
    <w:rsid w:val="00E33571"/>
    <w:rsid w:val="00E43150"/>
    <w:rsid w:val="00E43822"/>
    <w:rsid w:val="00E43A99"/>
    <w:rsid w:val="00E44012"/>
    <w:rsid w:val="00E44C05"/>
    <w:rsid w:val="00E467AB"/>
    <w:rsid w:val="00E52076"/>
    <w:rsid w:val="00E54035"/>
    <w:rsid w:val="00E5788F"/>
    <w:rsid w:val="00E57905"/>
    <w:rsid w:val="00E62996"/>
    <w:rsid w:val="00E63714"/>
    <w:rsid w:val="00E64A51"/>
    <w:rsid w:val="00E64C76"/>
    <w:rsid w:val="00E67432"/>
    <w:rsid w:val="00E676F9"/>
    <w:rsid w:val="00E7040E"/>
    <w:rsid w:val="00E7052E"/>
    <w:rsid w:val="00E70928"/>
    <w:rsid w:val="00E7217A"/>
    <w:rsid w:val="00E764D2"/>
    <w:rsid w:val="00E80872"/>
    <w:rsid w:val="00E86C92"/>
    <w:rsid w:val="00E8782A"/>
    <w:rsid w:val="00E910C0"/>
    <w:rsid w:val="00E9449D"/>
    <w:rsid w:val="00E97424"/>
    <w:rsid w:val="00EA10B1"/>
    <w:rsid w:val="00EA48A8"/>
    <w:rsid w:val="00EA55F7"/>
    <w:rsid w:val="00EA7C42"/>
    <w:rsid w:val="00EB0164"/>
    <w:rsid w:val="00EB2329"/>
    <w:rsid w:val="00EB5DF5"/>
    <w:rsid w:val="00EB65F7"/>
    <w:rsid w:val="00EC2231"/>
    <w:rsid w:val="00EC42F5"/>
    <w:rsid w:val="00EC5015"/>
    <w:rsid w:val="00EC6702"/>
    <w:rsid w:val="00ED0F62"/>
    <w:rsid w:val="00ED2789"/>
    <w:rsid w:val="00ED47C6"/>
    <w:rsid w:val="00EE7B72"/>
    <w:rsid w:val="00EF36E7"/>
    <w:rsid w:val="00EF7A06"/>
    <w:rsid w:val="00F0181D"/>
    <w:rsid w:val="00F05A8B"/>
    <w:rsid w:val="00F06D09"/>
    <w:rsid w:val="00F1012B"/>
    <w:rsid w:val="00F101A2"/>
    <w:rsid w:val="00F11201"/>
    <w:rsid w:val="00F11D78"/>
    <w:rsid w:val="00F11E8A"/>
    <w:rsid w:val="00F1280B"/>
    <w:rsid w:val="00F1321B"/>
    <w:rsid w:val="00F14D99"/>
    <w:rsid w:val="00F2172B"/>
    <w:rsid w:val="00F26793"/>
    <w:rsid w:val="00F32CB9"/>
    <w:rsid w:val="00F33729"/>
    <w:rsid w:val="00F35CD7"/>
    <w:rsid w:val="00F3666E"/>
    <w:rsid w:val="00F40BCF"/>
    <w:rsid w:val="00F46B1E"/>
    <w:rsid w:val="00F46BD7"/>
    <w:rsid w:val="00F51005"/>
    <w:rsid w:val="00F5138E"/>
    <w:rsid w:val="00F5266A"/>
    <w:rsid w:val="00F53430"/>
    <w:rsid w:val="00F5367E"/>
    <w:rsid w:val="00F53783"/>
    <w:rsid w:val="00F53FE9"/>
    <w:rsid w:val="00F5492A"/>
    <w:rsid w:val="00F6039E"/>
    <w:rsid w:val="00F606E1"/>
    <w:rsid w:val="00F6573A"/>
    <w:rsid w:val="00F657C4"/>
    <w:rsid w:val="00F6739D"/>
    <w:rsid w:val="00F708CB"/>
    <w:rsid w:val="00F76AFD"/>
    <w:rsid w:val="00F80C36"/>
    <w:rsid w:val="00F83639"/>
    <w:rsid w:val="00F840C3"/>
    <w:rsid w:val="00F856F5"/>
    <w:rsid w:val="00F86153"/>
    <w:rsid w:val="00F862A2"/>
    <w:rsid w:val="00F87F8F"/>
    <w:rsid w:val="00F948BE"/>
    <w:rsid w:val="00F956F5"/>
    <w:rsid w:val="00FA0833"/>
    <w:rsid w:val="00FA350D"/>
    <w:rsid w:val="00FA4D7C"/>
    <w:rsid w:val="00FA5535"/>
    <w:rsid w:val="00FA623D"/>
    <w:rsid w:val="00FB03C3"/>
    <w:rsid w:val="00FB5A65"/>
    <w:rsid w:val="00FB6414"/>
    <w:rsid w:val="00FC09D9"/>
    <w:rsid w:val="00FC6E40"/>
    <w:rsid w:val="00FC6FE0"/>
    <w:rsid w:val="00FC78BF"/>
    <w:rsid w:val="00FC79B2"/>
    <w:rsid w:val="00FD1448"/>
    <w:rsid w:val="00FD2869"/>
    <w:rsid w:val="00FD5964"/>
    <w:rsid w:val="00FD5EE5"/>
    <w:rsid w:val="00FD72A6"/>
    <w:rsid w:val="00FE065B"/>
    <w:rsid w:val="00FE09C9"/>
    <w:rsid w:val="00FE289D"/>
    <w:rsid w:val="00FF3BAB"/>
    <w:rsid w:val="00FF411F"/>
    <w:rsid w:val="108219C2"/>
    <w:rsid w:val="47874676"/>
    <w:rsid w:val="5EA12B9A"/>
    <w:rsid w:val="7842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FF411F"/>
    <w:rPr>
      <w:sz w:val="18"/>
      <w:szCs w:val="18"/>
    </w:rPr>
  </w:style>
  <w:style w:type="character" w:customStyle="1" w:styleId="Char">
    <w:name w:val="批注框文本 Char"/>
    <w:basedOn w:val="a0"/>
    <w:link w:val="a3"/>
    <w:rsid w:val="00FF41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qFormat/>
    <w:rsid w:val="00FF4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411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nhideWhenUsed/>
    <w:qFormat/>
    <w:rsid w:val="00FF4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FF411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FF411F"/>
    <w:rPr>
      <w:color w:val="0000FF" w:themeColor="hyperlink"/>
      <w:u w:val="single"/>
    </w:rPr>
  </w:style>
  <w:style w:type="character" w:customStyle="1" w:styleId="CharChar1">
    <w:name w:val="Char Char1"/>
    <w:qFormat/>
    <w:locked/>
    <w:rsid w:val="00FF411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FF411F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FF411F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7">
    <w:name w:val="东方正文"/>
    <w:basedOn w:val="a"/>
    <w:qFormat/>
    <w:rsid w:val="00FF411F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FF411F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8">
    <w:name w:val="No Spacing"/>
    <w:uiPriority w:val="99"/>
    <w:qFormat/>
    <w:rsid w:val="00FF41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Emphasis"/>
    <w:basedOn w:val="a0"/>
    <w:uiPriority w:val="20"/>
    <w:qFormat/>
    <w:rsid w:val="00C54D2F"/>
    <w:rPr>
      <w:i/>
      <w:iCs/>
    </w:rPr>
  </w:style>
  <w:style w:type="character" w:customStyle="1" w:styleId="gaogao1">
    <w:name w:val="gaogao1"/>
    <w:basedOn w:val="a0"/>
    <w:rsid w:val="00742186"/>
  </w:style>
  <w:style w:type="character" w:customStyle="1" w:styleId="Char2">
    <w:name w:val="正文文本缩进 Char"/>
    <w:basedOn w:val="a0"/>
    <w:link w:val="aa"/>
    <w:rsid w:val="006E37AE"/>
    <w:rPr>
      <w:rFonts w:ascii="Times New Roman" w:eastAsia="宋体" w:hAnsi="Times New Roman" w:cs="Times New Roman"/>
      <w:lang w:eastAsia="en-US"/>
    </w:rPr>
  </w:style>
  <w:style w:type="paragraph" w:styleId="aa">
    <w:name w:val="Body Text Indent"/>
    <w:basedOn w:val="a"/>
    <w:link w:val="Char2"/>
    <w:rsid w:val="006E37AE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character" w:customStyle="1" w:styleId="Char3">
    <w:name w:val="标题 Char"/>
    <w:basedOn w:val="a0"/>
    <w:link w:val="ab"/>
    <w:rsid w:val="006E37AE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Title"/>
    <w:basedOn w:val="a"/>
    <w:link w:val="Char3"/>
    <w:qFormat/>
    <w:rsid w:val="006E37AE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5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146</cp:revision>
  <dcterms:created xsi:type="dcterms:W3CDTF">2015-06-17T12:51:00Z</dcterms:created>
  <dcterms:modified xsi:type="dcterms:W3CDTF">2022-10-26T22:28:00Z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