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202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徐燚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邹景红</w:t>
            </w:r>
            <w:bookmarkEnd w:id="0"/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2023年02月2</w:t>
            </w:r>
            <w:r>
              <w:rPr>
                <w:rFonts w:hint="eastAsia"/>
                <w:lang w:val="en-US" w:eastAsia="zh-CN"/>
              </w:rPr>
              <w:t>3</w:t>
            </w:r>
            <w:r>
              <w:t>日</w:t>
            </w:r>
            <w:bookmarkEnd w:id="2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</w:rPr>
              <w:t>Q:5.3组织的岗位、职责和权限、6.2质量目标、8.3产品和服务的设计和开发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</w:rPr>
              <w:t>E/O:5.3组织的岗位、职责和权限、6.2环境/职业健康安全目标</w:t>
            </w: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18"/>
                <w:szCs w:val="18"/>
              </w:rPr>
              <w:t>6.1.2环境因素/危险源的识别与评价、6.1.4措施的策划、8.1运行策划和控制、8.2应急准备和响应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202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技术部现有1人；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主要负责产品的设计开发、生产技术支持；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本部门环境因素、危险源辨识和控制。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202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查见“质量\环境\职业健康安全目标分解考核表”，见技术部的目标：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新产品开发一次交样合格率≥90%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固废分类处置率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火灾、触电事故发生次数为0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2022年1-12月考核，显示目标均已全部完成。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基本符合。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2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采取打分法评价，查到“重要环境因素清单”，经评价技术部无重要环境因素。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查“危害辨识、风险评价、风险控制工作表”，辨识和评价了办公活动过程中的危险源，主要包括火灾、触电、车辆伤害、中暑等。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对识别出的危险源采取D=LEC进行评价，查到“不可接受风险清单”，经评价技术部无不可接受风险。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策划了控制措施，制订了“质量、环境、职业健康安全管理方案”，明确了控制措施、时间要求、责任部门、责任和资源计划。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20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现场观察：办公桌符合人机工程要求，干净整洁，照明、通风良好；配置有空调，温度适宜；有少量绿植；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查见配置有灭火器、消防栓，状态良好，保留检查记录；监控摄像头运行正常；应急疏散指示符合要求；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查见“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相关方告知书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”，有效文件，对客户进行了环境和职业健康安全有关事项的沟通。</w:t>
            </w:r>
          </w:p>
        </w:tc>
        <w:tc>
          <w:tcPr>
            <w:tcW w:w="92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0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18" w:type="dxa"/>
            <w:vAlign w:val="top"/>
          </w:tcPr>
          <w:p>
            <w:pPr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 w:cs="Times New Roman"/>
                <w:lang w:val="en-US" w:eastAsia="zh-CN"/>
              </w:rPr>
              <w:t>设计开发</w:t>
            </w: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default"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公司对设计开发进行了策划，查见项目设计开发资料：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1、设计和开发策划——设计开发任务和计划书：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项目名称：电子站牌，规格型号：2800*1180*750，项目负责人徐燚；任务日期2022.3.10；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在设计时应考虑产品符合《Q/001-2017 户外公共家具公交候车亭设施性能和安装要求》的标准要求；以及符合CJ/T107-2013 城市公共汽、电车候车亭的标准要求；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原材料质量及环保指标应符合GB/T13793-2008高频焊接管材质量标准；GB-T11253-2007 碳素结构钢冷轧薄钢板及钢带，GB/T27809-2011热固性环氧树脂粉末涂料质量标准；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人员：技术部、生产部、采购部负责人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检测设备：钢卷尺、涂层测厚仪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预算经费：2000元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明确了采购、生产、品质各部门的工作任务。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审核人员和批准人员签字。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2、设计开发输入——设计开发输入记录，2022.3.13；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技术文件——市场要求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功能和性能——参数设计依据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附加设计要求——执行设计规范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设计开发输出——设计开发输出记录，2022.3.14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使用说明书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使用要求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生产图纸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装配图、另件图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采购材料清单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原材料及部件的采购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设计开发评审报告，2022.3.16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评审对象：方案设计三视图、主要零部件方案图、设计计算书、特殊外购件清单等初步技术设计的输出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评审结论：图纸达到电子站牌设计要求。对于局部标识问题应及时解决，按产品标准执行。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5、设计开发验证记录，2022.3.25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验证方法：对电子站牌的主要部件进行检查，组装查出问题及时纠正。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验证结论：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各项功能指标满足输入提出的要求。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电子站牌检验合格。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6、设计开发确认报告，2022.3.26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确认内容：检查样机是否在机构、性能、外观等质量上达到设计任务书或合同规定的要求，审查产品图样及技术文件是否符合有关标准规定，是否齐全、正确、统一，是否能指导生产；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确认结论：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产品达到设计任务书及客户要求。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产品图样、设计文件、工艺文件是否齐全、统一、正确，能正确指导生产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用户使用的可靠性、稳定性达到国内的技术标准。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7、设计和开发更改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介绍说，本项目按顾客技术要求研发，没有发生变更，如发生变更，将会对变更后的结果进行评审、验证、确认、批准。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另查见公交候车亭（含广告灯箱）2022.3.14设计开发资料、邮政报刊亭2022.4.3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设计开发资料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，同上；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提供设计开发的图纸、下料单等。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设计开发过程受控，符合要求。</w:t>
            </w:r>
          </w:p>
        </w:tc>
        <w:tc>
          <w:tcPr>
            <w:tcW w:w="92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8EF467F"/>
    <w:rsid w:val="788C1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2670</Words>
  <Characters>2966</Characters>
  <Lines>1</Lines>
  <Paragraphs>1</Paragraphs>
  <TotalTime>4</TotalTime>
  <ScaleCrop>false</ScaleCrop>
  <LinksUpToDate>false</LinksUpToDate>
  <CharactersWithSpaces>3019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2023-02-22T08:48:16Z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0F7F75C0F4014D2DA3B3ABC8FAEEEC46</vt:lpwstr>
  </property>
  <property fmtid="{D5CDD505-2E9C-101B-9397-08002B2CF9AE}" pid="3" name="KSOProductBuildVer">
    <vt:lpwstr>2052-11.1.0.12980</vt:lpwstr>
  </property>
</Properties>
</file>