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江西广迪智能钢艺集团有限公司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邹景红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15083872954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2557665364@qq.com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1064-2021-QEO-2023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Q：公交智能电子站牌、公交候车亭（棚）、广告灯箱、邮政报刊亭、警亭产品的研发、生产；城市道路护栏（含花箱）的生产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E：公交智能电子站牌、公交候车亭（棚）、广告灯箱、邮政报刊亭、警亭产品的研发、生产；城市道路护栏（含花箱）的生产所涉及场所的相关环境管理活动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O：公交智能电子站牌、公交候车亭（棚）、广告灯箱、邮政报刊亭、警亭产品的研发、生产；城市道路护栏（含花箱）的生产所涉及场所的相关职业健康安全管理活动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2023年02月22日 上午至2023年02月24日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2023.2.21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6485890" cy="9455785"/>
            <wp:effectExtent l="0" t="0" r="10160" b="12065"/>
            <wp:wrapNone/>
            <wp:docPr id="1" name="图片 1" descr="6661ba47585e0b6dcab8befc051c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1ba47585e0b6dcab8befc051c8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945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09"/>
        <w:gridCol w:w="1077"/>
        <w:gridCol w:w="664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7718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宋体" w:eastAsia="宋体" w:cs="Arial"/>
                <w:spacing w:val="-6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/暂停回复确认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bookmarkStart w:id="36" w:name="_GoBack" w:colFirst="2" w:colLast="3"/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1077" w:type="dxa"/>
          </w:tcPr>
          <w:p>
            <w:pPr>
              <w:spacing w:line="2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 w:val="21"/>
                <w:szCs w:val="21"/>
              </w:rPr>
              <w:t>管理层、安全事务代表</w:t>
            </w:r>
          </w:p>
        </w:tc>
        <w:tc>
          <w:tcPr>
            <w:tcW w:w="6641" w:type="dx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资源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Q6.3变更的策划、O5.4协商与参与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标准/规范/法规的执行情况、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eastAsia="zh-CN"/>
              </w:rPr>
              <w:t>上次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审核不符合项的验证、认证证书、标志的使用情况、投诉或事故、监督抽查情况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09:30-16:00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top"/>
          </w:tcPr>
          <w:p>
            <w:pPr>
              <w:spacing w:line="300" w:lineRule="exact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color w:val="auto"/>
                <w:sz w:val="21"/>
                <w:szCs w:val="21"/>
              </w:rPr>
              <w:t>行政部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Q:5.3组织的岗位、职责和权限、6.2质量目标、7.1.2人员、7.1.6组织知识、7.2能力、7.3意识、7.5形成文件的信息、9.1.1监视、测量、分析和评价总则、9.1.3分析与评价、9.2 内部审核、10.2不合格和纠正措施，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E/O:5.3组织的岗位、职责和权限、6.2环境/职业健康安全目标、6.1.2环境因素/危险源的识别与评价、6.1.3合规义务、9.1.2合规性评价、7.2能力、7.3意识、7.5形成文件的信息、8.1运行策划和控制、8.2应急准备和响应、9.2 内部审核、10.2不符合/事件和纠正措施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16:00-17:00</w:t>
            </w:r>
          </w:p>
        </w:tc>
        <w:tc>
          <w:tcPr>
            <w:tcW w:w="1077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color w:val="auto"/>
                <w:sz w:val="21"/>
                <w:szCs w:val="21"/>
              </w:rPr>
              <w:t>财务部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E/O:5.3组织的岗位、职责和权限、6.2环境/职业健康安全目标、6.1.2环境因素/危险源的识别与评价、6.1.4措施的策划、8.1运行策划和控制、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1077" w:type="dxa"/>
          </w:tcPr>
          <w:p>
            <w:pPr>
              <w:spacing w:line="2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 w:val="21"/>
                <w:szCs w:val="21"/>
              </w:rPr>
              <w:t>生产部及现场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Q:5.3组织的岗位、职责和权限、6.2质量目标、7.1.3基础设施、7.1.4过程运行环境、7.1.5监视和测量资源、</w:t>
            </w:r>
            <w:r>
              <w:rPr>
                <w:rFonts w:hint="eastAsia" w:ascii="宋体" w:hAnsi="宋体" w:cs="Arial"/>
                <w:color w:val="auto"/>
                <w:spacing w:val="-6"/>
                <w:sz w:val="18"/>
                <w:szCs w:val="18"/>
                <w:lang w:val="en-US" w:eastAsia="zh-CN"/>
              </w:rPr>
              <w:t>8.1运行策划、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8.5.1生产和服务提供的控制、8.5.2产品标识和可追朔性、8.5.4产品防护、8.5.6更改控制</w:t>
            </w:r>
            <w:r>
              <w:rPr>
                <w:rFonts w:hint="eastAsia" w:ascii="宋体" w:hAnsi="宋体" w:cs="Arial"/>
                <w:color w:val="auto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8.6产品和服务的放行、8.7不合格输出的控制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1077" w:type="dxa"/>
          </w:tcPr>
          <w:p>
            <w:pPr>
              <w:spacing w:line="2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cs="Arial"/>
                <w:b/>
                <w:color w:val="auto"/>
                <w:sz w:val="21"/>
                <w:szCs w:val="21"/>
              </w:rPr>
              <w:t>技术部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Q:5.3组织的岗位、职责和权限、6.2质量目标、8.3产品和服务的设计和开发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1077" w:type="dxa"/>
          </w:tcPr>
          <w:p>
            <w:pPr>
              <w:spacing w:line="2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 w:val="21"/>
                <w:szCs w:val="21"/>
              </w:rPr>
              <w:t>采购部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2.24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77" w:type="dxa"/>
          </w:tcPr>
          <w:p>
            <w:pPr>
              <w:spacing w:line="2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cs="Arial"/>
                <w:b/>
                <w:color w:val="auto"/>
                <w:sz w:val="21"/>
                <w:szCs w:val="21"/>
              </w:rPr>
              <w:t>市场部</w:t>
            </w:r>
          </w:p>
        </w:tc>
        <w:tc>
          <w:tcPr>
            <w:tcW w:w="6641" w:type="dxa"/>
            <w:tcMar>
              <w:top w:w="57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Q:5.3组织的岗位、职责和权限、6.2质量目标、8.2产品和服务的要求、8.5.3顾客或外部供方的财产、9.1.2顾客满意、8.5.5交付后的活动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18"/>
                <w:szCs w:val="18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</w:tr>
      <w:bookmark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7718" w:type="dxa"/>
            <w:gridSpan w:val="2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末次会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F0534ED"/>
    <w:rsid w:val="1DCB732D"/>
    <w:rsid w:val="22E83459"/>
    <w:rsid w:val="24210A39"/>
    <w:rsid w:val="333B71A3"/>
    <w:rsid w:val="46C43345"/>
    <w:rsid w:val="5A113A8B"/>
    <w:rsid w:val="5E1D548A"/>
    <w:rsid w:val="7F61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2401</Words>
  <Characters>3345</Characters>
  <Lines>37</Lines>
  <Paragraphs>10</Paragraphs>
  <TotalTime>5</TotalTime>
  <ScaleCrop>false</ScaleCrop>
  <LinksUpToDate>false</LinksUpToDate>
  <CharactersWithSpaces>3403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2023-02-24T03:19:06Z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