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E4CF" w14:textId="77777777"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166"/>
        <w:gridCol w:w="10738"/>
        <w:gridCol w:w="851"/>
      </w:tblGrid>
      <w:tr w:rsidR="0038113A" w:rsidRPr="00D535AA" w14:paraId="0391081D" w14:textId="77777777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14:paraId="0584B4FE" w14:textId="77777777"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4F2014F1" w14:textId="77777777"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14:paraId="1CD042E3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7CA2B010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14:paraId="08495F76" w14:textId="001BFCB5" w:rsidR="0038113A" w:rsidRPr="00D535AA" w:rsidRDefault="0038113A" w:rsidP="005518CE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467D9">
              <w:rPr>
                <w:rFonts w:eastAsiaTheme="minorEastAsia" w:hAnsiTheme="minorEastAsia" w:hint="eastAsia"/>
                <w:sz w:val="24"/>
                <w:szCs w:val="24"/>
              </w:rPr>
              <w:t>质检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陪同人员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712A79">
              <w:rPr>
                <w:rFonts w:eastAsiaTheme="minorEastAsia" w:hAnsiTheme="minorEastAsia"/>
                <w:sz w:val="24"/>
                <w:szCs w:val="24"/>
              </w:rPr>
              <w:t>张建强</w:t>
            </w:r>
          </w:p>
        </w:tc>
        <w:tc>
          <w:tcPr>
            <w:tcW w:w="851" w:type="dxa"/>
            <w:vMerge w:val="restart"/>
            <w:vAlign w:val="center"/>
          </w:tcPr>
          <w:p w14:paraId="01DFD8E9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14:paraId="2551FA9B" w14:textId="77777777" w:rsidTr="0038113A">
        <w:trPr>
          <w:trHeight w:val="403"/>
        </w:trPr>
        <w:tc>
          <w:tcPr>
            <w:tcW w:w="1954" w:type="dxa"/>
            <w:vMerge/>
            <w:vAlign w:val="center"/>
          </w:tcPr>
          <w:p w14:paraId="6DF0ED1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4EC58BA7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0B8B68A7" w14:textId="185D257D" w:rsidR="0038113A" w:rsidRPr="00D535AA" w:rsidRDefault="0038113A" w:rsidP="00712A79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136A40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8467D9">
              <w:rPr>
                <w:rFonts w:eastAsiaTheme="minorEastAsia"/>
                <w:sz w:val="24"/>
                <w:szCs w:val="24"/>
              </w:rPr>
              <w:t>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0806FC">
              <w:rPr>
                <w:rFonts w:eastAsiaTheme="minorEastAsia" w:hint="eastAsia"/>
                <w:sz w:val="24"/>
                <w:szCs w:val="24"/>
              </w:rPr>
              <w:t>1</w:t>
            </w:r>
            <w:r w:rsidR="008467D9">
              <w:rPr>
                <w:rFonts w:eastAsiaTheme="minorEastAsia"/>
                <w:sz w:val="24"/>
                <w:szCs w:val="24"/>
              </w:rPr>
              <w:t>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0806FC">
              <w:rPr>
                <w:rFonts w:eastAsiaTheme="minorEastAsia" w:hint="eastAsia"/>
                <w:sz w:val="24"/>
                <w:szCs w:val="24"/>
              </w:rPr>
              <w:t>2</w:t>
            </w:r>
            <w:r w:rsidR="00712A79">
              <w:rPr>
                <w:rFonts w:eastAsiaTheme="minorEastAsia" w:hint="eastAsia"/>
                <w:sz w:val="24"/>
                <w:szCs w:val="24"/>
              </w:rPr>
              <w:t>4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14:paraId="7E3A801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51CE392D" w14:textId="77777777" w:rsidTr="0038113A">
        <w:trPr>
          <w:trHeight w:val="516"/>
        </w:trPr>
        <w:tc>
          <w:tcPr>
            <w:tcW w:w="1954" w:type="dxa"/>
            <w:vMerge/>
            <w:vAlign w:val="center"/>
          </w:tcPr>
          <w:p w14:paraId="5507E1F3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2A7418B8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42E524D5" w14:textId="77777777"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6BC2DEFC" w14:textId="77777777" w:rsidR="00712A79" w:rsidRPr="00712A79" w:rsidRDefault="00712A79" w:rsidP="00712A79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12A79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7.1.5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8.6</w:t>
            </w:r>
            <w:r w:rsidRPr="00712A79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8.7</w:t>
            </w:r>
            <w:r w:rsidRPr="00712A79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14:paraId="2DF1610F" w14:textId="77777777" w:rsidR="00AE191F" w:rsidRPr="00D535AA" w:rsidRDefault="00712A79" w:rsidP="00712A79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12A79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6.2.1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环境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6.2.2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实现环境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职业健康安全目标措施的策划、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6.1.2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712A79">
              <w:rPr>
                <w:rFonts w:eastAsiaTheme="minorEastAsia" w:hint="eastAsia"/>
                <w:sz w:val="24"/>
                <w:szCs w:val="24"/>
              </w:rPr>
              <w:t>/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8.1</w:t>
            </w:r>
            <w:r w:rsidRPr="00712A79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712A79">
              <w:rPr>
                <w:rFonts w:eastAsiaTheme="minorEastAsia" w:hint="eastAsia"/>
                <w:sz w:val="24"/>
                <w:szCs w:val="24"/>
              </w:rPr>
              <w:t>8.2</w:t>
            </w:r>
            <w:r w:rsidRPr="00712A79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14:paraId="20254B80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46A06259" w14:textId="77777777" w:rsidTr="0038113A">
        <w:trPr>
          <w:trHeight w:val="1255"/>
        </w:trPr>
        <w:tc>
          <w:tcPr>
            <w:tcW w:w="1954" w:type="dxa"/>
          </w:tcPr>
          <w:p w14:paraId="6F745EB8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14:paraId="5E629DD8" w14:textId="77777777"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QEO5.3</w:t>
            </w:r>
          </w:p>
          <w:p w14:paraId="084E61FB" w14:textId="77777777"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2118CFC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0B0FE19F" w14:textId="77777777" w:rsidR="008467D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负责人</w:t>
            </w:r>
            <w:r w:rsidR="008467D9">
              <w:rPr>
                <w:rFonts w:eastAsiaTheme="minorEastAsia" w:hAnsiTheme="minorEastAsia" w:hint="eastAsia"/>
                <w:sz w:val="24"/>
                <w:szCs w:val="24"/>
              </w:rPr>
              <w:t>：张建强，</w:t>
            </w:r>
          </w:p>
          <w:p w14:paraId="5C022D18" w14:textId="77777777" w:rsidR="008467D9" w:rsidRDefault="008467D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</w:t>
            </w:r>
            <w:r w:rsidR="00712A79" w:rsidRPr="00D308ED">
              <w:rPr>
                <w:rFonts w:eastAsiaTheme="minorEastAsia" w:hAnsiTheme="minorEastAsia"/>
                <w:sz w:val="24"/>
                <w:szCs w:val="24"/>
              </w:rPr>
              <w:t>，本部门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</w:p>
          <w:p w14:paraId="365A7F3B" w14:textId="35773AED" w:rsidR="00712A79" w:rsidRDefault="008467D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主要负责</w:t>
            </w:r>
            <w:r w:rsidR="00712A79" w:rsidRPr="00D308ED">
              <w:rPr>
                <w:rFonts w:eastAsiaTheme="minorEastAsia" w:hAnsiTheme="minorEastAsia"/>
                <w:sz w:val="24"/>
                <w:szCs w:val="24"/>
              </w:rPr>
              <w:t>：产品检验，不合格品管理、识别辨识本部门的环境因素、危险源以及本部门的运行控制等。</w:t>
            </w:r>
          </w:p>
          <w:p w14:paraId="48CFD28D" w14:textId="77777777" w:rsidR="00012025" w:rsidRPr="00D535AA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质检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部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上述</w:t>
            </w:r>
            <w:proofErr w:type="gramEnd"/>
            <w:r w:rsidRPr="00AB3057">
              <w:rPr>
                <w:rFonts w:eastAsiaTheme="minorEastAsia" w:hint="eastAsia"/>
                <w:sz w:val="24"/>
                <w:szCs w:val="24"/>
              </w:rPr>
              <w:t>作用和职责、权限基本得到有效沟通和实施。部门职责得到合理分配，未发现因职责不清责任不明而造成体系运行失效的情况。</w:t>
            </w:r>
          </w:p>
        </w:tc>
        <w:tc>
          <w:tcPr>
            <w:tcW w:w="851" w:type="dxa"/>
          </w:tcPr>
          <w:p w14:paraId="67CD3613" w14:textId="77777777"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14:paraId="159FD834" w14:textId="77777777" w:rsidTr="0038113A">
        <w:trPr>
          <w:trHeight w:val="974"/>
        </w:trPr>
        <w:tc>
          <w:tcPr>
            <w:tcW w:w="1954" w:type="dxa"/>
          </w:tcPr>
          <w:p w14:paraId="11E9DC4F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</w:t>
            </w:r>
            <w:r w:rsidR="00486DCA"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及方案</w:t>
            </w:r>
          </w:p>
          <w:p w14:paraId="53B56C5C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20ADEF5" w14:textId="77777777" w:rsidR="0038113A" w:rsidRPr="00D535AA" w:rsidRDefault="00AE191F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QEO</w:t>
            </w:r>
            <w:r w:rsidR="0038113A"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14:paraId="26185F88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14:paraId="1015A812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29DD6ED7" w14:textId="77777777" w:rsidR="00712A79" w:rsidRPr="00AB3057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14:paraId="2EF1FFB4" w14:textId="77777777" w:rsidR="00712A79" w:rsidRPr="00AB3057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          </w:t>
            </w:r>
          </w:p>
          <w:p w14:paraId="14EB6ED1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、产品一次交验合格率≥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97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％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14:paraId="2706F3E9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、产品出厂合格率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 </w:t>
            </w:r>
          </w:p>
          <w:p w14:paraId="50C7FD06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、计量器具完好率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</w:p>
          <w:p w14:paraId="23429EAE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、固废分类处置率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</w:p>
          <w:p w14:paraId="4DCE4856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、职业病发生率为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DB9DDE2" w14:textId="77777777" w:rsidR="00712A79" w:rsidRP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、火灾事故为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  </w:t>
            </w:r>
          </w:p>
          <w:p w14:paraId="5E8234B7" w14:textId="39661F15" w:rsidR="00712A79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、触电机械伤害事故为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</w:t>
            </w:r>
          </w:p>
          <w:p w14:paraId="442D3602" w14:textId="59C1911A" w:rsidR="00244E59" w:rsidRPr="00244E59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与方针一致，符合公司总的质量、环境、职业健康安全目标，统计时间为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考核情况：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8467D9">
              <w:rPr>
                <w:rFonts w:eastAsiaTheme="minorEastAsia" w:hAnsiTheme="minorEastAsia"/>
                <w:sz w:val="24"/>
                <w:szCs w:val="24"/>
              </w:rPr>
              <w:t>2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8467D9">
              <w:rPr>
                <w:rFonts w:eastAsiaTheme="minorEastAsia" w:hAnsiTheme="minorEastAsia"/>
                <w:sz w:val="24"/>
                <w:szCs w:val="24"/>
              </w:rPr>
              <w:t>1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712A79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712A79" w:rsidRPr="00AB3057">
              <w:rPr>
                <w:rFonts w:eastAsiaTheme="minorEastAsia" w:hAnsiTheme="minorEastAsia" w:hint="eastAsia"/>
                <w:sz w:val="24"/>
                <w:szCs w:val="24"/>
              </w:rPr>
              <w:t>月考核已完成，均达成。</w:t>
            </w:r>
          </w:p>
        </w:tc>
        <w:tc>
          <w:tcPr>
            <w:tcW w:w="851" w:type="dxa"/>
          </w:tcPr>
          <w:p w14:paraId="157DC94A" w14:textId="77777777"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EB37B2" w:rsidRPr="00D535AA" w14:paraId="544FB96D" w14:textId="77777777" w:rsidTr="005E63AA">
        <w:trPr>
          <w:trHeight w:val="277"/>
        </w:trPr>
        <w:tc>
          <w:tcPr>
            <w:tcW w:w="1954" w:type="dxa"/>
          </w:tcPr>
          <w:p w14:paraId="3035FED6" w14:textId="77777777" w:rsidR="00EB37B2" w:rsidRPr="00D535AA" w:rsidRDefault="00EB37B2" w:rsidP="0038113A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t>监视和测量资源的控制</w:t>
            </w:r>
          </w:p>
        </w:tc>
        <w:tc>
          <w:tcPr>
            <w:tcW w:w="1166" w:type="dxa"/>
          </w:tcPr>
          <w:p w14:paraId="227E1735" w14:textId="77777777" w:rsidR="00EB37B2" w:rsidRPr="00D535AA" w:rsidRDefault="00EB37B2" w:rsidP="0038113A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738" w:type="dxa"/>
          </w:tcPr>
          <w:p w14:paraId="5A4D2052" w14:textId="779C2744" w:rsidR="00EB37B2" w:rsidRDefault="00EB37B2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公司为确保产品监视和测量活动需要，提供并配备了游标卡尺、钢卷尺</w:t>
            </w:r>
            <w:r w:rsidR="00E46D0A">
              <w:rPr>
                <w:rFonts w:eastAsiaTheme="minorEastAsia" w:hAnsiTheme="minorEastAsia" w:hint="eastAsia"/>
                <w:sz w:val="24"/>
                <w:szCs w:val="24"/>
              </w:rPr>
              <w:t>、塞尺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、木材</w:t>
            </w:r>
            <w:proofErr w:type="gramStart"/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水份</w:t>
            </w:r>
            <w:proofErr w:type="gramEnd"/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测试仪等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监视和测量设备，为确保监视和测量设备的精确度和准确度，公司有按策划的时间间隔对上述监视和测量资源实施校准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14:paraId="1E8F3542" w14:textId="7AD1DB9B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塞尺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校准证书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/>
                <w:sz w:val="24"/>
                <w:szCs w:val="24"/>
              </w:rPr>
              <w:t>22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FA0000</w:t>
            </w:r>
            <w:r>
              <w:rPr>
                <w:rFonts w:eastAsiaTheme="minorEastAsia" w:hAnsiTheme="minorEastAsia"/>
                <w:sz w:val="24"/>
                <w:szCs w:val="24"/>
              </w:rPr>
              <w:t>96813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/>
                <w:sz w:val="24"/>
                <w:szCs w:val="24"/>
              </w:rPr>
              <w:t>.02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-1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.0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mm    </w:t>
            </w:r>
          </w:p>
          <w:p w14:paraId="76FAE88F" w14:textId="767743F9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22</w:t>
            </w:r>
          </w:p>
          <w:p w14:paraId="12B8B003" w14:textId="77777777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校准单位：广东中准检测有限公司</w:t>
            </w:r>
          </w:p>
          <w:p w14:paraId="7640F0C0" w14:textId="4C52B220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塞尺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校准证书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/>
                <w:sz w:val="24"/>
                <w:szCs w:val="24"/>
              </w:rPr>
              <w:t>22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FA0000</w:t>
            </w:r>
            <w:r>
              <w:rPr>
                <w:rFonts w:eastAsiaTheme="minorEastAsia" w:hAnsiTheme="minorEastAsia"/>
                <w:sz w:val="24"/>
                <w:szCs w:val="24"/>
              </w:rPr>
              <w:t>96815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/>
                <w:sz w:val="24"/>
                <w:szCs w:val="24"/>
              </w:rPr>
              <w:t>150c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 xml:space="preserve">m    </w:t>
            </w:r>
          </w:p>
          <w:p w14:paraId="3460ED69" w14:textId="77777777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22</w:t>
            </w:r>
          </w:p>
          <w:p w14:paraId="0580B222" w14:textId="77777777" w:rsidR="008F3895" w:rsidRPr="008F3895" w:rsidRDefault="008F3895" w:rsidP="008F389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校准单位：广东中准检测有限公司</w:t>
            </w:r>
          </w:p>
          <w:p w14:paraId="7B41044B" w14:textId="77777777" w:rsidR="008F3895" w:rsidRPr="008F3895" w:rsidRDefault="008F3895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5BDDE259" w14:textId="5563E314" w:rsidR="005E63AA" w:rsidRPr="005E63AA" w:rsidRDefault="008F3895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另查到</w:t>
            </w:r>
            <w:r w:rsidR="005E63AA" w:rsidRPr="00EB37B2">
              <w:rPr>
                <w:rFonts w:eastAsiaTheme="minorEastAsia" w:hAnsiTheme="minorEastAsia" w:hint="eastAsia"/>
                <w:sz w:val="24"/>
                <w:szCs w:val="24"/>
              </w:rPr>
              <w:t>卡尺、钢卷尺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、木材</w:t>
            </w:r>
            <w:proofErr w:type="gramStart"/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水份</w:t>
            </w:r>
            <w:proofErr w:type="gramEnd"/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测试仪</w:t>
            </w:r>
            <w:r w:rsidR="005E63AA" w:rsidRPr="005E63AA">
              <w:rPr>
                <w:rFonts w:eastAsiaTheme="minorEastAsia" w:hAnsiTheme="minorEastAsia" w:hint="eastAsia"/>
                <w:sz w:val="24"/>
                <w:szCs w:val="24"/>
              </w:rPr>
              <w:t>的校准合格记录，公司提供了相关量仪的校准证书，校准</w:t>
            </w:r>
            <w:r w:rsidR="005E63AA" w:rsidRPr="005E63A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日期：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8F3895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22</w:t>
            </w:r>
            <w:r w:rsidR="005E63AA" w:rsidRPr="005E63AA">
              <w:rPr>
                <w:rFonts w:eastAsiaTheme="minorEastAsia" w:hAnsiTheme="minorEastAsia" w:hint="eastAsia"/>
                <w:sz w:val="24"/>
                <w:szCs w:val="24"/>
              </w:rPr>
              <w:t>；具体见附件报告</w:t>
            </w:r>
            <w:r w:rsidR="005E63A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6A415422" w14:textId="77777777" w:rsidR="005E63AA" w:rsidRPr="007757DB" w:rsidRDefault="00EB37B2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监视和测量设备由使用人负责保管维护，以防止损坏或失效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851" w:type="dxa"/>
          </w:tcPr>
          <w:p w14:paraId="67459A74" w14:textId="77777777" w:rsidR="00EB37B2" w:rsidRDefault="00EB37B2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744348E0" w14:textId="77777777" w:rsidR="005E63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AD3FE6" w:rsidRPr="00D535AA" w14:paraId="76A594E2" w14:textId="77777777" w:rsidTr="0038113A">
        <w:trPr>
          <w:trHeight w:val="419"/>
        </w:trPr>
        <w:tc>
          <w:tcPr>
            <w:tcW w:w="1954" w:type="dxa"/>
          </w:tcPr>
          <w:p w14:paraId="118974C6" w14:textId="77777777" w:rsidR="00AD3FE6" w:rsidRPr="0067759B" w:rsidRDefault="00AD3FE6" w:rsidP="00863928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67759B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166" w:type="dxa"/>
          </w:tcPr>
          <w:p w14:paraId="6151922A" w14:textId="77777777"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67759B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14:paraId="116144FB" w14:textId="77777777"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5B9FFDFD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23DFC494" w14:textId="77777777" w:rsidR="00AD3FE6" w:rsidRPr="0067759B" w:rsidRDefault="00863928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皆符合</w:t>
            </w:r>
            <w:proofErr w:type="gramEnd"/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规定要求。</w:t>
            </w:r>
          </w:p>
          <w:p w14:paraId="5A852A4B" w14:textId="77777777" w:rsidR="00AD3FE6" w:rsidRDefault="0014577F" w:rsidP="0014577F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</w:t>
            </w:r>
          </w:p>
          <w:p w14:paraId="41B478DB" w14:textId="7FCA2EF6"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影响产品质量的采购产品主要有中密度纤维板、橡木板、</w:t>
            </w:r>
            <w:r w:rsidR="00752B61">
              <w:rPr>
                <w:rFonts w:ascii="宋体" w:hAnsi="宋体" w:cs="宋体" w:hint="eastAsia"/>
                <w:sz w:val="24"/>
                <w:szCs w:val="24"/>
              </w:rPr>
              <w:t>刨花板、</w:t>
            </w:r>
            <w:r>
              <w:rPr>
                <w:rFonts w:ascii="宋体" w:hAnsi="宋体" w:cs="宋体" w:hint="eastAsia"/>
                <w:sz w:val="24"/>
                <w:szCs w:val="24"/>
              </w:rPr>
              <w:t>方料、海绵、皮革、</w:t>
            </w:r>
            <w:r w:rsidR="00752B61">
              <w:rPr>
                <w:rFonts w:ascii="宋体" w:hAnsi="宋体" w:cs="宋体" w:hint="eastAsia"/>
                <w:sz w:val="24"/>
                <w:szCs w:val="24"/>
              </w:rPr>
              <w:t>布料</w:t>
            </w:r>
            <w:r>
              <w:rPr>
                <w:rFonts w:ascii="宋体" w:hAnsi="宋体" w:cs="宋体" w:hint="eastAsia"/>
                <w:sz w:val="24"/>
                <w:szCs w:val="24"/>
              </w:rPr>
              <w:t>、五金件、油漆</w:t>
            </w:r>
            <w:r w:rsidR="00752B61">
              <w:rPr>
                <w:rFonts w:ascii="宋体" w:hAnsi="宋体" w:cs="宋体" w:hint="eastAsia"/>
                <w:sz w:val="24"/>
                <w:szCs w:val="24"/>
              </w:rPr>
              <w:t>、白乳胶、钢制件</w:t>
            </w:r>
            <w:r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14:paraId="5037C8F9" w14:textId="44B23332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.1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进货检验单，名称中纤板，规格</w:t>
            </w:r>
            <w:r w:rsidRPr="004F17E1">
              <w:rPr>
                <w:rFonts w:ascii="宋体" w:hAnsi="宋体" w:cs="宋体"/>
                <w:sz w:val="24"/>
                <w:szCs w:val="24"/>
              </w:rPr>
              <w:t>2440*1220*15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，检查外观，规格、数量、合格证等项，检验结果：合格，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11A153EF" w14:textId="4ACD0F52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31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进货检验单，名称指接板，规格</w:t>
            </w:r>
            <w:r w:rsidRPr="004F17E1">
              <w:rPr>
                <w:rFonts w:ascii="宋体" w:hAnsi="宋体" w:cs="宋体"/>
                <w:sz w:val="24"/>
                <w:szCs w:val="24"/>
              </w:rPr>
              <w:t>2440*1220*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，检查外观，规格、数量、合格证等项，检验结果：合格，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5E70FF3C" w14:textId="77777777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无纺布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，检查外观，规格、数量等项，检验结果：合格， 检验人：</w:t>
            </w:r>
            <w:r w:rsidRPr="00752B61">
              <w:rPr>
                <w:rFonts w:ascii="宋体" w:hAnsi="宋体" w:cs="宋体" w:hint="eastAsia"/>
                <w:sz w:val="24"/>
                <w:szCs w:val="24"/>
              </w:rPr>
              <w:t>张建强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2FFC98FC" w14:textId="77777777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.1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进货检验单，名称海绵，规格15mm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，检查外观，规格、数量等项，检验结果：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</w:t>
            </w:r>
            <w:r w:rsidRPr="00752B61">
              <w:rPr>
                <w:rFonts w:ascii="宋体" w:hAnsi="宋体" w:cs="宋体" w:hint="eastAsia"/>
                <w:sz w:val="24"/>
                <w:szCs w:val="24"/>
              </w:rPr>
              <w:t>张建强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0885BC83" w14:textId="2C544AD6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.8.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进货检验单，名称底漆，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，检验项目数量、外观、规格型号、合格证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0D9DB394" w14:textId="006BB366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.8.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进货检验单，名称PU固化剂，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，检验项目数量、外观、规格型号、合格证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3C6F06AE" w14:textId="50E158E7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进货检验单，名称底漆，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 w:rsidRPr="00FF5AB1">
              <w:rPr>
                <w:rFonts w:ascii="宋体" w:hAnsi="宋体" w:cs="宋体" w:hint="eastAsia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，检验项目数量、外观、规格型号、合格证</w:t>
            </w:r>
            <w:r w:rsidRPr="00CC0BA3">
              <w:rPr>
                <w:rFonts w:ascii="宋体" w:hAnsi="宋体" w:cs="宋体" w:hint="eastAsia"/>
                <w:sz w:val="24"/>
                <w:szCs w:val="24"/>
              </w:rPr>
              <w:t>等项，检验结果：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7DC051A8" w14:textId="12AA2A30" w:rsidR="004A5AF8" w:rsidRDefault="004A5AF8" w:rsidP="004A5AF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进货检验单，名称橡胶木，检查外观，规格、数量、合格证等项，检验结果：合格， 检验人：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齐飞；</w:t>
            </w:r>
          </w:p>
          <w:p w14:paraId="4C6C5313" w14:textId="573122AF" w:rsidR="004A5AF8" w:rsidRPr="004A5AF8" w:rsidRDefault="004A5AF8" w:rsidP="00FF5AB1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A5AF8">
              <w:rPr>
                <w:rFonts w:ascii="宋体" w:hAnsi="宋体" w:cs="宋体" w:hint="eastAsia"/>
                <w:sz w:val="24"/>
                <w:szCs w:val="24"/>
              </w:rPr>
              <w:t>抽查2021.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 w:rsidRPr="004A5AF8">
              <w:rPr>
                <w:rFonts w:ascii="宋体" w:hAnsi="宋体" w:cs="宋体" w:hint="eastAsia"/>
                <w:sz w:val="24"/>
                <w:szCs w:val="24"/>
              </w:rPr>
              <w:t>.10日进货检验单，产品皮革，数量6米，检验项目外观、规格型号、数量、合格证等项检验结果合格，检验员</w:t>
            </w:r>
            <w:r w:rsidRPr="00752B61">
              <w:rPr>
                <w:rFonts w:ascii="宋体" w:hAnsi="宋体" w:cs="宋体" w:hint="eastAsia"/>
                <w:sz w:val="24"/>
                <w:szCs w:val="24"/>
              </w:rPr>
              <w:t>张建强</w:t>
            </w:r>
            <w:r w:rsidRPr="004A5AF8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6B7045BD" w14:textId="1054721B" w:rsidR="0014577F" w:rsidRPr="004F17E1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17E1">
              <w:rPr>
                <w:rFonts w:ascii="宋体" w:hAnsi="宋体" w:cs="宋体" w:hint="eastAsia"/>
                <w:sz w:val="24"/>
                <w:szCs w:val="24"/>
              </w:rPr>
              <w:t>另抽查其他原材料</w:t>
            </w:r>
            <w:r w:rsidR="004A5AF8">
              <w:rPr>
                <w:rFonts w:ascii="宋体" w:hAnsi="宋体" w:cs="宋体" w:hint="eastAsia"/>
                <w:sz w:val="24"/>
                <w:szCs w:val="24"/>
              </w:rPr>
              <w:t>白乳胶、木皮胶、布料、方料、</w:t>
            </w:r>
            <w:r w:rsidRPr="004F17E1">
              <w:rPr>
                <w:rFonts w:ascii="宋体" w:hAnsi="宋体" w:cs="宋体" w:hint="eastAsia"/>
                <w:sz w:val="24"/>
                <w:szCs w:val="24"/>
              </w:rPr>
              <w:t>铰链、门把、导轨、铁锁扣、包装箱、珍珠棉等原材料的进料检验记录，基本同上，符合要求。</w:t>
            </w:r>
          </w:p>
          <w:p w14:paraId="4D30655C" w14:textId="77777777" w:rsidR="0014577F" w:rsidRDefault="0014577F" w:rsidP="0014577F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94039">
              <w:rPr>
                <w:rFonts w:ascii="宋体" w:hAnsi="宋体" w:cs="宋体" w:hint="eastAsia"/>
                <w:sz w:val="24"/>
                <w:szCs w:val="24"/>
              </w:rPr>
              <w:t>提供了中纤板、</w:t>
            </w:r>
            <w:r w:rsidR="00FF5AB1" w:rsidRPr="00594039">
              <w:rPr>
                <w:rFonts w:ascii="宋体" w:hAnsi="宋体" w:cs="宋体" w:hint="eastAsia"/>
                <w:sz w:val="24"/>
                <w:szCs w:val="24"/>
              </w:rPr>
              <w:t>底漆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FF5AB1" w:rsidRPr="00594039">
              <w:rPr>
                <w:rFonts w:ascii="宋体" w:hAnsi="宋体" w:cs="宋体" w:hint="eastAsia"/>
                <w:sz w:val="24"/>
                <w:szCs w:val="24"/>
              </w:rPr>
              <w:t>白乳胶</w:t>
            </w:r>
            <w:r w:rsidRPr="00594039">
              <w:rPr>
                <w:rFonts w:ascii="宋体" w:hAnsi="宋体" w:cs="宋体" w:hint="eastAsia"/>
                <w:sz w:val="24"/>
                <w:szCs w:val="24"/>
              </w:rPr>
              <w:t>等采购原材料的第三方检验报告，符合要求。（见附件）。</w:t>
            </w:r>
          </w:p>
          <w:p w14:paraId="54AD6472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、过程检验：检验依据</w:t>
            </w:r>
            <w:r w:rsidR="00644741" w:rsidRPr="0067759B">
              <w:rPr>
                <w:rFonts w:eastAsiaTheme="minorEastAsia" w:hAnsiTheme="minorEastAsia"/>
                <w:sz w:val="24"/>
                <w:szCs w:val="24"/>
              </w:rPr>
              <w:t>样品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、检验作业指导书，</w:t>
            </w:r>
          </w:p>
          <w:p w14:paraId="1AF34414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14:paraId="4700E4B5" w14:textId="6977C258" w:rsidR="00594039" w:rsidRDefault="00594039" w:rsidP="0059403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BB3577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BB3577">
              <w:rPr>
                <w:rFonts w:eastAsiaTheme="minorEastAsia" w:hAnsiTheme="minorEastAsia"/>
                <w:sz w:val="24"/>
                <w:szCs w:val="24"/>
              </w:rPr>
              <w:t>1200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 w:rsidR="00BB3577">
              <w:rPr>
                <w:rFonts w:eastAsiaTheme="minorEastAsia" w:hAnsiTheme="minorEastAsia"/>
                <w:sz w:val="24"/>
                <w:szCs w:val="24"/>
              </w:rPr>
              <w:t>60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0*</w:t>
            </w:r>
            <w:r w:rsidR="00BB3577">
              <w:rPr>
                <w:rFonts w:eastAsiaTheme="minorEastAsia" w:hAnsiTheme="minorEastAsia"/>
                <w:sz w:val="24"/>
                <w:szCs w:val="24"/>
              </w:rPr>
              <w:t>48</w:t>
            </w:r>
            <w:r w:rsidR="001C136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BB3577">
              <w:rPr>
                <w:rFonts w:eastAsiaTheme="minorEastAsia" w:hAnsiTheme="minorEastAsia" w:hint="eastAsia"/>
                <w:sz w:val="24"/>
                <w:szCs w:val="24"/>
              </w:rPr>
              <w:t>茶几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 w:rsidR="001C136A" w:rsidRPr="001C136A">
              <w:rPr>
                <w:rFonts w:eastAsiaTheme="minorEastAsia" w:hAnsiTheme="minorEastAsia" w:hint="eastAsia"/>
                <w:sz w:val="24"/>
                <w:szCs w:val="24"/>
              </w:rPr>
              <w:t>开料、钻孔、</w:t>
            </w:r>
            <w:r w:rsidR="00BB3577">
              <w:rPr>
                <w:rFonts w:eastAsiaTheme="minorEastAsia" w:hAnsiTheme="minorEastAsia" w:hint="eastAsia"/>
                <w:sz w:val="24"/>
                <w:szCs w:val="24"/>
              </w:rPr>
              <w:t>粘合压板、贴木皮、</w:t>
            </w:r>
            <w:r w:rsidR="001C136A" w:rsidRPr="001C136A">
              <w:rPr>
                <w:rFonts w:eastAsiaTheme="minorEastAsia" w:hAnsiTheme="minorEastAsia" w:hint="eastAsia"/>
                <w:sz w:val="24"/>
                <w:szCs w:val="24"/>
              </w:rPr>
              <w:t>刷底漆、喷面漆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</w:t>
            </w:r>
            <w:r w:rsidR="00BB3577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合格，检验员</w:t>
            </w:r>
            <w:proofErr w:type="gramStart"/>
            <w:r w:rsidR="00BB3577">
              <w:rPr>
                <w:rFonts w:eastAsiaTheme="minorEastAsia" w:hAnsiTheme="minorEastAsia" w:hint="eastAsia"/>
                <w:sz w:val="24"/>
                <w:szCs w:val="24"/>
              </w:rPr>
              <w:t>李坤琴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proofErr w:type="gramEnd"/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6C31840C" w14:textId="3DF4AAE7" w:rsidR="00BB3577" w:rsidRPr="005B5425" w:rsidRDefault="00BB3577" w:rsidP="00BB357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350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468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220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书架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 w:rsidRPr="001C136A">
              <w:rPr>
                <w:rFonts w:eastAsiaTheme="minorEastAsia" w:hAnsiTheme="minorEastAsia" w:hint="eastAsia"/>
                <w:sz w:val="24"/>
                <w:szCs w:val="24"/>
              </w:rPr>
              <w:t>开料、钻孔、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粘合压板、贴木皮、</w:t>
            </w:r>
            <w:r w:rsidRPr="001C136A">
              <w:rPr>
                <w:rFonts w:eastAsiaTheme="minorEastAsia" w:hAnsiTheme="minorEastAsia" w:hint="eastAsia"/>
                <w:sz w:val="24"/>
                <w:szCs w:val="24"/>
              </w:rPr>
              <w:t>刷底漆、喷面漆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合格，检验员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李坤琴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proofErr w:type="gramEnd"/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107405AA" w14:textId="17D4E01E" w:rsidR="00BB3577" w:rsidRDefault="00BB3577" w:rsidP="00BB357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800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900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750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班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6F42F9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 w:rsidRPr="001C136A">
              <w:rPr>
                <w:rFonts w:eastAsiaTheme="minorEastAsia" w:hAnsiTheme="minorEastAsia" w:hint="eastAsia"/>
                <w:sz w:val="24"/>
                <w:szCs w:val="24"/>
              </w:rPr>
              <w:t>开料、钻孔、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粘合压板、组装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lastRenderedPageBreak/>
              <w:t>等工序进行了检验，检验结果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合格，检验员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李坤琴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proofErr w:type="gramEnd"/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7CF4026C" w14:textId="77777777" w:rsidR="00BB3577" w:rsidRDefault="00BB3577" w:rsidP="00BB3577">
            <w:pPr>
              <w:spacing w:line="360" w:lineRule="auto"/>
              <w:ind w:firstLineChars="200" w:firstLine="480"/>
              <w:rPr>
                <w:rFonts w:hAnsiTheme="minorEastAsia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140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92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0*</w:t>
            </w:r>
            <w:r>
              <w:rPr>
                <w:rFonts w:eastAsiaTheme="minorEastAsia" w:hAnsiTheme="minorEastAsia"/>
                <w:sz w:val="24"/>
                <w:szCs w:val="24"/>
              </w:rPr>
              <w:t>85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沙发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对开料、钉架、裁剪、车皮、</w:t>
            </w:r>
            <w:proofErr w:type="gramStart"/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扪</w:t>
            </w:r>
            <w:proofErr w:type="gramEnd"/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皮、包装等工序进行了检验，检验结果：合格，检验员：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张建强</w:t>
            </w:r>
            <w:r w:rsidRPr="003D4B6F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4B3FA05D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="00973F24" w:rsidRPr="0067759B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73F24" w:rsidRPr="0067759B">
              <w:rPr>
                <w:rFonts w:eastAsiaTheme="minorEastAsia" w:hAnsiTheme="minorEastAsia"/>
                <w:sz w:val="24"/>
                <w:szCs w:val="24"/>
              </w:rPr>
              <w:t>样板、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客户技术要求，</w:t>
            </w:r>
          </w:p>
          <w:p w14:paraId="62F7F490" w14:textId="77777777" w:rsidR="001C136A" w:rsidRDefault="001C136A" w:rsidP="001C13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提供了木质家具</w:t>
            </w:r>
            <w:r w:rsidR="00DB6778">
              <w:rPr>
                <w:rFonts w:eastAsiaTheme="minorEastAsia" w:hAnsiTheme="minorEastAsia"/>
                <w:sz w:val="24"/>
                <w:szCs w:val="24"/>
              </w:rPr>
              <w:t>、软体家具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产品检验单，项目记录完整。</w:t>
            </w:r>
          </w:p>
          <w:p w14:paraId="5C18CA5C" w14:textId="3C7DE90D" w:rsidR="00BB3577" w:rsidRDefault="00BB3577" w:rsidP="001C13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条形桌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00*</w:t>
            </w:r>
            <w:r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00*760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199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401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*7</w:t>
            </w:r>
            <w:r>
              <w:rPr>
                <w:rFonts w:eastAsiaTheme="minorEastAsia" w:hAnsiTheme="minorEastAsia"/>
                <w:sz w:val="24"/>
                <w:szCs w:val="24"/>
              </w:rPr>
              <w:t>59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平整度、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位差度、分缝隙、底脚平稳性、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结构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安全性要求等</w:t>
            </w:r>
            <w:r w:rsidR="001058C2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进行了检验，判定结果：合格，检验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员：张建强。</w:t>
            </w:r>
          </w:p>
          <w:p w14:paraId="1FD68527" w14:textId="67028C12" w:rsidR="001058C2" w:rsidRPr="00DB6778" w:rsidRDefault="001058C2" w:rsidP="001058C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会议桌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400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12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00*7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>
              <w:rPr>
                <w:rFonts w:eastAsiaTheme="minorEastAsia" w:hAnsiTheme="minorEastAsia"/>
                <w:sz w:val="24"/>
                <w:szCs w:val="24"/>
              </w:rPr>
              <w:t>2402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1201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*7</w:t>
            </w:r>
            <w:r>
              <w:rPr>
                <w:rFonts w:eastAsiaTheme="minorEastAsia" w:hAnsiTheme="minorEastAsia"/>
                <w:sz w:val="24"/>
                <w:szCs w:val="24"/>
              </w:rPr>
              <w:t>50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、平整度、位差度、分缝隙、底脚平稳性、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安全性要求等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进行了检验，判定结果：合格，检验员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：张建强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14:paraId="00856D1E" w14:textId="67297F8B" w:rsidR="001058C2" w:rsidRPr="00DB6778" w:rsidRDefault="001058C2" w:rsidP="001058C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17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书架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660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448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835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（实测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450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834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、平整度、位差度、分缝隙、底脚平稳性、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安全性要求等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进行了检验，判定结果：合格，检验员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：张建强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14:paraId="3E5E2070" w14:textId="5409EBB0" w:rsidR="001058C2" w:rsidRPr="00DB6778" w:rsidRDefault="001058C2" w:rsidP="001058C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29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沙发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2140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920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850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对主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要外形尺寸（实测：</w:t>
            </w:r>
            <w:r>
              <w:rPr>
                <w:rFonts w:eastAsiaTheme="minorEastAsia" w:hAnsiTheme="minorEastAsia"/>
                <w:sz w:val="24"/>
                <w:szCs w:val="24"/>
              </w:rPr>
              <w:t>2141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920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852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）、外形对称度、底脚平稳性、面料外观要求、缝纫和包覆要求、摩擦声、安全性要求等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B6778">
              <w:rPr>
                <w:rFonts w:eastAsiaTheme="minorEastAsia" w:hAnsiTheme="minorEastAsia" w:hint="eastAsia"/>
                <w:sz w:val="24"/>
                <w:szCs w:val="24"/>
              </w:rPr>
              <w:t>进行了检验，判定结果：合格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：张建强</w:t>
            </w:r>
            <w:r w:rsidRPr="00DB6778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14:paraId="77743E31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14:paraId="4182E678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lastRenderedPageBreak/>
              <w:t>4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、第三方检验：</w:t>
            </w:r>
          </w:p>
          <w:p w14:paraId="7CFBFFB8" w14:textId="30DD3929" w:rsidR="00B8092C" w:rsidRDefault="000F24D1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提供了木质家具、软体家具产品第三方检验报告</w:t>
            </w:r>
            <w:r w:rsidR="00B8092C">
              <w:rPr>
                <w:rFonts w:eastAsiaTheme="minorEastAsia" w:hAnsiTheme="minorEastAsia" w:hint="eastAsia"/>
                <w:sz w:val="24"/>
                <w:szCs w:val="24"/>
              </w:rPr>
              <w:t>，抽查</w:t>
            </w:r>
          </w:p>
          <w:p w14:paraId="37D2E663" w14:textId="0A87E16D" w:rsidR="00B8092C" w:rsidRDefault="00B8092C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——办公桌——合格</w:t>
            </w:r>
          </w:p>
          <w:p w14:paraId="68159702" w14:textId="1586A41E" w:rsidR="00B8092C" w:rsidRDefault="00B8092C" w:rsidP="00B8092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文件柜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14:paraId="19DFCBC5" w14:textId="6A9DBF78" w:rsidR="00B8092C" w:rsidRDefault="00B8092C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——床——合格</w:t>
            </w:r>
          </w:p>
          <w:p w14:paraId="0F7956C0" w14:textId="6CA15895" w:rsidR="00B8092C" w:rsidRDefault="00B8092C" w:rsidP="00B8092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餐椅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14:paraId="5CA957CC" w14:textId="77777777" w:rsidR="00AD3FE6" w:rsidRPr="0067759B" w:rsidRDefault="00AD3FE6" w:rsidP="00765B1C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14:paraId="679A06CC" w14:textId="77777777" w:rsidR="00AD3FE6" w:rsidRPr="0067759B" w:rsidRDefault="00AD3FE6" w:rsidP="00863928">
            <w:pPr>
              <w:spacing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 w14:paraId="1B03AA36" w14:textId="77777777" w:rsidR="00AD3FE6" w:rsidRPr="00D535AA" w:rsidRDefault="00712A79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87E27" w:rsidRPr="00D535AA" w14:paraId="374DE5EA" w14:textId="77777777" w:rsidTr="004954B7">
        <w:trPr>
          <w:trHeight w:val="419"/>
        </w:trPr>
        <w:tc>
          <w:tcPr>
            <w:tcW w:w="1954" w:type="dxa"/>
            <w:vAlign w:val="center"/>
          </w:tcPr>
          <w:p w14:paraId="494D95F1" w14:textId="77777777"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 w:hAnsiTheme="maj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  <w:vAlign w:val="center"/>
          </w:tcPr>
          <w:p w14:paraId="407E117F" w14:textId="77777777"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/>
                <w:sz w:val="24"/>
                <w:szCs w:val="24"/>
              </w:rPr>
              <w:t>Q8.7</w:t>
            </w:r>
          </w:p>
        </w:tc>
        <w:tc>
          <w:tcPr>
            <w:tcW w:w="10738" w:type="dxa"/>
            <w:vAlign w:val="center"/>
          </w:tcPr>
          <w:p w14:paraId="3F7211E6" w14:textId="77777777" w:rsidR="007B0A31" w:rsidRPr="00EA6FFC" w:rsidRDefault="007B0A31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报告”，记录不合格品名称、规格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</w:p>
          <w:p w14:paraId="74A46E4C" w14:textId="79669560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.10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</w:t>
            </w:r>
            <w:proofErr w:type="gramStart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班台</w:t>
            </w:r>
            <w:proofErr w:type="gramEnd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1800*900*7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喷漆不均匀，存在</w:t>
            </w:r>
            <w:proofErr w:type="gramStart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油漆挂流现象</w:t>
            </w:r>
            <w:proofErr w:type="gramEnd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63285BFC" w14:textId="798568AD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不符合原因：由于员工未按操作要求，控制距离及喷枪压力，导致喷漆不均匀；处理意见：重新返工，评审人：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张建强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14:paraId="1E5DAE7C" w14:textId="7EF9F17A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、进行返工；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对员工陆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X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X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进行培训按要求进行喷漆工艺要求及品质控制要求。</w:t>
            </w:r>
          </w:p>
          <w:p w14:paraId="0AFBA005" w14:textId="4109D3E6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验证：已重新生产好；进行了培训。验证人：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张建强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14:paraId="46470DAB" w14:textId="7236928A" w:rsid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出现不符合时能及时响应，处理得当，组织不合格品控制基本有效。</w:t>
            </w:r>
          </w:p>
          <w:p w14:paraId="0C739BCE" w14:textId="3112E60A" w:rsidR="00765B1C" w:rsidRPr="00B96E6E" w:rsidRDefault="00765B1C" w:rsidP="007B0A31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2CE4AF" w14:textId="77777777" w:rsidR="00387E27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712A79" w:rsidRPr="00D535AA" w14:paraId="15A6B42C" w14:textId="77777777" w:rsidTr="0038113A">
        <w:trPr>
          <w:trHeight w:val="419"/>
        </w:trPr>
        <w:tc>
          <w:tcPr>
            <w:tcW w:w="1954" w:type="dxa"/>
          </w:tcPr>
          <w:p w14:paraId="427A21C4" w14:textId="77777777"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14:paraId="626E3B49" w14:textId="77777777"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39E54C9E" w14:textId="77777777" w:rsidR="00712A79" w:rsidRDefault="00712A79" w:rsidP="0041033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2CB90EDC" w14:textId="77777777" w:rsidR="00712A79" w:rsidRPr="00D535AA" w:rsidRDefault="00712A79" w:rsidP="004103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</w:tcPr>
          <w:p w14:paraId="527BD002" w14:textId="77777777" w:rsidR="00712A79" w:rsidRPr="00D535AA" w:rsidRDefault="00712A79" w:rsidP="0041033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14:paraId="72E7BE81" w14:textId="77777777" w:rsidR="00712A79" w:rsidRPr="00D535AA" w:rsidRDefault="00712A79" w:rsidP="0041033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3F845CA4" w14:textId="77777777"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14:paraId="53E2CA22" w14:textId="77777777"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14:paraId="3E7149ED" w14:textId="77777777"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14:paraId="1B2DDF31" w14:textId="77777777" w:rsidR="00712A79" w:rsidRDefault="00712A79" w:rsidP="0041033E">
            <w:pPr>
              <w:rPr>
                <w:rFonts w:eastAsiaTheme="minorEastAsia"/>
                <w:sz w:val="24"/>
                <w:szCs w:val="24"/>
              </w:rPr>
            </w:pPr>
          </w:p>
          <w:p w14:paraId="49D82953" w14:textId="77777777" w:rsidR="00712A79" w:rsidRPr="00D535AA" w:rsidRDefault="00712A79" w:rsidP="004103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738" w:type="dxa"/>
          </w:tcPr>
          <w:p w14:paraId="16AF5BB9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编制了《环境因素和危险源识别评价与控制程序》，有效文件，无变化；对环境因素、危险源的识别、评价结果、控制手段等做出了规定。公司每年对相关过程进行辨识和评价，质检部根据产品的办公、检验等过程工作特点对涉及的环境因素、危险源进行了识别和辨识。</w:t>
            </w:r>
          </w:p>
          <w:p w14:paraId="605E8ECA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 w14:paraId="2698B945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控制措施：固废分类存放、垃圾等由行政部负责按规定处置，日常监督检查和培训教育，配备有消防器材等措施。</w:t>
            </w:r>
          </w:p>
          <w:p w14:paraId="4C085665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识别的危险源主要包括办公用电不当触电、热水烫伤、机械伤害、噪音伤害、火灾触电、职业病（粉尘登）、火灾、交通事故等。不可接受风险识别有：火灾、触电。</w:t>
            </w:r>
          </w:p>
          <w:p w14:paraId="76E741B8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14:paraId="08D41626" w14:textId="15779F50" w:rsid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  <w:p w14:paraId="7CAC14EF" w14:textId="29277377" w:rsidR="00712A79" w:rsidRPr="0025306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C1B78" w14:textId="77777777" w:rsidR="00712A79" w:rsidRPr="00D535AA" w:rsidRDefault="00712A79" w:rsidP="004103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14:paraId="3865AD8A" w14:textId="77777777" w:rsidTr="0038113A">
        <w:trPr>
          <w:trHeight w:val="419"/>
        </w:trPr>
        <w:tc>
          <w:tcPr>
            <w:tcW w:w="1954" w:type="dxa"/>
          </w:tcPr>
          <w:p w14:paraId="375AACEA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14:paraId="2CA857F0" w14:textId="77777777" w:rsidR="0038113A" w:rsidRPr="006F2B8E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</w:t>
            </w:r>
            <w:r w:rsidR="003B25FD" w:rsidRPr="006F2B8E">
              <w:rPr>
                <w:rFonts w:eastAsiaTheme="minorEastAsia"/>
                <w:sz w:val="24"/>
                <w:szCs w:val="24"/>
              </w:rPr>
              <w:t>O</w:t>
            </w:r>
            <w:r w:rsidRPr="006F2B8E">
              <w:rPr>
                <w:rFonts w:eastAsiaTheme="minorEastAsia"/>
                <w:sz w:val="24"/>
                <w:szCs w:val="24"/>
              </w:rPr>
              <w:t>8.1</w:t>
            </w:r>
          </w:p>
          <w:p w14:paraId="51425E3D" w14:textId="77777777"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</w:p>
          <w:p w14:paraId="7A263202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26596D7D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查质检部实施</w:t>
            </w:r>
            <w:proofErr w:type="gramStart"/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以下环境</w:t>
            </w:r>
            <w:proofErr w:type="gramEnd"/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14:paraId="4FCA2A81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查不可接受风险源：火灾、触电。</w:t>
            </w:r>
          </w:p>
          <w:p w14:paraId="19CD6564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14:paraId="77B76E96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查看，公司制订的相应的管理制度及管理方案，对重大风险源和重要环境因素进行管控。</w:t>
            </w:r>
          </w:p>
          <w:p w14:paraId="531A78B6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）查意外火灾控制：对火灾应急设施、安防设施运行情况等进行了检查维护。如：</w:t>
            </w:r>
          </w:p>
          <w:p w14:paraId="3995C0A6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查看办公现场张贴有“请勿吸烟”标识；各安全警示标识规范、清楚。现场观察有关检验人员操作，满足操作规程的要求，各劳动防护用品配备齐全。</w:t>
            </w:r>
          </w:p>
          <w:p w14:paraId="410C74AD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现场查看：办公现场未发现大功率电器使用。有操作指导书以指导员工安全操作。</w:t>
            </w:r>
          </w:p>
          <w:p w14:paraId="15E4D88F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）查固体废弃物排放的管控：</w:t>
            </w:r>
          </w:p>
          <w:p w14:paraId="075492E9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查见检验或试验过程中产生的废料、包装废弃物等生产性一般</w:t>
            </w:r>
            <w:proofErr w:type="gramStart"/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固废有处理</w:t>
            </w:r>
            <w:proofErr w:type="gramEnd"/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要求，质检部员工同样按要求分类放置固体废弃物。日常通过加强及时关电脑、关灯，节约用纸、用电、办公用品节约资源能源。巡视办公室，无发现违章用电现象。无电池、灯管等危险固废存放统一。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5294A785" w14:textId="77777777" w:rsidR="00712A79" w:rsidRPr="00985682" w:rsidRDefault="00712A79" w:rsidP="00712A7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车间检验时注意滑倒、碰伤、机械伤害、粉尘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废气伤害、噪音伤害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等，遵守车间的环保和安全管理制度，禁止吸烟，穿戴口罩、手套等劳保用品。</w:t>
            </w:r>
          </w:p>
          <w:p w14:paraId="2BEB7FF8" w14:textId="77777777" w:rsidR="005518CE" w:rsidRPr="005F1866" w:rsidRDefault="00712A79" w:rsidP="00712A79">
            <w:pPr>
              <w:spacing w:line="288" w:lineRule="auto"/>
              <w:ind w:firstLine="421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851" w:type="dxa"/>
          </w:tcPr>
          <w:p w14:paraId="04992118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01973A96" w14:textId="77777777" w:rsidR="0038113A" w:rsidRPr="00D535AA" w:rsidRDefault="0038113A" w:rsidP="0038113A">
            <w:pPr>
              <w:ind w:firstLine="371"/>
              <w:jc w:val="left"/>
              <w:rPr>
                <w:rFonts w:eastAsiaTheme="minorEastAsia"/>
              </w:rPr>
            </w:pPr>
          </w:p>
          <w:p w14:paraId="21AF4E0E" w14:textId="77777777" w:rsidR="0038113A" w:rsidRPr="00D535AA" w:rsidRDefault="006A2565" w:rsidP="006A2565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  <w:p w14:paraId="5D524674" w14:textId="77777777" w:rsidR="00F0192F" w:rsidRPr="00D535AA" w:rsidRDefault="00F0192F" w:rsidP="006A2565">
            <w:pPr>
              <w:jc w:val="left"/>
              <w:rPr>
                <w:rFonts w:eastAsiaTheme="minorEastAsia"/>
              </w:rPr>
            </w:pPr>
          </w:p>
        </w:tc>
      </w:tr>
      <w:tr w:rsidR="0038113A" w:rsidRPr="00D535AA" w14:paraId="2375A9C2" w14:textId="77777777" w:rsidTr="0038113A">
        <w:trPr>
          <w:trHeight w:val="560"/>
        </w:trPr>
        <w:tc>
          <w:tcPr>
            <w:tcW w:w="1954" w:type="dxa"/>
          </w:tcPr>
          <w:p w14:paraId="2FBF5DC0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14:paraId="5B7C67B0" w14:textId="77777777"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sz w:val="24"/>
                <w:szCs w:val="24"/>
              </w:rPr>
              <w:t>E</w:t>
            </w:r>
            <w:r w:rsidR="00E40B9B"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14:paraId="4EA2BC14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68F10654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编制了《应急准备和响应控制程序》，确定的紧急情况有：火灾、触电、机械伤害等。</w:t>
            </w:r>
          </w:p>
          <w:p w14:paraId="018CA63A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应急设施配置：在销售部区域内均配备了灭火器等消防设施，均在有效期内，状态良好。</w:t>
            </w:r>
          </w:p>
          <w:p w14:paraId="0BD1AD28" w14:textId="77777777" w:rsidR="00082AB0" w:rsidRPr="00082AB0" w:rsidRDefault="00082AB0" w:rsidP="00082AB0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质检部部有参加公司组织的火灾、触电、机械伤害等应急演练等，</w:t>
            </w:r>
            <w:proofErr w:type="gramStart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见行政</w:t>
            </w:r>
            <w:proofErr w:type="gramEnd"/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部审核记录。</w:t>
            </w:r>
          </w:p>
          <w:p w14:paraId="752E89FE" w14:textId="5CF15C2B" w:rsidR="0038113A" w:rsidRPr="00D535AA" w:rsidRDefault="00082AB0" w:rsidP="00082AB0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82AB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14:paraId="1570CD03" w14:textId="77777777" w:rsidR="0038113A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14:paraId="73FE3DC2" w14:textId="77777777"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14:paraId="7B9423D9" w14:textId="77777777" w:rsidR="0038113A" w:rsidRPr="00D535AA" w:rsidRDefault="0038113A">
      <w:pPr>
        <w:rPr>
          <w:rFonts w:eastAsiaTheme="minorEastAsia"/>
        </w:rPr>
      </w:pPr>
    </w:p>
    <w:p w14:paraId="7D303D14" w14:textId="77777777"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CCDC" w14:textId="77777777" w:rsidR="00981253" w:rsidRDefault="00981253" w:rsidP="00970F64">
      <w:r>
        <w:separator/>
      </w:r>
    </w:p>
  </w:endnote>
  <w:endnote w:type="continuationSeparator" w:id="0">
    <w:p w14:paraId="2D8169EC" w14:textId="77777777" w:rsidR="00981253" w:rsidRDefault="00981253" w:rsidP="009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2C79ED7B" w14:textId="77777777" w:rsidR="00FF5AB1" w:rsidRDefault="00C95CF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F5A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A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F5AB1">
              <w:rPr>
                <w:lang w:val="zh-CN"/>
              </w:rPr>
              <w:t xml:space="preserve"> </w:t>
            </w:r>
            <w:r w:rsidR="00FF5AB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F5A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6A4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985083" w14:textId="77777777" w:rsidR="00FF5AB1" w:rsidRDefault="00FF5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6517" w14:textId="77777777" w:rsidR="00981253" w:rsidRDefault="00981253" w:rsidP="00970F64">
      <w:r>
        <w:separator/>
      </w:r>
    </w:p>
  </w:footnote>
  <w:footnote w:type="continuationSeparator" w:id="0">
    <w:p w14:paraId="6F2C1686" w14:textId="77777777" w:rsidR="00981253" w:rsidRDefault="00981253" w:rsidP="009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1FC0" w14:textId="77777777" w:rsidR="008467D9" w:rsidRDefault="008467D9" w:rsidP="008467D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3C7532" wp14:editId="7D68E61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5CF1E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5D0E266" w14:textId="77777777" w:rsidR="008467D9" w:rsidRDefault="008467D9" w:rsidP="008467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F0C12D" w14:textId="77777777" w:rsidR="008467D9" w:rsidRDefault="008467D9" w:rsidP="008467D9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92F8635" w14:textId="77777777" w:rsidR="008467D9" w:rsidRPr="00D65A96" w:rsidRDefault="008467D9" w:rsidP="008467D9"/>
  <w:p w14:paraId="59F7C401" w14:textId="77777777" w:rsidR="00FF5AB1" w:rsidRPr="008467D9" w:rsidRDefault="00FF5AB1" w:rsidP="008467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 w15:restartNumberingAfterBreak="0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 w15:restartNumberingAfterBreak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3511102">
    <w:abstractNumId w:val="23"/>
  </w:num>
  <w:num w:numId="2" w16cid:durableId="1066142854">
    <w:abstractNumId w:val="2"/>
  </w:num>
  <w:num w:numId="3" w16cid:durableId="1871184676">
    <w:abstractNumId w:val="26"/>
  </w:num>
  <w:num w:numId="4" w16cid:durableId="1215040901">
    <w:abstractNumId w:val="7"/>
  </w:num>
  <w:num w:numId="5" w16cid:durableId="1415321490">
    <w:abstractNumId w:val="0"/>
  </w:num>
  <w:num w:numId="6" w16cid:durableId="1531914359">
    <w:abstractNumId w:val="1"/>
  </w:num>
  <w:num w:numId="7" w16cid:durableId="1465126131">
    <w:abstractNumId w:val="27"/>
  </w:num>
  <w:num w:numId="8" w16cid:durableId="134300670">
    <w:abstractNumId w:val="24"/>
  </w:num>
  <w:num w:numId="9" w16cid:durableId="869150317">
    <w:abstractNumId w:val="5"/>
  </w:num>
  <w:num w:numId="10" w16cid:durableId="2127770951">
    <w:abstractNumId w:val="4"/>
  </w:num>
  <w:num w:numId="11" w16cid:durableId="1996489884">
    <w:abstractNumId w:val="14"/>
  </w:num>
  <w:num w:numId="12" w16cid:durableId="78452036">
    <w:abstractNumId w:val="19"/>
  </w:num>
  <w:num w:numId="13" w16cid:durableId="1025639221">
    <w:abstractNumId w:val="20"/>
  </w:num>
  <w:num w:numId="14" w16cid:durableId="2001733333">
    <w:abstractNumId w:val="21"/>
  </w:num>
  <w:num w:numId="15" w16cid:durableId="983965977">
    <w:abstractNumId w:val="22"/>
  </w:num>
  <w:num w:numId="16" w16cid:durableId="836193194">
    <w:abstractNumId w:val="18"/>
  </w:num>
  <w:num w:numId="17" w16cid:durableId="1892423357">
    <w:abstractNumId w:val="15"/>
  </w:num>
  <w:num w:numId="18" w16cid:durableId="4871337">
    <w:abstractNumId w:val="16"/>
  </w:num>
  <w:num w:numId="19" w16cid:durableId="914360678">
    <w:abstractNumId w:val="17"/>
  </w:num>
  <w:num w:numId="20" w16cid:durableId="591738012">
    <w:abstractNumId w:val="6"/>
  </w:num>
  <w:num w:numId="21" w16cid:durableId="1844516064">
    <w:abstractNumId w:val="10"/>
  </w:num>
  <w:num w:numId="22" w16cid:durableId="1134955282">
    <w:abstractNumId w:val="11"/>
  </w:num>
  <w:num w:numId="23" w16cid:durableId="1565682661">
    <w:abstractNumId w:val="12"/>
  </w:num>
  <w:num w:numId="24" w16cid:durableId="1273125728">
    <w:abstractNumId w:val="13"/>
  </w:num>
  <w:num w:numId="25" w16cid:durableId="2082755914">
    <w:abstractNumId w:val="28"/>
  </w:num>
  <w:num w:numId="26" w16cid:durableId="831946048">
    <w:abstractNumId w:val="9"/>
  </w:num>
  <w:num w:numId="27" w16cid:durableId="1081759121">
    <w:abstractNumId w:val="8"/>
  </w:num>
  <w:num w:numId="28" w16cid:durableId="1472819979">
    <w:abstractNumId w:val="3"/>
  </w:num>
  <w:num w:numId="29" w16cid:durableId="135318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64"/>
    <w:rsid w:val="00012025"/>
    <w:rsid w:val="00012673"/>
    <w:rsid w:val="00016150"/>
    <w:rsid w:val="000342D2"/>
    <w:rsid w:val="000359C0"/>
    <w:rsid w:val="00047D03"/>
    <w:rsid w:val="000806FC"/>
    <w:rsid w:val="00080957"/>
    <w:rsid w:val="00081A3E"/>
    <w:rsid w:val="00082AB0"/>
    <w:rsid w:val="000846DF"/>
    <w:rsid w:val="000E67FD"/>
    <w:rsid w:val="000E6FBC"/>
    <w:rsid w:val="000F24D1"/>
    <w:rsid w:val="001027DD"/>
    <w:rsid w:val="001058C2"/>
    <w:rsid w:val="00114508"/>
    <w:rsid w:val="001200C5"/>
    <w:rsid w:val="00134B91"/>
    <w:rsid w:val="00136A40"/>
    <w:rsid w:val="00140982"/>
    <w:rsid w:val="0014577F"/>
    <w:rsid w:val="00161ADC"/>
    <w:rsid w:val="0016320D"/>
    <w:rsid w:val="00181B4B"/>
    <w:rsid w:val="00184838"/>
    <w:rsid w:val="0019566E"/>
    <w:rsid w:val="001C12B7"/>
    <w:rsid w:val="001C136A"/>
    <w:rsid w:val="001C4889"/>
    <w:rsid w:val="001E62E5"/>
    <w:rsid w:val="00215152"/>
    <w:rsid w:val="00216F69"/>
    <w:rsid w:val="00244E59"/>
    <w:rsid w:val="00250359"/>
    <w:rsid w:val="00253062"/>
    <w:rsid w:val="00254462"/>
    <w:rsid w:val="002710C0"/>
    <w:rsid w:val="002763F6"/>
    <w:rsid w:val="002A3DF6"/>
    <w:rsid w:val="002E364C"/>
    <w:rsid w:val="002E658E"/>
    <w:rsid w:val="00300BC7"/>
    <w:rsid w:val="003059AC"/>
    <w:rsid w:val="003076FA"/>
    <w:rsid w:val="0031508E"/>
    <w:rsid w:val="00332136"/>
    <w:rsid w:val="003445C6"/>
    <w:rsid w:val="00351141"/>
    <w:rsid w:val="003544EC"/>
    <w:rsid w:val="0036788F"/>
    <w:rsid w:val="003736CF"/>
    <w:rsid w:val="0038113A"/>
    <w:rsid w:val="00387E27"/>
    <w:rsid w:val="003A36BC"/>
    <w:rsid w:val="003B25FD"/>
    <w:rsid w:val="003B5752"/>
    <w:rsid w:val="003D4B6F"/>
    <w:rsid w:val="003D54B8"/>
    <w:rsid w:val="003F7102"/>
    <w:rsid w:val="00401D75"/>
    <w:rsid w:val="0040745A"/>
    <w:rsid w:val="00415B98"/>
    <w:rsid w:val="00423987"/>
    <w:rsid w:val="0043103A"/>
    <w:rsid w:val="00432F39"/>
    <w:rsid w:val="00433078"/>
    <w:rsid w:val="00442AAD"/>
    <w:rsid w:val="00446154"/>
    <w:rsid w:val="004670FF"/>
    <w:rsid w:val="00475CEC"/>
    <w:rsid w:val="0048013E"/>
    <w:rsid w:val="004806DB"/>
    <w:rsid w:val="00486DCA"/>
    <w:rsid w:val="0049058C"/>
    <w:rsid w:val="004954B7"/>
    <w:rsid w:val="00497F29"/>
    <w:rsid w:val="004A5AF8"/>
    <w:rsid w:val="004D1A68"/>
    <w:rsid w:val="004D6FBA"/>
    <w:rsid w:val="004E7B35"/>
    <w:rsid w:val="004F7E67"/>
    <w:rsid w:val="0051071A"/>
    <w:rsid w:val="00527805"/>
    <w:rsid w:val="00527940"/>
    <w:rsid w:val="005307FF"/>
    <w:rsid w:val="00532474"/>
    <w:rsid w:val="005518CE"/>
    <w:rsid w:val="005652FB"/>
    <w:rsid w:val="00572B8D"/>
    <w:rsid w:val="00580D28"/>
    <w:rsid w:val="00580E9C"/>
    <w:rsid w:val="00594039"/>
    <w:rsid w:val="00594983"/>
    <w:rsid w:val="005A528C"/>
    <w:rsid w:val="005A6BFE"/>
    <w:rsid w:val="005B3668"/>
    <w:rsid w:val="005D00A8"/>
    <w:rsid w:val="005E1113"/>
    <w:rsid w:val="005E21B2"/>
    <w:rsid w:val="005E5793"/>
    <w:rsid w:val="005E63AA"/>
    <w:rsid w:val="005F1866"/>
    <w:rsid w:val="00610724"/>
    <w:rsid w:val="006224A1"/>
    <w:rsid w:val="00644741"/>
    <w:rsid w:val="00644B24"/>
    <w:rsid w:val="00645E45"/>
    <w:rsid w:val="006469DC"/>
    <w:rsid w:val="00654111"/>
    <w:rsid w:val="00662144"/>
    <w:rsid w:val="00671EAA"/>
    <w:rsid w:val="0067759B"/>
    <w:rsid w:val="006A2565"/>
    <w:rsid w:val="006B71A9"/>
    <w:rsid w:val="006C763A"/>
    <w:rsid w:val="006D0B7D"/>
    <w:rsid w:val="006D5326"/>
    <w:rsid w:val="006D6BC4"/>
    <w:rsid w:val="006F2B8E"/>
    <w:rsid w:val="006F67D4"/>
    <w:rsid w:val="00711767"/>
    <w:rsid w:val="00712354"/>
    <w:rsid w:val="00712A79"/>
    <w:rsid w:val="007261BD"/>
    <w:rsid w:val="00752B61"/>
    <w:rsid w:val="0075515E"/>
    <w:rsid w:val="00756169"/>
    <w:rsid w:val="007602AB"/>
    <w:rsid w:val="00765B1C"/>
    <w:rsid w:val="007717B7"/>
    <w:rsid w:val="007757DB"/>
    <w:rsid w:val="007B0A31"/>
    <w:rsid w:val="007B2EA5"/>
    <w:rsid w:val="007B5CB5"/>
    <w:rsid w:val="007B6C73"/>
    <w:rsid w:val="007C2559"/>
    <w:rsid w:val="007C2BE4"/>
    <w:rsid w:val="007D3334"/>
    <w:rsid w:val="007D36A0"/>
    <w:rsid w:val="007F335A"/>
    <w:rsid w:val="008127BF"/>
    <w:rsid w:val="008207DE"/>
    <w:rsid w:val="008428D6"/>
    <w:rsid w:val="008467D9"/>
    <w:rsid w:val="00863928"/>
    <w:rsid w:val="00880A84"/>
    <w:rsid w:val="00881289"/>
    <w:rsid w:val="00881480"/>
    <w:rsid w:val="00884619"/>
    <w:rsid w:val="008949CD"/>
    <w:rsid w:val="008A1F72"/>
    <w:rsid w:val="008C4017"/>
    <w:rsid w:val="008E2B4E"/>
    <w:rsid w:val="008E4AC1"/>
    <w:rsid w:val="008E50C4"/>
    <w:rsid w:val="008E7363"/>
    <w:rsid w:val="008F3895"/>
    <w:rsid w:val="00906E15"/>
    <w:rsid w:val="00910B43"/>
    <w:rsid w:val="00946BCB"/>
    <w:rsid w:val="0095406A"/>
    <w:rsid w:val="00954984"/>
    <w:rsid w:val="00970F64"/>
    <w:rsid w:val="00973F24"/>
    <w:rsid w:val="00981253"/>
    <w:rsid w:val="00995EB9"/>
    <w:rsid w:val="00995FAF"/>
    <w:rsid w:val="009A0BBE"/>
    <w:rsid w:val="009A1CA9"/>
    <w:rsid w:val="009A23B6"/>
    <w:rsid w:val="009B2654"/>
    <w:rsid w:val="009C46FB"/>
    <w:rsid w:val="009C776B"/>
    <w:rsid w:val="009E18EC"/>
    <w:rsid w:val="009E2CEE"/>
    <w:rsid w:val="00A027EE"/>
    <w:rsid w:val="00A23DCA"/>
    <w:rsid w:val="00A25DFF"/>
    <w:rsid w:val="00A459CD"/>
    <w:rsid w:val="00A608EA"/>
    <w:rsid w:val="00A62564"/>
    <w:rsid w:val="00A75A8A"/>
    <w:rsid w:val="00A83D61"/>
    <w:rsid w:val="00A842FA"/>
    <w:rsid w:val="00A9083C"/>
    <w:rsid w:val="00AA5B41"/>
    <w:rsid w:val="00AA759B"/>
    <w:rsid w:val="00AB1DB3"/>
    <w:rsid w:val="00AD3FE6"/>
    <w:rsid w:val="00AD4E07"/>
    <w:rsid w:val="00AE191F"/>
    <w:rsid w:val="00AF1556"/>
    <w:rsid w:val="00AF351B"/>
    <w:rsid w:val="00AF75F3"/>
    <w:rsid w:val="00B03942"/>
    <w:rsid w:val="00B05235"/>
    <w:rsid w:val="00B06B71"/>
    <w:rsid w:val="00B108F8"/>
    <w:rsid w:val="00B24F84"/>
    <w:rsid w:val="00B331AE"/>
    <w:rsid w:val="00B36C68"/>
    <w:rsid w:val="00B371EB"/>
    <w:rsid w:val="00B672AE"/>
    <w:rsid w:val="00B806E3"/>
    <w:rsid w:val="00B8092C"/>
    <w:rsid w:val="00B96E6E"/>
    <w:rsid w:val="00BA3D62"/>
    <w:rsid w:val="00BB23CF"/>
    <w:rsid w:val="00BB3577"/>
    <w:rsid w:val="00BC587B"/>
    <w:rsid w:val="00BE26E2"/>
    <w:rsid w:val="00BF5A7B"/>
    <w:rsid w:val="00C20272"/>
    <w:rsid w:val="00C3719B"/>
    <w:rsid w:val="00C43FD7"/>
    <w:rsid w:val="00C7482D"/>
    <w:rsid w:val="00C95CF9"/>
    <w:rsid w:val="00C975BF"/>
    <w:rsid w:val="00C97CD2"/>
    <w:rsid w:val="00CA2BEA"/>
    <w:rsid w:val="00CA5405"/>
    <w:rsid w:val="00CB66D3"/>
    <w:rsid w:val="00CD050C"/>
    <w:rsid w:val="00CD287D"/>
    <w:rsid w:val="00CD6954"/>
    <w:rsid w:val="00CE03F0"/>
    <w:rsid w:val="00CF56E2"/>
    <w:rsid w:val="00D07344"/>
    <w:rsid w:val="00D12162"/>
    <w:rsid w:val="00D22BAE"/>
    <w:rsid w:val="00D24279"/>
    <w:rsid w:val="00D27B92"/>
    <w:rsid w:val="00D27C70"/>
    <w:rsid w:val="00D456F1"/>
    <w:rsid w:val="00D535AA"/>
    <w:rsid w:val="00D54E31"/>
    <w:rsid w:val="00D6564A"/>
    <w:rsid w:val="00D70380"/>
    <w:rsid w:val="00D762F4"/>
    <w:rsid w:val="00D7646B"/>
    <w:rsid w:val="00D87E86"/>
    <w:rsid w:val="00D92828"/>
    <w:rsid w:val="00D9368C"/>
    <w:rsid w:val="00DA47CF"/>
    <w:rsid w:val="00DA71AC"/>
    <w:rsid w:val="00DB1504"/>
    <w:rsid w:val="00DB42E2"/>
    <w:rsid w:val="00DB6778"/>
    <w:rsid w:val="00DB7221"/>
    <w:rsid w:val="00DC0E0A"/>
    <w:rsid w:val="00DE54AA"/>
    <w:rsid w:val="00DF1E82"/>
    <w:rsid w:val="00DF5B9E"/>
    <w:rsid w:val="00E24344"/>
    <w:rsid w:val="00E32B33"/>
    <w:rsid w:val="00E40B9B"/>
    <w:rsid w:val="00E43639"/>
    <w:rsid w:val="00E44628"/>
    <w:rsid w:val="00E46D0A"/>
    <w:rsid w:val="00E65222"/>
    <w:rsid w:val="00E77D1A"/>
    <w:rsid w:val="00E936C6"/>
    <w:rsid w:val="00E939D5"/>
    <w:rsid w:val="00EB37B2"/>
    <w:rsid w:val="00EB75B3"/>
    <w:rsid w:val="00EC12DA"/>
    <w:rsid w:val="00EC791B"/>
    <w:rsid w:val="00F0192F"/>
    <w:rsid w:val="00F02831"/>
    <w:rsid w:val="00F148C6"/>
    <w:rsid w:val="00F23204"/>
    <w:rsid w:val="00F25B4A"/>
    <w:rsid w:val="00F30333"/>
    <w:rsid w:val="00F742E8"/>
    <w:rsid w:val="00FA0206"/>
    <w:rsid w:val="00FA18AF"/>
    <w:rsid w:val="00FA7AF7"/>
    <w:rsid w:val="00FB217F"/>
    <w:rsid w:val="00FB33A2"/>
    <w:rsid w:val="00FB50F6"/>
    <w:rsid w:val="00FB7757"/>
    <w:rsid w:val="00FC477C"/>
    <w:rsid w:val="00FC4916"/>
    <w:rsid w:val="00FF1333"/>
    <w:rsid w:val="00FF2196"/>
    <w:rsid w:val="00FF5AB1"/>
    <w:rsid w:val="00FF6490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ABD9067"/>
  <w15:docId w15:val="{43B3A5DF-2D49-4771-B531-7C37DB1D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aa">
    <w:name w:val="正文文本 字符"/>
    <w:basedOn w:val="a0"/>
    <w:link w:val="a9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b">
    <w:name w:val="Body Text Indent"/>
    <w:basedOn w:val="a"/>
    <w:link w:val="ac"/>
    <w:uiPriority w:val="99"/>
    <w:semiHidden/>
    <w:qFormat/>
    <w:rsid w:val="0038113A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d">
    <w:name w:val="Plain Text"/>
    <w:basedOn w:val="a"/>
    <w:link w:val="ae"/>
    <w:uiPriority w:val="99"/>
    <w:qFormat/>
    <w:rsid w:val="0038113A"/>
    <w:rPr>
      <w:rFonts w:ascii="宋体" w:hAnsi="Courier New"/>
    </w:rPr>
  </w:style>
  <w:style w:type="character" w:customStyle="1" w:styleId="ae">
    <w:name w:val="纯文本 字符"/>
    <w:basedOn w:val="a0"/>
    <w:link w:val="ad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f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">
    <w:name w:val="Body Text First Indent 2"/>
    <w:basedOn w:val="ab"/>
    <w:link w:val="2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0">
    <w:name w:val="正文文本首行缩进 2 字符"/>
    <w:basedOn w:val="ac"/>
    <w:link w:val="2"/>
    <w:uiPriority w:val="99"/>
    <w:qFormat/>
    <w:rsid w:val="0038113A"/>
    <w:rPr>
      <w:rFonts w:ascii="宋体" w:eastAsia="仿宋_GB2312" w:hAnsi="宋体" w:cs="Times New Roman"/>
      <w:color w:val="000000"/>
      <w:kern w:val="2"/>
      <w:sz w:val="28"/>
    </w:rPr>
  </w:style>
  <w:style w:type="table" w:styleId="af0">
    <w:name w:val="Table Grid"/>
    <w:basedOn w:val="a1"/>
    <w:uiPriority w:val="59"/>
    <w:qFormat/>
    <w:rsid w:val="0038113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38113A"/>
  </w:style>
  <w:style w:type="character" w:styleId="af2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f3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4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5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8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文波</cp:lastModifiedBy>
  <cp:revision>54</cp:revision>
  <dcterms:created xsi:type="dcterms:W3CDTF">2015-06-17T12:51:00Z</dcterms:created>
  <dcterms:modified xsi:type="dcterms:W3CDTF">2022-10-24T13:42:00Z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