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0239-2020-2022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"/>
        <w:gridCol w:w="1276"/>
        <w:gridCol w:w="1276"/>
        <w:gridCol w:w="707"/>
        <w:gridCol w:w="2083"/>
        <w:gridCol w:w="657"/>
        <w:gridCol w:w="986"/>
        <w:gridCol w:w="1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3259" w:type="dxa"/>
            <w:gridSpan w:val="3"/>
            <w:vAlign w:val="center"/>
          </w:tcPr>
          <w:p>
            <w:r>
              <w:rPr>
                <w:rFonts w:hint="eastAsia" w:ascii="Times New Roman" w:hAnsi="Times New Roman"/>
                <w:lang w:val="en-US" w:eastAsia="zh-CN"/>
              </w:rPr>
              <w:t>水泥熟料生产悬浮预热温度测量</w:t>
            </w:r>
          </w:p>
        </w:tc>
        <w:tc>
          <w:tcPr>
            <w:tcW w:w="2740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364" w:type="dxa"/>
            <w:gridSpan w:val="2"/>
            <w:vAlign w:val="center"/>
          </w:tcPr>
          <w:p>
            <w:r>
              <w:rPr>
                <w:rFonts w:hint="eastAsia"/>
                <w:lang w:val="en-US" w:eastAsia="zh-CN"/>
              </w:rPr>
              <w:t>890</w:t>
            </w:r>
            <w:r>
              <w:rPr>
                <w:rFonts w:hint="eastAsia" w:ascii="宋体" w:hAnsi="宋体" w:eastAsia="宋体" w:cs="宋体"/>
                <w:u w:val="none"/>
                <w:lang w:val="en-US" w:eastAsia="zh-CN"/>
              </w:rPr>
              <w:t>℃</w:t>
            </w:r>
            <w:r>
              <w:rPr>
                <w:rFonts w:hint="default" w:ascii="Calibri" w:hAnsi="Calibri" w:cs="Calibri"/>
                <w:u w:val="none"/>
                <w:lang w:val="en-US" w:eastAsia="zh-CN"/>
              </w:rPr>
              <w:t>±</w:t>
            </w:r>
            <w:r>
              <w:rPr>
                <w:rFonts w:hint="eastAsia"/>
                <w:u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u w:val="none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210" w:type="dxa"/>
            <w:gridSpan w:val="5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104" w:type="dxa"/>
            <w:gridSpan w:val="4"/>
            <w:vAlign w:val="center"/>
          </w:tcPr>
          <w:p>
            <w:r>
              <w:rPr>
                <w:rFonts w:hint="eastAsia"/>
                <w:lang w:val="en-US" w:eastAsia="zh-CN"/>
              </w:rPr>
              <w:t>工艺规程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rPr>
                <w:rFonts w:hint="default" w:ascii="宋体" w:hAnsi="宋体"/>
                <w:color w:val="000000"/>
                <w:lang w:val="en-US"/>
              </w:rPr>
            </w:pPr>
            <w:r>
              <w:rPr>
                <w:rFonts w:hint="eastAsia"/>
              </w:rPr>
              <w:t>1、</w:t>
            </w:r>
            <w:r>
              <w:rPr>
                <w:rFonts w:hint="eastAsia" w:ascii="宋体" w:hAnsi="宋体"/>
                <w:color w:val="000000"/>
              </w:rPr>
              <w:t>测量参数公差范围</w:t>
            </w:r>
            <w:r>
              <w:rPr>
                <w:rFonts w:hint="eastAsia"/>
              </w:rPr>
              <w:t>：</w:t>
            </w:r>
            <w:r>
              <w:rPr>
                <w:rFonts w:ascii="宋体" w:hAnsi="宋体"/>
                <w:color w:val="000000"/>
              </w:rPr>
              <w:t>T</w:t>
            </w:r>
            <w:r>
              <w:rPr>
                <w:rFonts w:hint="eastAsia" w:ascii="宋体" w:hAnsi="宋体"/>
                <w:color w:val="000000"/>
              </w:rPr>
              <w:t>=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u w:val="none"/>
                <w:lang w:val="en-US" w:eastAsia="zh-CN"/>
              </w:rPr>
              <w:t xml:space="preserve">℃; </w:t>
            </w:r>
          </w:p>
          <w:p>
            <w:pPr>
              <w:ind w:firstLine="420" w:firstLineChars="2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△允≤</w:t>
            </w:r>
            <w:r>
              <w:rPr>
                <w:rFonts w:hint="default" w:ascii="Calibri" w:hAnsi="Calibri" w:eastAsia="宋体" w:cs="Calibri"/>
                <w:color w:val="auto"/>
                <w:lang w:val="en-US" w:eastAsia="zh-CN"/>
              </w:rPr>
              <w:t>±</w:t>
            </w:r>
            <w:r>
              <w:rPr>
                <w:rFonts w:hint="eastAsia" w:ascii="宋体" w:hAnsi="宋体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u w:val="none"/>
                <w:lang w:val="en-US" w:eastAsia="zh-CN"/>
              </w:rPr>
              <w:t>℃</w:t>
            </w:r>
            <w:r>
              <w:rPr>
                <w:rFonts w:hint="eastAsia" w:ascii="宋体" w:hAnsi="宋体"/>
              </w:rPr>
              <w:t>×1/3=</w:t>
            </w:r>
            <w:r>
              <w:rPr>
                <w:rFonts w:hint="default" w:ascii="Calibri" w:hAnsi="Calibri" w:eastAsia="宋体" w:cs="Calibri"/>
                <w:color w:val="auto"/>
                <w:lang w:val="en-US" w:eastAsia="zh-CN"/>
              </w:rPr>
              <w:t>±</w:t>
            </w:r>
            <w:r>
              <w:rPr>
                <w:rFonts w:hint="eastAsia" w:ascii="宋体" w:hAnsi="宋体"/>
                <w:lang w:val="en-US" w:eastAsia="zh-CN"/>
              </w:rPr>
              <w:t>3.3</w:t>
            </w:r>
            <w:r>
              <w:rPr>
                <w:rFonts w:hint="eastAsia" w:ascii="宋体" w:hAnsi="宋体" w:eastAsia="宋体" w:cs="宋体"/>
                <w:u w:val="none"/>
                <w:lang w:val="en-US" w:eastAsia="zh-CN"/>
              </w:rPr>
              <w:t>℃</w:t>
            </w:r>
          </w:p>
          <w:p>
            <w:pPr>
              <w:spacing w:before="240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hint="eastAsia" w:ascii="宋体" w:hAnsi="宋体"/>
                <w:color w:val="000000"/>
              </w:rPr>
              <w:t>测量范围：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被测量参数范围为：</w:t>
            </w:r>
            <w:r>
              <w:rPr>
                <w:rFonts w:hint="eastAsia" w:ascii="宋体" w:hAnsi="宋体"/>
                <w:color w:val="000000"/>
                <w:u w:val="none"/>
                <w:lang w:val="en-US" w:eastAsia="zh-CN"/>
              </w:rPr>
              <w:t>880</w:t>
            </w:r>
            <w:r>
              <w:rPr>
                <w:rFonts w:hint="eastAsia" w:ascii="宋体" w:hAnsi="宋体" w:eastAsia="宋体" w:cs="宋体"/>
                <w:u w:val="none"/>
                <w:lang w:val="en-US" w:eastAsia="zh-CN"/>
              </w:rPr>
              <w:t>℃</w:t>
            </w:r>
            <w:r>
              <w:rPr>
                <w:rFonts w:hint="eastAsia" w:ascii="Hiragino Sans GB" w:hAnsi="Hiragino Sans GB" w:eastAsia="Hiragino Sans GB" w:cs="Hiragino Sans GB"/>
                <w:u w:val="none"/>
                <w:lang w:val="en-US" w:eastAsia="zh-CN"/>
              </w:rPr>
              <w:t>～</w:t>
            </w:r>
            <w:r>
              <w:rPr>
                <w:rFonts w:hint="eastAsia" w:ascii="宋体" w:hAnsi="宋体" w:cs="宋体"/>
                <w:u w:val="none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u w:val="none"/>
                <w:lang w:val="en-US" w:eastAsia="zh-CN"/>
              </w:rPr>
              <w:t>0℃，向两边延伸后，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设备的测量范围0</w:t>
            </w:r>
            <w:r>
              <w:rPr>
                <w:rFonts w:hint="eastAsia" w:ascii="Hiragino Sans GB" w:hAnsi="Hiragino Sans GB" w:eastAsia="Hiragino Sans GB" w:cs="Hiragino Sans GB"/>
                <w:color w:val="000000"/>
                <w:lang w:val="en-US" w:eastAsia="zh-CN"/>
              </w:rPr>
              <w:t>～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1300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℃</w:t>
            </w:r>
          </w:p>
          <w:p>
            <w:r>
              <w:rPr>
                <w:rFonts w:hint="eastAsia"/>
                <w:lang w:val="en-US" w:eastAsia="zh-CN"/>
              </w:rPr>
              <w:t>3、</w:t>
            </w:r>
            <w:r>
              <w:rPr>
                <w:rFonts w:hint="eastAsia"/>
              </w:rPr>
              <w:t>测量设备的允差：</w:t>
            </w:r>
            <w:r>
              <w:rPr>
                <w:rFonts w:hint="eastAsia"/>
                <w:lang w:val="en-US" w:eastAsia="zh-CN"/>
              </w:rPr>
              <w:t>热电偶的</w:t>
            </w:r>
            <w:r>
              <w:rPr>
                <w:rFonts w:hint="eastAsia"/>
              </w:rPr>
              <w:t>准确精度等级</w:t>
            </w:r>
            <w:r>
              <w:rPr>
                <w:rFonts w:hint="eastAsia" w:eastAsia="宋体"/>
                <w:color w:val="auto"/>
                <w:lang w:val="en-US" w:eastAsia="zh-CN"/>
              </w:rPr>
              <w:t>Ⅱ</w:t>
            </w:r>
            <w:r>
              <w:rPr>
                <w:rFonts w:hint="eastAsia"/>
              </w:rPr>
              <w:t>级,测量设备的最大允差为</w:t>
            </w:r>
            <w:r>
              <w:rPr>
                <w:rFonts w:hint="eastAsia" w:ascii="宋体" w:hAnsi="宋体"/>
                <w:snapToGrid w:val="0"/>
                <w:w w:val="100"/>
                <w:kern w:val="0"/>
                <w:szCs w:val="24"/>
              </w:rPr>
              <w:t>±2.5</w:t>
            </w:r>
            <w:r>
              <w:rPr>
                <w:rFonts w:hint="eastAsia" w:ascii="宋体" w:hAnsi="宋体" w:eastAsia="宋体" w:cs="宋体"/>
                <w:u w:val="none"/>
                <w:lang w:val="en-US" w:eastAsia="zh-CN"/>
              </w:rPr>
              <w:t>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643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37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热电偶</w:t>
            </w:r>
          </w:p>
          <w:p>
            <w:pPr>
              <w:jc w:val="center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WRN-330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Ⅱ</w:t>
            </w:r>
            <w:r>
              <w:rPr>
                <w:rFonts w:hint="eastAsia"/>
                <w:color w:val="auto"/>
                <w:lang w:val="en-US" w:eastAsia="zh-CN"/>
              </w:rPr>
              <w:t>级K偶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lang w:val="en-US" w:eastAsia="zh-CN"/>
              </w:rPr>
              <w:t>±</w:t>
            </w:r>
            <w:r>
              <w:rPr>
                <w:rFonts w:hint="eastAsia"/>
                <w:color w:val="auto"/>
                <w:lang w:val="en-US" w:eastAsia="zh-CN"/>
              </w:rPr>
              <w:t>2.5</w:t>
            </w:r>
            <w:r>
              <w:rPr>
                <w:rFonts w:hint="eastAsia" w:ascii="宋体" w:hAnsi="宋体" w:eastAsia="宋体" w:cs="宋体"/>
                <w:u w:val="none"/>
                <w:lang w:val="en-US" w:eastAsia="zh-CN"/>
              </w:rPr>
              <w:t>℃</w:t>
            </w:r>
          </w:p>
        </w:tc>
        <w:tc>
          <w:tcPr>
            <w:tcW w:w="1643" w:type="dxa"/>
            <w:gridSpan w:val="2"/>
            <w:vAlign w:val="center"/>
          </w:tcPr>
          <w:p>
            <w:pPr>
              <w:ind w:firstLine="105" w:firstLineChars="50"/>
              <w:jc w:val="center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WRN-330-2022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2022.05.20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3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pStyle w:val="13"/>
              <w:numPr>
                <w:ilvl w:val="0"/>
                <w:numId w:val="0"/>
              </w:numPr>
              <w:ind w:firstLine="210" w:firstLineChars="100"/>
            </w:pPr>
            <w:r>
              <w:rPr>
                <w:rFonts w:hint="eastAsia"/>
                <w:lang w:val="en-US" w:eastAsia="zh-CN"/>
              </w:rPr>
              <w:t>1、选择</w:t>
            </w:r>
            <w:r>
              <w:rPr>
                <w:rFonts w:hint="eastAsia"/>
              </w:rPr>
              <w:t>准确度等级</w:t>
            </w:r>
            <w:r>
              <w:rPr>
                <w:rFonts w:hint="eastAsia" w:eastAsia="宋体"/>
                <w:color w:val="auto"/>
                <w:lang w:val="en-US" w:eastAsia="zh-CN"/>
              </w:rPr>
              <w:t>Ⅱ</w:t>
            </w:r>
            <w:r>
              <w:rPr>
                <w:rFonts w:hint="eastAsia"/>
                <w:color w:val="auto"/>
                <w:lang w:val="en-US" w:eastAsia="zh-CN"/>
              </w:rPr>
              <w:t>级K型热电偶</w:t>
            </w:r>
          </w:p>
          <w:p>
            <w:pPr>
              <w:ind w:firstLine="210" w:firstLineChars="1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2、</w:t>
            </w: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>测量范围</w:t>
            </w:r>
            <w:r>
              <w:rPr>
                <w:rFonts w:ascii="Times New Roman" w:hAnsi="Times New Roman"/>
                <w:bCs/>
                <w:color w:val="000000"/>
                <w:szCs w:val="21"/>
              </w:rPr>
              <w:t>(0</w:t>
            </w:r>
            <w:r>
              <w:rPr>
                <w:rFonts w:hint="eastAsia" w:ascii="Hiragino Sans GB" w:hAnsi="Hiragino Sans GB" w:eastAsia="Hiragino Sans GB" w:cs="Hiragino Sans GB"/>
                <w:bCs/>
                <w:color w:val="000000"/>
                <w:szCs w:val="21"/>
              </w:rPr>
              <w:t>～</w:t>
            </w: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1300</w:t>
            </w: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>)</w:t>
            </w:r>
            <w:r>
              <w:rPr>
                <w:rFonts w:hint="eastAsia" w:ascii="宋体" w:hAnsi="宋体" w:eastAsia="宋体" w:cs="宋体"/>
                <w:u w:val="none"/>
                <w:lang w:val="en-US" w:eastAsia="zh-CN"/>
              </w:rPr>
              <w:t>℃</w:t>
            </w: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>能覆盖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880</w:t>
            </w:r>
            <w:r>
              <w:rPr>
                <w:rFonts w:hint="eastAsia" w:ascii="Hiragino Sans GB" w:hAnsi="Hiragino Sans GB" w:eastAsia="Hiragino Sans GB" w:cs="Hiragino Sans GB"/>
                <w:szCs w:val="21"/>
                <w:lang w:val="en-US" w:eastAsia="zh-CN"/>
              </w:rPr>
              <w:t>～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900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）℃</w:t>
            </w:r>
          </w:p>
          <w:p>
            <w:pPr>
              <w:pStyle w:val="13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eastAsia="宋体" w:cs="宋体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3、</w:t>
            </w:r>
            <w:r>
              <w:rPr>
                <w:rFonts w:hint="eastAsia" w:ascii="Times New Roman" w:hAnsi="Times New Roman"/>
                <w:szCs w:val="21"/>
              </w:rPr>
              <w:t>测量设备误差为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Calibri" w:hAnsi="Calibri" w:eastAsia="宋体" w:cs="Calibri"/>
                <w:color w:val="auto"/>
                <w:lang w:val="en-US" w:eastAsia="zh-CN"/>
              </w:rPr>
              <w:t>±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/>
                <w:szCs w:val="21"/>
              </w:rPr>
              <w:t>.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u w:val="none"/>
                <w:lang w:val="en-US" w:eastAsia="zh-CN"/>
              </w:rPr>
              <w:t xml:space="preserve">℃ </w:t>
            </w: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&lt;</w:t>
            </w:r>
            <w:r>
              <w:rPr>
                <w:rFonts w:hint="eastAsia" w:ascii="Times New Roman" w:hAnsi="Times New Roman" w:cs="Times New Roman"/>
                <w:bCs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Calibri" w:hAnsi="Calibri" w:eastAsia="宋体" w:cs="Calibri"/>
                <w:color w:val="auto"/>
                <w:lang w:val="en-US" w:eastAsia="zh-CN"/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u w:val="none"/>
                <w:lang w:val="en-US" w:eastAsia="zh-CN"/>
              </w:rPr>
              <w:t>℃</w:t>
            </w:r>
          </w:p>
          <w:p>
            <w:pPr>
              <w:pStyle w:val="13"/>
              <w:numPr>
                <w:ilvl w:val="0"/>
                <w:numId w:val="0"/>
              </w:num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测量设备的计量特性与测量过程的计量要求相比较，满足测量过程的计量要求。</w:t>
            </w:r>
          </w:p>
          <w:p>
            <w:pPr>
              <w:ind w:firstLine="210" w:firstLineChars="100"/>
            </w:pPr>
            <w:r>
              <w:rPr>
                <w:rFonts w:hint="eastAsia"/>
                <w:lang w:val="en-US" w:eastAsia="zh-CN"/>
              </w:rPr>
              <w:t>4、</w:t>
            </w:r>
            <w:r>
              <w:rPr>
                <w:rFonts w:hint="eastAsia"/>
              </w:rPr>
              <w:t>验证合格证书及标识：该</w:t>
            </w:r>
            <w:r>
              <w:rPr>
                <w:rFonts w:hint="eastAsia"/>
                <w:color w:val="auto"/>
                <w:lang w:eastAsia="zh-CN"/>
              </w:rPr>
              <w:t>热电偶、</w:t>
            </w:r>
            <w:r>
              <w:rPr>
                <w:rFonts w:hint="eastAsia"/>
                <w:lang w:val="en-US" w:eastAsia="zh-CN"/>
              </w:rPr>
              <w:t>温度表</w:t>
            </w:r>
            <w:r>
              <w:rPr>
                <w:rFonts w:hint="eastAsia"/>
              </w:rPr>
              <w:t>通过计量确认合格后，填写计量确认验证</w:t>
            </w:r>
            <w:r>
              <w:rPr>
                <w:rFonts w:hint="eastAsia"/>
                <w:lang w:val="en-US" w:eastAsia="zh-CN"/>
              </w:rPr>
              <w:t>记</w:t>
            </w:r>
            <w:r>
              <w:rPr>
                <w:rFonts w:hint="eastAsia"/>
              </w:rPr>
              <w:t>录并粘贴确认标识。</w:t>
            </w:r>
          </w:p>
          <w:p/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1055370</wp:posOffset>
                  </wp:positionH>
                  <wp:positionV relativeFrom="paragraph">
                    <wp:posOffset>129540</wp:posOffset>
                  </wp:positionV>
                  <wp:extent cx="407670" cy="388620"/>
                  <wp:effectExtent l="0" t="0" r="11430" b="508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67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 xml:space="preserve">验证人员签字：           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eastAsia"/>
              </w:rPr>
              <w:t>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 </w:t>
            </w:r>
            <w:r>
              <w:rPr>
                <w:rFonts w:hint="eastAsia"/>
                <w:lang w:val="en-US" w:eastAsia="zh-CN"/>
              </w:rPr>
              <w:t>2022</w:t>
            </w:r>
            <w:r>
              <w:rPr>
                <w:rFonts w:hint="eastAsia"/>
              </w:rPr>
              <w:t xml:space="preserve">年 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 xml:space="preserve">月 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4"/>
              <w:ind w:left="0" w:leftChars="0"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827405</wp:posOffset>
                  </wp:positionH>
                  <wp:positionV relativeFrom="paragraph">
                    <wp:posOffset>88900</wp:posOffset>
                  </wp:positionV>
                  <wp:extent cx="827405" cy="455930"/>
                  <wp:effectExtent l="0" t="0" r="10795" b="1270"/>
                  <wp:wrapNone/>
                  <wp:docPr id="20" name="图片 20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907155" y="4428490"/>
                            <a:ext cx="827405" cy="45593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审核员签名：</w:t>
            </w:r>
          </w:p>
          <w:p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1000125</wp:posOffset>
                  </wp:positionH>
                  <wp:positionV relativeFrom="paragraph">
                    <wp:posOffset>169545</wp:posOffset>
                  </wp:positionV>
                  <wp:extent cx="1066800" cy="46990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 审核日期：   </w:t>
            </w:r>
            <w:r>
              <w:rPr>
                <w:rFonts w:hint="eastAsia"/>
                <w:szCs w:val="21"/>
                <w:lang w:val="en-US" w:eastAsia="zh-CN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bookmarkStart w:id="1" w:name="_GoBack"/>
            <w:bookmarkEnd w:id="1"/>
            <w:r>
              <w:rPr>
                <w:rFonts w:hint="eastAsia"/>
                <w:szCs w:val="21"/>
              </w:rPr>
              <w:t xml:space="preserve">月 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 xml:space="preserve"> 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iragino Sans GB">
    <w:altName w:val="宋体"/>
    <w:panose1 w:val="020B0300000000000000"/>
    <w:charset w:val="86"/>
    <w:family w:val="auto"/>
    <w:pitch w:val="default"/>
    <w:sig w:usb0="00000000" w:usb1="0000000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201.3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51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121F7E4D"/>
    <w:rsid w:val="569E52F2"/>
    <w:rsid w:val="6F631325"/>
    <w:rsid w:val="713052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paragraph" w:customStyle="1" w:styleId="14">
    <w:name w:val="列出段落3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548</Words>
  <Characters>637</Characters>
  <Lines>2</Lines>
  <Paragraphs>1</Paragraphs>
  <TotalTime>6</TotalTime>
  <ScaleCrop>false</ScaleCrop>
  <LinksUpToDate>false</LinksUpToDate>
  <CharactersWithSpaces>698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2022-10-30T13:19:37Z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F0D98ED04F7340AAB934BFDCC049087B</vt:lpwstr>
  </property>
</Properties>
</file>