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10" w:rsidRDefault="0045776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0"/>
        <w:gridCol w:w="745"/>
        <w:gridCol w:w="9256"/>
        <w:gridCol w:w="1589"/>
      </w:tblGrid>
      <w:tr w:rsidR="0004391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43910" w:rsidRDefault="00457760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43910" w:rsidRDefault="00457760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43910" w:rsidRDefault="00457760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43910" w:rsidRDefault="00457760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043910" w:rsidRDefault="00457760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企业管理部</w:t>
            </w:r>
            <w:r>
              <w:rPr>
                <w:rFonts w:hint="eastAsia"/>
                <w:sz w:val="24"/>
                <w:szCs w:val="24"/>
              </w:rPr>
              <w:t>\</w:t>
            </w:r>
            <w:r>
              <w:rPr>
                <w:rFonts w:hint="eastAsia"/>
                <w:sz w:val="24"/>
                <w:szCs w:val="24"/>
              </w:rPr>
              <w:t>招标采购部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李进飞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043910" w:rsidRDefault="004577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43910">
        <w:trPr>
          <w:trHeight w:val="403"/>
        </w:trPr>
        <w:tc>
          <w:tcPr>
            <w:tcW w:w="2160" w:type="dxa"/>
            <w:vMerge/>
            <w:vAlign w:val="center"/>
          </w:tcPr>
          <w:p w:rsidR="00043910" w:rsidRDefault="0004391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43910" w:rsidRDefault="0004391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004" w:type="dxa"/>
            <w:gridSpan w:val="2"/>
            <w:vAlign w:val="center"/>
          </w:tcPr>
          <w:p w:rsidR="00043910" w:rsidRDefault="00457760" w:rsidP="00025256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文平</w:t>
            </w:r>
            <w:r w:rsidR="007C235C">
              <w:rPr>
                <w:rFonts w:hint="eastAsia"/>
                <w:sz w:val="24"/>
                <w:szCs w:val="24"/>
              </w:rPr>
              <w:t>：</w:t>
            </w:r>
            <w:r w:rsidR="007C235C">
              <w:rPr>
                <w:rFonts w:hint="eastAsia"/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任学礼</w:t>
            </w:r>
            <w:r w:rsidR="007C235C">
              <w:rPr>
                <w:rFonts w:hint="eastAsia"/>
                <w:sz w:val="24"/>
                <w:szCs w:val="24"/>
              </w:rPr>
              <w:t>：</w:t>
            </w:r>
            <w:r w:rsidR="007C235C"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 xml:space="preserve"> 2023</w:t>
            </w:r>
            <w:r w:rsidR="00397075">
              <w:rPr>
                <w:rFonts w:hint="eastAsia"/>
                <w:sz w:val="24"/>
                <w:szCs w:val="24"/>
              </w:rPr>
              <w:t>年</w:t>
            </w:r>
            <w:r w:rsidR="00397075">
              <w:rPr>
                <w:rFonts w:hint="eastAsia"/>
                <w:sz w:val="24"/>
                <w:szCs w:val="24"/>
              </w:rPr>
              <w:t>02</w:t>
            </w:r>
            <w:r w:rsidR="0039707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26(</w:t>
            </w: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516"/>
        </w:trPr>
        <w:tc>
          <w:tcPr>
            <w:tcW w:w="2160" w:type="dxa"/>
            <w:vMerge/>
            <w:vAlign w:val="center"/>
          </w:tcPr>
          <w:p w:rsidR="00043910" w:rsidRDefault="00043910"/>
        </w:tc>
        <w:tc>
          <w:tcPr>
            <w:tcW w:w="960" w:type="dxa"/>
            <w:vMerge/>
            <w:vAlign w:val="center"/>
          </w:tcPr>
          <w:p w:rsidR="00043910" w:rsidRDefault="00043910"/>
        </w:tc>
        <w:tc>
          <w:tcPr>
            <w:tcW w:w="10004" w:type="dxa"/>
            <w:gridSpan w:val="2"/>
            <w:vAlign w:val="center"/>
          </w:tcPr>
          <w:p w:rsidR="00043910" w:rsidRDefault="00457760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FSMS:5.3/6.2/7.1.6 /8.2/10.1</w:t>
            </w:r>
          </w:p>
          <w:p w:rsidR="00043910" w:rsidRDefault="00457760">
            <w:pPr>
              <w:spacing w:line="300" w:lineRule="exac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de-DE"/>
              </w:rPr>
              <w:t>QMS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</w:rPr>
              <w:t>5.3/</w:t>
            </w:r>
            <w:r>
              <w:rPr>
                <w:rFonts w:hint="eastAsia"/>
                <w:lang w:val="de-DE"/>
              </w:rPr>
              <w:t>6.2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de-DE"/>
              </w:rPr>
              <w:t>8.4</w:t>
            </w:r>
            <w:r>
              <w:rPr>
                <w:rFonts w:hint="eastAsia"/>
              </w:rPr>
              <w:t>/10.2</w:t>
            </w: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642"/>
        </w:trPr>
        <w:tc>
          <w:tcPr>
            <w:tcW w:w="2160" w:type="dxa"/>
            <w:vMerge w:val="restart"/>
          </w:tcPr>
          <w:p w:rsidR="00043910" w:rsidRDefault="00457760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:rsidR="00043910" w:rsidRDefault="00457760">
            <w:r>
              <w:rPr>
                <w:rFonts w:hint="eastAsia"/>
              </w:rPr>
              <w:t>F</w:t>
            </w:r>
            <w:r>
              <w:t>5.3</w:t>
            </w:r>
          </w:p>
          <w:p w:rsidR="00043910" w:rsidRDefault="00457760">
            <w:pPr>
              <w:pStyle w:val="a9"/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《管理手册》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公司内设部门及职能职责优化调整的通知》</w:t>
            </w:r>
          </w:p>
        </w:tc>
        <w:tc>
          <w:tcPr>
            <w:tcW w:w="1585" w:type="dxa"/>
            <w:vMerge w:val="restart"/>
          </w:tcPr>
          <w:p w:rsidR="00043910" w:rsidRDefault="00457760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043910" w:rsidRDefault="00457760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043910" w:rsidRDefault="00043910"/>
        </w:tc>
      </w:tr>
      <w:tr w:rsidR="00043910">
        <w:trPr>
          <w:trHeight w:val="809"/>
        </w:trPr>
        <w:tc>
          <w:tcPr>
            <w:tcW w:w="2160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:rsidR="00043910" w:rsidRDefault="00457760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负责公司战略、改革、绩效、资产、招投标和采购管理</w:t>
            </w: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443"/>
        </w:trPr>
        <w:tc>
          <w:tcPr>
            <w:tcW w:w="2160" w:type="dxa"/>
            <w:vMerge w:val="restart"/>
          </w:tcPr>
          <w:p w:rsidR="00043910" w:rsidRDefault="0045776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043910" w:rsidRDefault="00043910"/>
        </w:tc>
        <w:tc>
          <w:tcPr>
            <w:tcW w:w="960" w:type="dxa"/>
            <w:vMerge w:val="restart"/>
          </w:tcPr>
          <w:p w:rsidR="00043910" w:rsidRDefault="0045776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:rsidR="00043910" w:rsidRDefault="00457760">
            <w:pPr>
              <w:pStyle w:val="a9"/>
            </w:pPr>
            <w:r>
              <w:rPr>
                <w:rFonts w:hint="eastAsia"/>
                <w:color w:val="000000"/>
                <w:szCs w:val="21"/>
              </w:rPr>
              <w:t>Q6.3</w:t>
            </w:r>
          </w:p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《食品安全目标分解及完成情况考核表》</w:t>
            </w:r>
          </w:p>
          <w:p w:rsidR="00043910" w:rsidRDefault="00457760">
            <w:pPr>
              <w:tabs>
                <w:tab w:val="left" w:pos="7694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585" w:type="dxa"/>
            <w:vMerge w:val="restart"/>
          </w:tcPr>
          <w:p w:rsidR="00043910" w:rsidRDefault="0045776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43910" w:rsidRDefault="00457760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043910">
        <w:trPr>
          <w:trHeight w:val="822"/>
        </w:trPr>
        <w:tc>
          <w:tcPr>
            <w:tcW w:w="2160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组织建立了与方针一致的文件化的管理目标。为实现总质量、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043910" w:rsidRDefault="00043910">
            <w:pPr>
              <w:pStyle w:val="a9"/>
            </w:pPr>
          </w:p>
          <w:p w:rsidR="00043910" w:rsidRDefault="00457760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764"/>
              <w:gridCol w:w="2468"/>
              <w:gridCol w:w="1459"/>
              <w:gridCol w:w="1666"/>
            </w:tblGrid>
            <w:tr w:rsidR="00043910">
              <w:trPr>
                <w:trHeight w:val="554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质量目标/食品安全目标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68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459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（2022.01-2023.01）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农药残留、重金属含量符合国家卫生标准要求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农药残留、重金属含量符合国家卫生标准要求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457760">
                  <w:pPr>
                    <w:tabs>
                      <w:tab w:val="center" w:pos="703"/>
                    </w:tabs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出库产品100%可追溯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出库产品100%可追溯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457760">
                  <w:pPr>
                    <w:tabs>
                      <w:tab w:val="left" w:pos="325"/>
                    </w:tabs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原料入库合格率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原料入库合格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批次数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/原料入库总批数*100%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lastRenderedPageBreak/>
                    <w:t>合格供方评价率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供应商评审数/供方总数*100%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重要物资在合格供方处采购率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重要物资在合格供方中采购次数/重要物资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采购总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次数*100%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043910">
              <w:trPr>
                <w:trHeight w:val="563"/>
              </w:trPr>
              <w:tc>
                <w:tcPr>
                  <w:tcW w:w="2481" w:type="dxa"/>
                  <w:shd w:val="clear" w:color="auto" w:fill="auto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部门季度绩效考核完成率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468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绩效考核次数/计划绩效考核次数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043910" w:rsidRDefault="00457760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企业管理部\招标采购部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043910" w:rsidRDefault="00043910"/>
                <w:p w:rsidR="00043910" w:rsidRDefault="00457760">
                  <w:pPr>
                    <w:jc w:val="left"/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:rsidR="00043910" w:rsidRDefault="00457760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目标已实现：</w:t>
            </w:r>
            <w:r>
              <w:rPr>
                <w:rFonts w:hint="eastAsia"/>
                <w:u w:val="single"/>
              </w:rPr>
              <w:t>2023.2</w:t>
            </w:r>
            <w:r>
              <w:rPr>
                <w:rFonts w:hint="eastAsia"/>
                <w:u w:val="single"/>
              </w:rPr>
              <w:t>正在实施中</w:t>
            </w:r>
          </w:p>
          <w:p w:rsidR="00043910" w:rsidRDefault="00457760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468"/>
        </w:trPr>
        <w:tc>
          <w:tcPr>
            <w:tcW w:w="2160" w:type="dxa"/>
            <w:vMerge w:val="restart"/>
          </w:tcPr>
          <w:p w:rsidR="00043910" w:rsidRDefault="00457760">
            <w:r>
              <w:rPr>
                <w:rFonts w:hint="eastAsia"/>
              </w:rPr>
              <w:lastRenderedPageBreak/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 w:rsidR="00043910" w:rsidRDefault="00457760">
            <w:r>
              <w:rPr>
                <w:rFonts w:hint="eastAsia"/>
              </w:rPr>
              <w:t xml:space="preserve">F7.1.6  </w:t>
            </w:r>
          </w:p>
          <w:p w:rsidR="00043910" w:rsidRDefault="00457760">
            <w:pPr>
              <w:pStyle w:val="a9"/>
            </w:pPr>
            <w:r>
              <w:rPr>
                <w:rFonts w:hint="eastAsia"/>
              </w:rPr>
              <w:t>Q8.4</w:t>
            </w:r>
          </w:p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43910" w:rsidRDefault="00457760">
            <w:pPr>
              <w:tabs>
                <w:tab w:val="center" w:pos="4521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外部提供过程、产品和服务的控制程序</w:t>
            </w:r>
          </w:p>
        </w:tc>
        <w:tc>
          <w:tcPr>
            <w:tcW w:w="1585" w:type="dxa"/>
            <w:vMerge w:val="restart"/>
          </w:tcPr>
          <w:p w:rsidR="00043910" w:rsidRDefault="00457760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043910" w:rsidRDefault="0045776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>
            <w:pPr>
              <w:rPr>
                <w:rFonts w:ascii="宋体" w:hAnsi="宋体"/>
              </w:rPr>
            </w:pPr>
          </w:p>
          <w:p w:rsidR="00043910" w:rsidRDefault="00043910"/>
          <w:p w:rsidR="00043910" w:rsidRDefault="00043910"/>
          <w:p w:rsidR="00043910" w:rsidRDefault="00043910">
            <w:pPr>
              <w:rPr>
                <w:color w:val="FF0000"/>
              </w:rPr>
            </w:pPr>
          </w:p>
          <w:p w:rsidR="00043910" w:rsidRDefault="00043910"/>
          <w:p w:rsidR="00043910" w:rsidRDefault="00043910"/>
          <w:p w:rsidR="00043910" w:rsidRDefault="00043910"/>
        </w:tc>
      </w:tr>
      <w:tr w:rsidR="00043910">
        <w:trPr>
          <w:trHeight w:val="535"/>
        </w:trPr>
        <w:tc>
          <w:tcPr>
            <w:tcW w:w="2160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外部提供的过程、产品和服务包括：</w:t>
            </w:r>
          </w:p>
          <w:p w:rsidR="00043910" w:rsidRDefault="00457760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虫害控制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u w:val="single"/>
              </w:rPr>
              <w:t>厨房区域及油烟</w:t>
            </w:r>
            <w:proofErr w:type="gramStart"/>
            <w:r>
              <w:rPr>
                <w:rFonts w:hint="eastAsia"/>
                <w:u w:val="single"/>
              </w:rPr>
              <w:t>管道委</w:t>
            </w:r>
            <w:proofErr w:type="gramEnd"/>
            <w:r>
              <w:rPr>
                <w:rFonts w:hint="eastAsia"/>
                <w:u w:val="single"/>
              </w:rPr>
              <w:t>外清洗、中央空调管道系统委外清洗、电梯和监控设备维保。</w:t>
            </w:r>
          </w:p>
          <w:p w:rsidR="00043910" w:rsidRDefault="00043910">
            <w:pPr>
              <w:ind w:leftChars="100" w:left="210"/>
            </w:pPr>
          </w:p>
          <w:p w:rsidR="00043910" w:rsidRDefault="00457760">
            <w:r>
              <w:rPr>
                <w:rFonts w:hint="eastAsia"/>
              </w:rPr>
              <w:t>从《合格供货商信息记录表》中抽取下列证据：</w:t>
            </w:r>
          </w:p>
          <w:p w:rsidR="00043910" w:rsidRDefault="00457760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043910" w:rsidRDefault="00043910">
            <w:pPr>
              <w:pStyle w:val="HTML"/>
            </w:pPr>
          </w:p>
          <w:p w:rsidR="00043910" w:rsidRDefault="00457760"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供应商评估记录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:rsidR="00043910" w:rsidRDefault="00043910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90"/>
              </w:trPr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重庆洋腾百货有限公司</w:t>
                  </w:r>
                </w:p>
              </w:tc>
            </w:tr>
            <w:tr w:rsidR="00043910">
              <w:trPr>
                <w:trHeight w:val="636"/>
              </w:trPr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91500109094999555N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JY15001090051250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(NO.):2207NYK00029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pPr>
                    <w:pStyle w:val="a9"/>
                    <w:rPr>
                      <w:bCs w:val="0"/>
                      <w:spacing w:val="0"/>
                      <w:u w:val="single"/>
                    </w:rPr>
                  </w:pPr>
                  <w:r>
                    <w:rPr>
                      <w:rFonts w:hint="eastAsia"/>
                    </w:rPr>
                    <w:lastRenderedPageBreak/>
                    <w:t>产品名称：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茄子、青椒、西芹、杏鲍菇、</w:t>
                  </w:r>
                  <w:proofErr w:type="gramStart"/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飘儿白</w:t>
                  </w:r>
                  <w:proofErr w:type="gramEnd"/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、白萝卜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委托检测单位：重庆能院食品检测有限公司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</w:rPr>
                    <w:t>2022-7-1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检测项目包括：有机磷和氨基甲酸酯类农药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检测结论：合格。</w:t>
                  </w:r>
                </w:p>
                <w:p w:rsidR="00043910" w:rsidRDefault="00043910">
                  <w:pPr>
                    <w:pStyle w:val="20"/>
                  </w:pP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96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90"/>
              </w:trPr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</w:t>
                  </w:r>
                  <w:proofErr w:type="gramStart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梵迪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食品销售有限公司</w:t>
                  </w:r>
                </w:p>
              </w:tc>
            </w:tr>
            <w:tr w:rsidR="00043910">
              <w:trPr>
                <w:trHeight w:val="636"/>
              </w:trPr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肉类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91500103MA5YUKALOW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JY15001030066411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动物检疫合格证明：</w:t>
                  </w:r>
                  <w:r>
                    <w:rPr>
                      <w:rFonts w:hint="eastAsia"/>
                      <w:u w:val="single"/>
                    </w:rPr>
                    <w:t xml:space="preserve">  (NO.):5054388890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pPr>
                    <w:pStyle w:val="a9"/>
                    <w:rPr>
                      <w:bCs w:val="0"/>
                      <w:spacing w:val="0"/>
                      <w:u w:val="single"/>
                    </w:rPr>
                  </w:pPr>
                  <w:r>
                    <w:rPr>
                      <w:rFonts w:hint="eastAsia"/>
                    </w:rPr>
                    <w:t>产品名称：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猪酮体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\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白条</w:t>
                  </w:r>
                </w:p>
                <w:p w:rsidR="00043910" w:rsidRDefault="00457760">
                  <w:pPr>
                    <w:pStyle w:val="a9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</w:rPr>
                    <w:t>检疫标志号：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YB02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检测单位：</w:t>
                  </w:r>
                  <w:r>
                    <w:rPr>
                      <w:rFonts w:hint="eastAsia"/>
                      <w:u w:val="single"/>
                    </w:rPr>
                    <w:t>动物卫生监督所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2023-2-8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检测结论：合格。</w:t>
                  </w:r>
                </w:p>
                <w:p w:rsidR="00043910" w:rsidRDefault="00043910">
                  <w:pPr>
                    <w:pStyle w:val="20"/>
                  </w:pP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96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>
            <w:pPr>
              <w:pStyle w:val="a9"/>
            </w:pPr>
          </w:p>
          <w:p w:rsidR="00043910" w:rsidRDefault="00043910">
            <w:pPr>
              <w:rPr>
                <w:rFonts w:ascii="宋体" w:hAnsi="宋体"/>
                <w:color w:val="000000"/>
                <w:sz w:val="24"/>
              </w:rPr>
            </w:pPr>
          </w:p>
          <w:tbl>
            <w:tblPr>
              <w:tblStyle w:val="a8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重庆龙意商贸有限公司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海鲜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915001086786663160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JY15001080103841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入境货物检验检疫证明：</w:t>
                  </w:r>
                  <w:r>
                    <w:rPr>
                      <w:rFonts w:hint="eastAsia"/>
                      <w:u w:val="single"/>
                    </w:rPr>
                    <w:t xml:space="preserve"> 514120231413027795001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pPr>
                    <w:pStyle w:val="a9"/>
                  </w:pPr>
                  <w:r>
                    <w:rPr>
                      <w:rFonts w:hint="eastAsia"/>
                    </w:rPr>
                    <w:t>品名：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活波士顿龙虾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检测结论：</w:t>
                  </w:r>
                  <w:r>
                    <w:rPr>
                      <w:rFonts w:hint="eastAsia"/>
                      <w:u w:val="single"/>
                    </w:rPr>
                    <w:t>检疫评价合格。</w:t>
                  </w:r>
                </w:p>
                <w:p w:rsidR="00043910" w:rsidRDefault="00043910"/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99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/>
          <w:tbl>
            <w:tblPr>
              <w:tblStyle w:val="a8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重庆盛万鸣商贸有限公司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973770">
                  <w:r>
                    <w:rPr>
                      <w:rFonts w:hint="eastAsia"/>
                    </w:rPr>
                    <w:t>贵细类</w:t>
                  </w:r>
                  <w:proofErr w:type="gramStart"/>
                  <w:r w:rsidR="00457760">
                    <w:rPr>
                      <w:rFonts w:hint="eastAsia"/>
                    </w:rPr>
                    <w:t>珍品</w:t>
                  </w:r>
                  <w:r>
                    <w:rPr>
                      <w:rFonts w:hint="eastAsia"/>
                    </w:rPr>
                    <w:t>食材</w:t>
                  </w:r>
                  <w:proofErr w:type="gramEnd"/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91500103MA5U65JB0H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《食品经营备案回执》编号：</w:t>
                  </w:r>
                  <w:r>
                    <w:rPr>
                      <w:rFonts w:hint="eastAsia"/>
                      <w:u w:val="single"/>
                    </w:rPr>
                    <w:t xml:space="preserve">YB15001030099330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>NO:</w:t>
                  </w:r>
                  <w:r>
                    <w:rPr>
                      <w:rFonts w:hint="eastAsia"/>
                    </w:rPr>
                    <w:t>报告编号：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 xml:space="preserve">0220506743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产品名称：</w:t>
                  </w:r>
                  <w:r>
                    <w:rPr>
                      <w:rFonts w:hint="eastAsia"/>
                      <w:u w:val="single"/>
                    </w:rPr>
                    <w:t>海参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委托检测单位：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大连百溢海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珍品有限公司；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2022-5-19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检测项目包括：</w:t>
                  </w:r>
                  <w:r>
                    <w:rPr>
                      <w:rFonts w:hint="eastAsia"/>
                      <w:u w:val="single"/>
                    </w:rPr>
                    <w:t>铅、镉、多氯联苯、色泽、组织形态等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检测结论：</w:t>
                  </w:r>
                  <w:r>
                    <w:rPr>
                      <w:rFonts w:hint="eastAsia"/>
                      <w:u w:val="single"/>
                    </w:rPr>
                    <w:t>合格。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99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>
            <w:pPr>
              <w:tabs>
                <w:tab w:val="left" w:pos="726"/>
              </w:tabs>
            </w:pPr>
          </w:p>
          <w:p w:rsidR="00043910" w:rsidRDefault="00043910">
            <w:pPr>
              <w:pStyle w:val="a9"/>
            </w:pPr>
          </w:p>
          <w:tbl>
            <w:tblPr>
              <w:tblStyle w:val="a8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重庆市振兴精</w:t>
                  </w:r>
                  <w:proofErr w:type="gramStart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艺酒店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用品有限责任公司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餐具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9150011306054945X4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NO.WT(22 )-GT-0741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  <w:r>
                    <w:rPr>
                      <w:rFonts w:hint="eastAsia"/>
                    </w:rPr>
                    <w:t>\</w:t>
                  </w:r>
                </w:p>
                <w:p w:rsidR="00043910" w:rsidRDefault="00457760">
                  <w:pPr>
                    <w:pStyle w:val="a9"/>
                    <w:ind w:firstLineChars="300" w:firstLine="690"/>
                  </w:pPr>
                  <w:r>
                    <w:rPr>
                      <w:rFonts w:hint="eastAsia"/>
                    </w:rPr>
                    <w:t>产品名称：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盘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lastRenderedPageBreak/>
                    <w:t>委托检测单位：</w:t>
                  </w:r>
                  <w:r>
                    <w:rPr>
                      <w:rFonts w:hint="eastAsia"/>
                      <w:u w:val="single"/>
                    </w:rPr>
                    <w:t>潮州市振兴精艺陶瓷实业有限公司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2022-6-29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检测项目包括：</w:t>
                  </w:r>
                  <w:r>
                    <w:rPr>
                      <w:rFonts w:hint="eastAsia"/>
                      <w:u w:val="single"/>
                    </w:rPr>
                    <w:t>吸水率、铅、镉、微波炉适应度等，</w:t>
                  </w:r>
                </w:p>
                <w:p w:rsidR="00043910" w:rsidRDefault="00457760">
                  <w:pPr>
                    <w:ind w:leftChars="200" w:left="420"/>
                  </w:pPr>
                  <w:r>
                    <w:rPr>
                      <w:rFonts w:hint="eastAsia"/>
                    </w:rPr>
                    <w:t>检测结论：</w:t>
                  </w:r>
                  <w:r>
                    <w:rPr>
                      <w:rFonts w:hint="eastAsia"/>
                      <w:u w:val="single"/>
                    </w:rPr>
                    <w:t>合格。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727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/>
          <w:p w:rsidR="00043910" w:rsidRDefault="00043910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43910">
              <w:trPr>
                <w:trHeight w:val="448"/>
              </w:trPr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 w:rsidR="00043910" w:rsidRDefault="00457760">
                  <w:r>
                    <w:rPr>
                      <w:rFonts w:hint="eastAsia"/>
                    </w:rPr>
                    <w:t>重庆同城生物技术有限公司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辖区虫害消杀服务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91500103059876410M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《有害生物防制服务机构服务能力等级证书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级》编号：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，证书有效期</w:t>
                  </w:r>
                  <w:r>
                    <w:rPr>
                      <w:rFonts w:hint="eastAsia"/>
                      <w:u w:val="single"/>
                    </w:rPr>
                    <w:t xml:space="preserve">: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</w:t>
                  </w:r>
                  <w:r>
                    <w:rPr>
                      <w:rFonts w:hint="eastAsia"/>
                      <w:u w:val="single"/>
                    </w:rPr>
                    <w:t>签订服务合同</w:t>
                  </w:r>
                </w:p>
                <w:p w:rsidR="00043910" w:rsidRDefault="0045776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合同编号：</w:t>
                  </w:r>
                  <w:r>
                    <w:rPr>
                      <w:rFonts w:hint="eastAsia"/>
                      <w:u w:val="single"/>
                    </w:rPr>
                    <w:t>悦来酒店合【</w:t>
                  </w:r>
                  <w:r>
                    <w:rPr>
                      <w:rFonts w:hint="eastAsia"/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】字第</w:t>
                  </w:r>
                  <w:r>
                    <w:rPr>
                      <w:rFonts w:hint="eastAsia"/>
                      <w:u w:val="single"/>
                    </w:rPr>
                    <w:t>355</w:t>
                  </w:r>
                  <w:r>
                    <w:rPr>
                      <w:rFonts w:hint="eastAsia"/>
                      <w:u w:val="single"/>
                    </w:rPr>
                    <w:t>号《有害生物防治服务合同》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  <w:u w:val="single"/>
                    </w:rPr>
                    <w:t>提供《悦来两江国际酒店会议管理有限公司补充协议谈判备忘录》及《有害生物防治服务补充协议》</w:t>
                  </w:r>
                </w:p>
                <w:p w:rsidR="00043910" w:rsidRDefault="00457760">
                  <w:r>
                    <w:rPr>
                      <w:rFonts w:hint="eastAsia"/>
                    </w:rPr>
                    <w:t>签订日期：</w:t>
                  </w:r>
                  <w:r>
                    <w:rPr>
                      <w:rFonts w:hint="eastAsia"/>
                      <w:u w:val="single"/>
                    </w:rPr>
                    <w:t>2022.12.30</w:t>
                  </w:r>
                  <w:r>
                    <w:rPr>
                      <w:rFonts w:hint="eastAsia"/>
                      <w:u w:val="single"/>
                    </w:rPr>
                    <w:t>。</w:t>
                  </w:r>
                </w:p>
                <w:p w:rsidR="00043910" w:rsidRDefault="00457760">
                  <w:pPr>
                    <w:pStyle w:val="a9"/>
                    <w:rPr>
                      <w:bCs w:val="0"/>
                      <w:spacing w:val="0"/>
                      <w:u w:val="single"/>
                    </w:rPr>
                  </w:pPr>
                  <w:r>
                    <w:rPr>
                      <w:rFonts w:hint="eastAsia"/>
                    </w:rPr>
                    <w:t>服务范围：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甲方公共范围、经营区域、设备房、室外场地及甲方办公室。</w:t>
                  </w:r>
                </w:p>
                <w:p w:rsidR="00043910" w:rsidRDefault="00457760">
                  <w:pPr>
                    <w:pStyle w:val="a9"/>
                    <w:rPr>
                      <w:bCs w:val="0"/>
                      <w:spacing w:val="0"/>
                      <w:u w:val="single"/>
                    </w:rPr>
                  </w:pPr>
                  <w:r>
                    <w:rPr>
                      <w:rFonts w:hint="eastAsia"/>
                    </w:rPr>
                    <w:lastRenderedPageBreak/>
                    <w:t>服务提供频次：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每月一次</w:t>
                  </w:r>
                </w:p>
                <w:p w:rsidR="00043910" w:rsidRDefault="00457760">
                  <w:pPr>
                    <w:pStyle w:val="HTML"/>
                  </w:pPr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</w:rPr>
                    <w:t>2022.10.31</w:t>
                  </w:r>
                  <w:r>
                    <w:rPr>
                      <w:rFonts w:hint="eastAsia"/>
                    </w:rPr>
                    <w:t>及</w:t>
                  </w:r>
                  <w:r>
                    <w:rPr>
                      <w:rFonts w:hint="eastAsia"/>
                    </w:rPr>
                    <w:t>2023.1.3</w:t>
                  </w:r>
                  <w:r>
                    <w:rPr>
                      <w:rFonts w:hint="eastAsia"/>
                    </w:rPr>
                    <w:t>《专业虫害管理服务报告》，防治效果合格，客户满意，</w:t>
                  </w:r>
                  <w:r>
                    <w:rPr>
                      <w:rFonts w:hint="eastAsia"/>
                    </w:rPr>
                    <w:t>2022.11-12</w:t>
                  </w:r>
                  <w:r>
                    <w:rPr>
                      <w:rFonts w:hint="eastAsia"/>
                    </w:rPr>
                    <w:t>由于疫情影响没有进行。</w:t>
                  </w:r>
                </w:p>
                <w:p w:rsidR="00043910" w:rsidRDefault="00043910"/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043910" w:rsidRDefault="00043910">
                  <w:pPr>
                    <w:pStyle w:val="a9"/>
                  </w:pP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/>
          <w:p w:rsidR="00043910" w:rsidRDefault="00457760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家禽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重庆道道来食品有限公司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水果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重庆鲜浓水果经销部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抽查发现餐具供应商不在合格供应商名录内，没有考评，且每个产品供应商只有一家，出于风险考虑，建议增加供应商，已沟通。</w:t>
            </w:r>
            <w:r>
              <w:rPr>
                <w:rFonts w:hint="eastAsia"/>
                <w:u w:val="single"/>
              </w:rPr>
              <w:t xml:space="preserve">      </w:t>
            </w:r>
          </w:p>
          <w:p w:rsidR="00043910" w:rsidRDefault="00457760">
            <w:r>
              <w:rPr>
                <w:rFonts w:hint="eastAsia"/>
              </w:rPr>
              <w:t xml:space="preserve">  </w:t>
            </w:r>
          </w:p>
          <w:p w:rsidR="00043910" w:rsidRDefault="0045776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szCs w:val="21"/>
                <w:u w:val="single"/>
              </w:rPr>
              <w:t>《</w:t>
            </w:r>
            <w:r>
              <w:rPr>
                <w:rFonts w:ascii="宋体" w:hAnsi="宋体" w:cs="Arial" w:hint="eastAsia"/>
                <w:b/>
                <w:bCs/>
                <w:szCs w:val="21"/>
                <w:u w:val="single"/>
              </w:rPr>
              <w:t>2022备选库考评表</w:t>
            </w:r>
            <w:r>
              <w:rPr>
                <w:rFonts w:hint="eastAsia"/>
                <w:szCs w:val="21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43910">
              <w:trPr>
                <w:trHeight w:val="448"/>
              </w:trPr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重庆盛万鸣商贸有限公司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珍品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043910" w:rsidRDefault="00457760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043910" w:rsidRDefault="00043910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43910">
              <w:trPr>
                <w:trHeight w:val="448"/>
              </w:trPr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重庆同城生物技术有限公司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t>辖区虫害消杀服务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043910">
              <w:tc>
                <w:tcPr>
                  <w:tcW w:w="1958" w:type="dxa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043910" w:rsidRDefault="00043910"/>
          <w:p w:rsidR="00043910" w:rsidRDefault="00457760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家禽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重庆道道来食品有限公司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水果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重庆鲜浓水果经销部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海鲜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lastRenderedPageBreak/>
              <w:t>供方</w:t>
            </w:r>
            <w:r>
              <w:rPr>
                <w:rFonts w:ascii="Courier New" w:hAnsi="Courier New" w:cs="Courier New" w:hint="eastAsia"/>
                <w:kern w:val="0"/>
                <w:sz w:val="20"/>
                <w:u w:val="single"/>
              </w:rPr>
              <w:t>重庆龙意商贸有限公司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>抽查发现餐具供应商不在合格供应商名录内，没有考评，且每个产品供应商只有一家，出于风险考虑，建议增加供应商，已沟通。</w:t>
            </w:r>
          </w:p>
          <w:p w:rsidR="00043910" w:rsidRDefault="00043910"/>
          <w:p w:rsidR="00043910" w:rsidRDefault="00457760">
            <w:pPr>
              <w:pStyle w:val="a9"/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  <w:p w:rsidR="00043910" w:rsidRDefault="00043910">
            <w:pPr>
              <w:pStyle w:val="a9"/>
            </w:pPr>
          </w:p>
          <w:p w:rsidR="00043910" w:rsidRDefault="00457760">
            <w:r>
              <w:rPr>
                <w:rFonts w:hint="eastAsia"/>
              </w:rPr>
              <w:t>运输控制：（本次不涉及）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043910">
              <w:trPr>
                <w:trHeight w:val="448"/>
              </w:trPr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043910" w:rsidRDefault="00043910"/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:rsidR="00043910" w:rsidRDefault="00043910"/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:rsidR="00043910" w:rsidRDefault="00043910"/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043910" w:rsidRDefault="00043910"/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043910" w:rsidRDefault="00043910"/>
              </w:tc>
            </w:tr>
            <w:tr w:rsidR="00043910">
              <w:tc>
                <w:tcPr>
                  <w:tcW w:w="1727" w:type="dxa"/>
                </w:tcPr>
                <w:p w:rsidR="00043910" w:rsidRDefault="0045776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043910" w:rsidRDefault="00043910">
            <w:pPr>
              <w:rPr>
                <w:u w:val="single"/>
              </w:rPr>
            </w:pP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328"/>
        </w:trPr>
        <w:tc>
          <w:tcPr>
            <w:tcW w:w="2160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pPr>
              <w:rPr>
                <w:highlight w:val="yellow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043910" w:rsidRDefault="00457760">
            <w:r>
              <w:rPr>
                <w:rFonts w:hint="eastAsia"/>
              </w:rPr>
              <w:t>在生产现场和库房确认有是否有是从非合格供方处采购的材料。</w:t>
            </w:r>
          </w:p>
          <w:p w:rsidR="00043910" w:rsidRDefault="00457760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/>
          </w:tcPr>
          <w:p w:rsidR="00043910" w:rsidRDefault="00043910"/>
        </w:tc>
      </w:tr>
      <w:tr w:rsidR="00043910">
        <w:trPr>
          <w:trHeight w:val="468"/>
        </w:trPr>
        <w:tc>
          <w:tcPr>
            <w:tcW w:w="2165" w:type="dxa"/>
            <w:vMerge w:val="restart"/>
          </w:tcPr>
          <w:p w:rsidR="00043910" w:rsidRDefault="00457760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:rsidR="00043910" w:rsidRDefault="00457760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F8.2</w:t>
            </w:r>
          </w:p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 w:rsidR="00043910" w:rsidRDefault="00457760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vMerge w:val="restart"/>
          </w:tcPr>
          <w:p w:rsidR="00043910" w:rsidRDefault="00457760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43910" w:rsidRDefault="00457760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43910">
        <w:trPr>
          <w:trHeight w:val="1510"/>
        </w:trPr>
        <w:tc>
          <w:tcPr>
            <w:tcW w:w="2165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 w:rsidR="00043910" w:rsidRDefault="00457760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:rsidR="00043910" w:rsidRDefault="0045776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☑系统下订单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t>□上门回访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043910" w:rsidRDefault="00043910">
            <w:pPr>
              <w:pStyle w:val="20"/>
            </w:pPr>
          </w:p>
          <w:p w:rsidR="00043910" w:rsidRDefault="00457760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:rsidR="00043910" w:rsidRDefault="0045776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t>☑上门回访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043910" w:rsidRDefault="00457760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顾客无特殊的食品安全要求。</w:t>
            </w:r>
          </w:p>
          <w:p w:rsidR="00043910" w:rsidRDefault="00043910">
            <w:pPr>
              <w:pStyle w:val="20"/>
              <w:ind w:left="0"/>
            </w:pPr>
          </w:p>
          <w:p w:rsidR="00043910" w:rsidRDefault="00457760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组织建立了《产品销售情况登记台账》，随机抽取：见销售部记录</w:t>
            </w:r>
          </w:p>
          <w:tbl>
            <w:tblPr>
              <w:tblStyle w:val="a8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637"/>
              <w:gridCol w:w="1596"/>
              <w:gridCol w:w="867"/>
              <w:gridCol w:w="822"/>
              <w:gridCol w:w="1657"/>
            </w:tblGrid>
            <w:tr w:rsidR="00043910">
              <w:trPr>
                <w:trHeight w:val="290"/>
              </w:trPr>
              <w:tc>
                <w:tcPr>
                  <w:tcW w:w="1526" w:type="dxa"/>
                </w:tcPr>
                <w:p w:rsidR="00043910" w:rsidRDefault="00457760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2637" w:type="dxa"/>
                </w:tcPr>
                <w:p w:rsidR="00043910" w:rsidRDefault="00457760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96" w:type="dxa"/>
                </w:tcPr>
                <w:p w:rsidR="00043910" w:rsidRDefault="00457760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67" w:type="dxa"/>
                </w:tcPr>
                <w:p w:rsidR="00043910" w:rsidRDefault="00457760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822" w:type="dxa"/>
                </w:tcPr>
                <w:p w:rsidR="00043910" w:rsidRDefault="00457760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:rsidR="00043910" w:rsidRDefault="00457760">
                  <w:r>
                    <w:rPr>
                      <w:rFonts w:hint="eastAsia"/>
                    </w:rPr>
                    <w:t>产品生产日期</w:t>
                  </w:r>
                </w:p>
              </w:tc>
            </w:tr>
            <w:tr w:rsidR="00043910">
              <w:trPr>
                <w:trHeight w:val="424"/>
              </w:trPr>
              <w:tc>
                <w:tcPr>
                  <w:tcW w:w="152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9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6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22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</w:tr>
            <w:tr w:rsidR="00043910">
              <w:trPr>
                <w:trHeight w:val="90"/>
              </w:trPr>
              <w:tc>
                <w:tcPr>
                  <w:tcW w:w="152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9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6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22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</w:tr>
            <w:tr w:rsidR="00043910">
              <w:trPr>
                <w:trHeight w:val="299"/>
              </w:trPr>
              <w:tc>
                <w:tcPr>
                  <w:tcW w:w="152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9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6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22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</w:tr>
            <w:tr w:rsidR="00043910">
              <w:trPr>
                <w:trHeight w:val="299"/>
              </w:trPr>
              <w:tc>
                <w:tcPr>
                  <w:tcW w:w="152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96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6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22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57" w:type="dxa"/>
                </w:tcPr>
                <w:p w:rsidR="00043910" w:rsidRDefault="00043910">
                  <w:pPr>
                    <w:rPr>
                      <w:highlight w:val="yellow"/>
                    </w:rPr>
                  </w:pPr>
                </w:p>
              </w:tc>
            </w:tr>
          </w:tbl>
          <w:p w:rsidR="00043910" w:rsidRDefault="00043910">
            <w:pPr>
              <w:pStyle w:val="20"/>
              <w:ind w:left="0" w:firstLineChars="0" w:firstLine="0"/>
            </w:pPr>
          </w:p>
          <w:p w:rsidR="00043910" w:rsidRDefault="00457760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目前销售的产品无不合格产品，</w:t>
            </w:r>
            <w:proofErr w:type="gramStart"/>
            <w:r>
              <w:rPr>
                <w:rFonts w:hint="eastAsia"/>
              </w:rPr>
              <w:t>无顾客</w:t>
            </w:r>
            <w:proofErr w:type="gramEnd"/>
            <w:r>
              <w:rPr>
                <w:rFonts w:hint="eastAsia"/>
              </w:rPr>
              <w:t>投诉，未发生撤回召回情况。</w:t>
            </w:r>
          </w:p>
          <w:p w:rsidR="00043910" w:rsidRDefault="00043910">
            <w:pPr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/>
          </w:tcPr>
          <w:p w:rsidR="00043910" w:rsidRDefault="00043910"/>
        </w:tc>
      </w:tr>
      <w:tr w:rsidR="00043910">
        <w:trPr>
          <w:trHeight w:val="608"/>
        </w:trPr>
        <w:tc>
          <w:tcPr>
            <w:tcW w:w="2165" w:type="dxa"/>
            <w:vMerge w:val="restart"/>
          </w:tcPr>
          <w:p w:rsidR="00043910" w:rsidRDefault="00457760"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 w:rsidR="00043910" w:rsidRDefault="00457760">
            <w:r>
              <w:rPr>
                <w:rFonts w:hint="eastAsia"/>
              </w:rPr>
              <w:t>F10.1</w:t>
            </w:r>
          </w:p>
          <w:p w:rsidR="00043910" w:rsidRDefault="00457760">
            <w:pPr>
              <w:pStyle w:val="a9"/>
            </w:pPr>
            <w:r>
              <w:rPr>
                <w:rFonts w:hint="eastAsia"/>
              </w:rPr>
              <w:lastRenderedPageBreak/>
              <w:t>Q10.2</w:t>
            </w:r>
          </w:p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254" w:type="dxa"/>
          </w:tcPr>
          <w:p w:rsidR="00043910" w:rsidRDefault="00457760">
            <w:r>
              <w:sym w:font="Wingdings" w:char="00A8"/>
            </w:r>
            <w:r>
              <w:rPr>
                <w:rFonts w:hint="eastAsia"/>
                <w:szCs w:val="22"/>
              </w:rPr>
              <w:t>《纠正和预防措施控制程序》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《不合格控制程序》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不合格品和服务不符合控制程序》</w:t>
            </w:r>
          </w:p>
        </w:tc>
        <w:tc>
          <w:tcPr>
            <w:tcW w:w="1590" w:type="dxa"/>
            <w:vMerge w:val="restart"/>
          </w:tcPr>
          <w:p w:rsidR="00043910" w:rsidRDefault="00457760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43910" w:rsidRDefault="00457760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43910">
        <w:trPr>
          <w:trHeight w:val="3342"/>
        </w:trPr>
        <w:tc>
          <w:tcPr>
            <w:tcW w:w="2165" w:type="dxa"/>
            <w:vMerge/>
          </w:tcPr>
          <w:p w:rsidR="00043910" w:rsidRDefault="00043910"/>
        </w:tc>
        <w:tc>
          <w:tcPr>
            <w:tcW w:w="960" w:type="dxa"/>
            <w:vMerge/>
          </w:tcPr>
          <w:p w:rsidR="00043910" w:rsidRDefault="00043910"/>
        </w:tc>
        <w:tc>
          <w:tcPr>
            <w:tcW w:w="745" w:type="dxa"/>
          </w:tcPr>
          <w:p w:rsidR="00043910" w:rsidRDefault="00457760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 w:rsidR="00043910" w:rsidRDefault="00457760">
            <w:r>
              <w:rPr>
                <w:rFonts w:hint="eastAsia"/>
              </w:rPr>
              <w:t>不符合的来源：</w:t>
            </w:r>
          </w:p>
          <w:p w:rsidR="00043910" w:rsidRDefault="00457760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</w:t>
            </w:r>
            <w:proofErr w:type="gramStart"/>
            <w:r>
              <w:rPr>
                <w:rFonts w:hint="eastAsia"/>
              </w:rPr>
              <w:t>方投诉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 </w:t>
            </w:r>
          </w:p>
          <w:p w:rsidR="00043910" w:rsidRDefault="00457760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《不符合项报告》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657"/>
              <w:gridCol w:w="1432"/>
              <w:gridCol w:w="1895"/>
              <w:gridCol w:w="1754"/>
              <w:gridCol w:w="1508"/>
            </w:tblGrid>
            <w:tr w:rsidR="00043910">
              <w:tc>
                <w:tcPr>
                  <w:tcW w:w="797" w:type="dxa"/>
                </w:tcPr>
                <w:p w:rsidR="00043910" w:rsidRDefault="00457760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57" w:type="dxa"/>
                </w:tcPr>
                <w:p w:rsidR="00043910" w:rsidRDefault="00457760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432" w:type="dxa"/>
                </w:tcPr>
                <w:p w:rsidR="00043910" w:rsidRDefault="00457760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895" w:type="dxa"/>
                </w:tcPr>
                <w:p w:rsidR="00043910" w:rsidRDefault="00457760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754" w:type="dxa"/>
                </w:tcPr>
                <w:p w:rsidR="00043910" w:rsidRDefault="00457760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043910" w:rsidRDefault="00457760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043910">
              <w:trPr>
                <w:trHeight w:val="2015"/>
              </w:trPr>
              <w:tc>
                <w:tcPr>
                  <w:tcW w:w="797" w:type="dxa"/>
                </w:tcPr>
                <w:p w:rsidR="00043910" w:rsidRDefault="00457760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2-8-20</w:t>
                  </w:r>
                </w:p>
              </w:tc>
              <w:tc>
                <w:tcPr>
                  <w:tcW w:w="1657" w:type="dxa"/>
                </w:tcPr>
                <w:p w:rsidR="00043910" w:rsidRDefault="00457760">
                  <w:r>
                    <w:rPr>
                      <w:rFonts w:hint="eastAsia"/>
                    </w:rPr>
                    <w:t>不合格品现场无隔离处理</w:t>
                  </w:r>
                </w:p>
                <w:p w:rsidR="00043910" w:rsidRDefault="00043910"/>
              </w:tc>
              <w:tc>
                <w:tcPr>
                  <w:tcW w:w="1432" w:type="dxa"/>
                </w:tcPr>
                <w:p w:rsidR="00043910" w:rsidRDefault="00457760">
                  <w:r>
                    <w:rPr>
                      <w:rFonts w:hint="eastAsia"/>
                    </w:rPr>
                    <w:t>立即对不合格品进行隔离。</w:t>
                  </w:r>
                </w:p>
                <w:p w:rsidR="00043910" w:rsidRDefault="00043910"/>
              </w:tc>
              <w:tc>
                <w:tcPr>
                  <w:tcW w:w="1895" w:type="dxa"/>
                </w:tcPr>
                <w:p w:rsidR="00043910" w:rsidRDefault="00457760">
                  <w:pPr>
                    <w:spacing w:before="12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对</w:t>
                  </w:r>
                  <w:r>
                    <w:rPr>
                      <w:rFonts w:hint="eastAsia"/>
                    </w:rPr>
                    <w:t>GB/T22000</w:t>
                  </w:r>
                  <w:r>
                    <w:rPr>
                      <w:rFonts w:hint="eastAsia"/>
                    </w:rPr>
                    <w:t>＆</w:t>
                  </w:r>
                  <w:r>
                    <w:rPr>
                      <w:rFonts w:hint="eastAsia"/>
                    </w:rPr>
                    <w:t>ISO22000</w:t>
                  </w:r>
                  <w:r>
                    <w:rPr>
                      <w:rFonts w:hint="eastAsia"/>
                    </w:rPr>
                    <w:t>标准中</w:t>
                  </w:r>
                  <w:r>
                    <w:rPr>
                      <w:rFonts w:hint="eastAsia"/>
                    </w:rPr>
                    <w:t>8.5.4.4</w:t>
                  </w:r>
                  <w:r>
                    <w:rPr>
                      <w:rFonts w:hint="eastAsia"/>
                    </w:rPr>
                    <w:t>条款和</w:t>
                  </w:r>
                  <w:r>
                    <w:rPr>
                      <w:rFonts w:hint="eastAsia"/>
                    </w:rPr>
                    <w:t>GB/T19001</w:t>
                  </w:r>
                  <w:r>
                    <w:rPr>
                      <w:rFonts w:hint="eastAsia"/>
                    </w:rPr>
                    <w:t>标准中</w:t>
                  </w:r>
                  <w:r>
                    <w:rPr>
                      <w:rFonts w:hint="eastAsia"/>
                    </w:rPr>
                    <w:t>8.7</w:t>
                  </w:r>
                  <w:r>
                    <w:rPr>
                      <w:rFonts w:hint="eastAsia"/>
                    </w:rPr>
                    <w:t>条款理解不够。</w:t>
                  </w:r>
                </w:p>
                <w:p w:rsidR="00043910" w:rsidRDefault="00043910"/>
              </w:tc>
              <w:tc>
                <w:tcPr>
                  <w:tcW w:w="1754" w:type="dxa"/>
                </w:tcPr>
                <w:p w:rsidR="00043910" w:rsidRDefault="00457760">
                  <w:pPr>
                    <w:spacing w:before="120"/>
                  </w:pPr>
                  <w:r>
                    <w:rPr>
                      <w:rFonts w:hint="eastAsia"/>
                    </w:rPr>
                    <w:t>由餐饮部负责人组织相关工作人员学习</w:t>
                  </w:r>
                  <w:r>
                    <w:rPr>
                      <w:rFonts w:hint="eastAsia"/>
                    </w:rPr>
                    <w:t>ISO220008.5.4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GB/T190018.7</w:t>
                  </w:r>
                  <w:r>
                    <w:rPr>
                      <w:rFonts w:hint="eastAsia"/>
                    </w:rPr>
                    <w:t>条款。</w:t>
                  </w:r>
                </w:p>
              </w:tc>
              <w:tc>
                <w:tcPr>
                  <w:tcW w:w="1508" w:type="dxa"/>
                </w:tcPr>
                <w:p w:rsidR="00043910" w:rsidRDefault="00457760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:rsidR="00043910" w:rsidRDefault="00457760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043910" w:rsidRDefault="00043910"/>
        </w:tc>
        <w:tc>
          <w:tcPr>
            <w:tcW w:w="1590" w:type="dxa"/>
            <w:vMerge/>
          </w:tcPr>
          <w:p w:rsidR="00043910" w:rsidRDefault="00043910"/>
        </w:tc>
      </w:tr>
    </w:tbl>
    <w:p w:rsidR="00043910" w:rsidRDefault="00043910"/>
    <w:p w:rsidR="00043910" w:rsidRDefault="00457760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4391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7B" w:rsidRDefault="00696A7B">
      <w:r>
        <w:separator/>
      </w:r>
    </w:p>
  </w:endnote>
  <w:endnote w:type="continuationSeparator" w:id="0">
    <w:p w:rsidR="00696A7B" w:rsidRDefault="006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43910" w:rsidRDefault="0045776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52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5256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3910" w:rsidRDefault="00043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7B" w:rsidRDefault="00696A7B">
      <w:r>
        <w:separator/>
      </w:r>
    </w:p>
  </w:footnote>
  <w:footnote w:type="continuationSeparator" w:id="0">
    <w:p w:rsidR="00696A7B" w:rsidRDefault="0069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10" w:rsidRDefault="0045776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3910" w:rsidRDefault="00696A7B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554.75pt;margin-top:2.2pt;width:172pt;height:20.2pt;z-index:251659264;mso-width-relative:page;mso-height-relative:page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 stroked="f">
          <v:textbox>
            <w:txbxContent>
              <w:p w:rsidR="00043910" w:rsidRDefault="004577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776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57760">
      <w:rPr>
        <w:rStyle w:val="CharChar1"/>
        <w:rFonts w:hint="default"/>
        <w:w w:val="90"/>
      </w:rPr>
      <w:t>Co.</w:t>
    </w:r>
    <w:proofErr w:type="gramStart"/>
    <w:r w:rsidR="00457760">
      <w:rPr>
        <w:rStyle w:val="CharChar1"/>
        <w:rFonts w:hint="default"/>
        <w:w w:val="90"/>
      </w:rPr>
      <w:t>,Ltd</w:t>
    </w:r>
    <w:proofErr w:type="spellEnd"/>
    <w:proofErr w:type="gramEnd"/>
    <w:r w:rsidR="00457760">
      <w:rPr>
        <w:rStyle w:val="CharChar1"/>
        <w:rFonts w:hint="default"/>
        <w:w w:val="90"/>
      </w:rPr>
      <w:t>.</w:t>
    </w:r>
  </w:p>
  <w:p w:rsidR="00043910" w:rsidRDefault="000439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wYzRkZTA3YjI5ZjZmNjczODY5YzdlZTZkODRhZDgifQ=="/>
  </w:docVars>
  <w:rsids>
    <w:rsidRoot w:val="009973B4"/>
    <w:rsid w:val="000237F6"/>
    <w:rsid w:val="00025256"/>
    <w:rsid w:val="0003373A"/>
    <w:rsid w:val="000400E2"/>
    <w:rsid w:val="00043910"/>
    <w:rsid w:val="00062E46"/>
    <w:rsid w:val="000B79E3"/>
    <w:rsid w:val="000E3204"/>
    <w:rsid w:val="000E6B21"/>
    <w:rsid w:val="00122075"/>
    <w:rsid w:val="00171679"/>
    <w:rsid w:val="001773AF"/>
    <w:rsid w:val="001A1BA3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97075"/>
    <w:rsid w:val="003A198A"/>
    <w:rsid w:val="003D08C9"/>
    <w:rsid w:val="00410914"/>
    <w:rsid w:val="00457760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96A7B"/>
    <w:rsid w:val="006E33B6"/>
    <w:rsid w:val="006E678B"/>
    <w:rsid w:val="006E7B1D"/>
    <w:rsid w:val="00710105"/>
    <w:rsid w:val="007115EB"/>
    <w:rsid w:val="007757F3"/>
    <w:rsid w:val="007C1B48"/>
    <w:rsid w:val="007C235C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73770"/>
    <w:rsid w:val="009973B4"/>
    <w:rsid w:val="009B06DA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001CE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4C029F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7B1554"/>
    <w:rsid w:val="04883DB3"/>
    <w:rsid w:val="04981EC9"/>
    <w:rsid w:val="04DF6A97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748164B"/>
    <w:rsid w:val="081A4622"/>
    <w:rsid w:val="08374FBE"/>
    <w:rsid w:val="086A35A1"/>
    <w:rsid w:val="08767210"/>
    <w:rsid w:val="08851DD7"/>
    <w:rsid w:val="08C22483"/>
    <w:rsid w:val="08ED1EE8"/>
    <w:rsid w:val="09005957"/>
    <w:rsid w:val="09283D3C"/>
    <w:rsid w:val="096333C5"/>
    <w:rsid w:val="09933EF9"/>
    <w:rsid w:val="09AA0CA5"/>
    <w:rsid w:val="09AA11B4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8C6339"/>
    <w:rsid w:val="0EB8524B"/>
    <w:rsid w:val="0EC82C9D"/>
    <w:rsid w:val="0F1D5F71"/>
    <w:rsid w:val="0F2131EB"/>
    <w:rsid w:val="0F86648B"/>
    <w:rsid w:val="0F9C35C1"/>
    <w:rsid w:val="0FFA42BF"/>
    <w:rsid w:val="100B6D7F"/>
    <w:rsid w:val="100D075A"/>
    <w:rsid w:val="106A3497"/>
    <w:rsid w:val="107D20DA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4712F0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71437E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B2614E"/>
    <w:rsid w:val="16E341B9"/>
    <w:rsid w:val="16F10A78"/>
    <w:rsid w:val="17226BDD"/>
    <w:rsid w:val="17407CA5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8D44BF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BC7356"/>
    <w:rsid w:val="1BF54651"/>
    <w:rsid w:val="1C392A3A"/>
    <w:rsid w:val="1CB1322F"/>
    <w:rsid w:val="1D1B443C"/>
    <w:rsid w:val="1D4D4A00"/>
    <w:rsid w:val="1D7A3AD2"/>
    <w:rsid w:val="1DC4038A"/>
    <w:rsid w:val="1DCF2B0C"/>
    <w:rsid w:val="1DD37A6D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5C4503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346059"/>
    <w:rsid w:val="21885769"/>
    <w:rsid w:val="219A6D4B"/>
    <w:rsid w:val="21A07B88"/>
    <w:rsid w:val="21D24208"/>
    <w:rsid w:val="223B6DC1"/>
    <w:rsid w:val="226B2F60"/>
    <w:rsid w:val="22813299"/>
    <w:rsid w:val="22880CCD"/>
    <w:rsid w:val="233770CC"/>
    <w:rsid w:val="23461CA8"/>
    <w:rsid w:val="238A1BAA"/>
    <w:rsid w:val="23900E62"/>
    <w:rsid w:val="23BF3886"/>
    <w:rsid w:val="241A6B34"/>
    <w:rsid w:val="24285E2F"/>
    <w:rsid w:val="242A7B69"/>
    <w:rsid w:val="243207AA"/>
    <w:rsid w:val="247622DE"/>
    <w:rsid w:val="2480482A"/>
    <w:rsid w:val="24A05D8E"/>
    <w:rsid w:val="24FC7C66"/>
    <w:rsid w:val="2519537A"/>
    <w:rsid w:val="25376E1B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990604"/>
    <w:rsid w:val="27CF15FE"/>
    <w:rsid w:val="27D42EE9"/>
    <w:rsid w:val="27E10A81"/>
    <w:rsid w:val="27FE6486"/>
    <w:rsid w:val="280B3F2E"/>
    <w:rsid w:val="281E23C5"/>
    <w:rsid w:val="28341F0D"/>
    <w:rsid w:val="2852446C"/>
    <w:rsid w:val="285A72DF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BFC0981"/>
    <w:rsid w:val="2C2E44D4"/>
    <w:rsid w:val="2C7B6C71"/>
    <w:rsid w:val="2CF9425C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5584A"/>
    <w:rsid w:val="2EB67A5C"/>
    <w:rsid w:val="2EEE512C"/>
    <w:rsid w:val="2F511B05"/>
    <w:rsid w:val="2F7C571D"/>
    <w:rsid w:val="2F9172C0"/>
    <w:rsid w:val="2FA86B66"/>
    <w:rsid w:val="2FE823A5"/>
    <w:rsid w:val="2FEA1C57"/>
    <w:rsid w:val="300172B8"/>
    <w:rsid w:val="30945277"/>
    <w:rsid w:val="30C71DD4"/>
    <w:rsid w:val="30DC7CB1"/>
    <w:rsid w:val="30E44C60"/>
    <w:rsid w:val="30ED30CC"/>
    <w:rsid w:val="31064141"/>
    <w:rsid w:val="317D3F5C"/>
    <w:rsid w:val="31A1652F"/>
    <w:rsid w:val="31B477DB"/>
    <w:rsid w:val="31B67BE2"/>
    <w:rsid w:val="31CA71DD"/>
    <w:rsid w:val="31EA1633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6295E"/>
    <w:rsid w:val="386866FF"/>
    <w:rsid w:val="38803663"/>
    <w:rsid w:val="389A539F"/>
    <w:rsid w:val="38B37216"/>
    <w:rsid w:val="38BD5C7F"/>
    <w:rsid w:val="38C5580C"/>
    <w:rsid w:val="38EC325F"/>
    <w:rsid w:val="39286E54"/>
    <w:rsid w:val="3953387F"/>
    <w:rsid w:val="399117DD"/>
    <w:rsid w:val="39972637"/>
    <w:rsid w:val="39BE663C"/>
    <w:rsid w:val="39C61107"/>
    <w:rsid w:val="39D078BC"/>
    <w:rsid w:val="39D7104B"/>
    <w:rsid w:val="3A3E0D9F"/>
    <w:rsid w:val="3A5573DE"/>
    <w:rsid w:val="3AAB1306"/>
    <w:rsid w:val="3ABD0173"/>
    <w:rsid w:val="3ACE23E2"/>
    <w:rsid w:val="3AEB4A90"/>
    <w:rsid w:val="3B227AA7"/>
    <w:rsid w:val="3B4241C0"/>
    <w:rsid w:val="3B5E5325"/>
    <w:rsid w:val="3B5F0280"/>
    <w:rsid w:val="3BD903C8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435CB3"/>
    <w:rsid w:val="3E872D9B"/>
    <w:rsid w:val="3EA34B57"/>
    <w:rsid w:val="3EEF1E6E"/>
    <w:rsid w:val="3F654598"/>
    <w:rsid w:val="402A5D84"/>
    <w:rsid w:val="40561EFD"/>
    <w:rsid w:val="40571F31"/>
    <w:rsid w:val="40760623"/>
    <w:rsid w:val="408B7234"/>
    <w:rsid w:val="40BC374B"/>
    <w:rsid w:val="40E27AF7"/>
    <w:rsid w:val="40F80D82"/>
    <w:rsid w:val="41342A6B"/>
    <w:rsid w:val="414C7183"/>
    <w:rsid w:val="414D31CD"/>
    <w:rsid w:val="41634231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3CE5D4C"/>
    <w:rsid w:val="444B7A53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85375B"/>
    <w:rsid w:val="47BB044C"/>
    <w:rsid w:val="481F105F"/>
    <w:rsid w:val="48262DE5"/>
    <w:rsid w:val="498671EE"/>
    <w:rsid w:val="49C0281D"/>
    <w:rsid w:val="49E449BF"/>
    <w:rsid w:val="49EC77B8"/>
    <w:rsid w:val="49ED5B1C"/>
    <w:rsid w:val="49F625B6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5E7ECD"/>
    <w:rsid w:val="4C8F2B6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DEE4B32"/>
    <w:rsid w:val="4E0166A9"/>
    <w:rsid w:val="4E1551DB"/>
    <w:rsid w:val="4E7774D0"/>
    <w:rsid w:val="4F594843"/>
    <w:rsid w:val="50130B14"/>
    <w:rsid w:val="503A26E6"/>
    <w:rsid w:val="503C3BCC"/>
    <w:rsid w:val="505C4971"/>
    <w:rsid w:val="505C727A"/>
    <w:rsid w:val="50C41CF1"/>
    <w:rsid w:val="510E708B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2FC59BB"/>
    <w:rsid w:val="53024EB7"/>
    <w:rsid w:val="531C6F8F"/>
    <w:rsid w:val="53261795"/>
    <w:rsid w:val="53953BE7"/>
    <w:rsid w:val="53E5696E"/>
    <w:rsid w:val="53F51637"/>
    <w:rsid w:val="54124FEF"/>
    <w:rsid w:val="541C4B67"/>
    <w:rsid w:val="552A2893"/>
    <w:rsid w:val="552F3982"/>
    <w:rsid w:val="556B045B"/>
    <w:rsid w:val="557D4E77"/>
    <w:rsid w:val="55C375DD"/>
    <w:rsid w:val="56124C82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415EB1"/>
    <w:rsid w:val="58584813"/>
    <w:rsid w:val="58B728A2"/>
    <w:rsid w:val="58B868EB"/>
    <w:rsid w:val="58C21C59"/>
    <w:rsid w:val="590D059A"/>
    <w:rsid w:val="592802C2"/>
    <w:rsid w:val="5978735A"/>
    <w:rsid w:val="598637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DB7004"/>
    <w:rsid w:val="5BF04FFA"/>
    <w:rsid w:val="5C4D2649"/>
    <w:rsid w:val="5C8D6CFF"/>
    <w:rsid w:val="5C966EB6"/>
    <w:rsid w:val="5CB9068F"/>
    <w:rsid w:val="5D013462"/>
    <w:rsid w:val="5D014763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C4062"/>
    <w:rsid w:val="5F2E16ED"/>
    <w:rsid w:val="5F551AC0"/>
    <w:rsid w:val="5F616E2A"/>
    <w:rsid w:val="5FE015B4"/>
    <w:rsid w:val="6018182B"/>
    <w:rsid w:val="601E0F43"/>
    <w:rsid w:val="60596F8D"/>
    <w:rsid w:val="608075E1"/>
    <w:rsid w:val="608513AE"/>
    <w:rsid w:val="61326FB1"/>
    <w:rsid w:val="61384C31"/>
    <w:rsid w:val="614C5CDF"/>
    <w:rsid w:val="61E77A7E"/>
    <w:rsid w:val="622A4138"/>
    <w:rsid w:val="62385483"/>
    <w:rsid w:val="62385A6C"/>
    <w:rsid w:val="62876D77"/>
    <w:rsid w:val="62CA4AF4"/>
    <w:rsid w:val="62E01328"/>
    <w:rsid w:val="62E4371E"/>
    <w:rsid w:val="632045D1"/>
    <w:rsid w:val="632D6875"/>
    <w:rsid w:val="6342544F"/>
    <w:rsid w:val="6370096D"/>
    <w:rsid w:val="63720424"/>
    <w:rsid w:val="63A31ABC"/>
    <w:rsid w:val="63C65078"/>
    <w:rsid w:val="63EA156F"/>
    <w:rsid w:val="63EA6D88"/>
    <w:rsid w:val="643C226B"/>
    <w:rsid w:val="64621F9C"/>
    <w:rsid w:val="649637C1"/>
    <w:rsid w:val="649E0316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90201D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539"/>
    <w:rsid w:val="675A3B6C"/>
    <w:rsid w:val="67AF7DB6"/>
    <w:rsid w:val="680564C6"/>
    <w:rsid w:val="680C6B46"/>
    <w:rsid w:val="681B3F7A"/>
    <w:rsid w:val="68233428"/>
    <w:rsid w:val="686C3B1A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346FEA"/>
    <w:rsid w:val="6D792112"/>
    <w:rsid w:val="6E641038"/>
    <w:rsid w:val="6E8751C5"/>
    <w:rsid w:val="6EBD0EA6"/>
    <w:rsid w:val="6ECC2CBC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351EDC"/>
    <w:rsid w:val="734F0911"/>
    <w:rsid w:val="736054C4"/>
    <w:rsid w:val="736C572D"/>
    <w:rsid w:val="73A422EB"/>
    <w:rsid w:val="73BF5641"/>
    <w:rsid w:val="74103E55"/>
    <w:rsid w:val="745B622A"/>
    <w:rsid w:val="753E2D2E"/>
    <w:rsid w:val="75610DF5"/>
    <w:rsid w:val="757758AD"/>
    <w:rsid w:val="75DB13A5"/>
    <w:rsid w:val="75E552E3"/>
    <w:rsid w:val="7648538B"/>
    <w:rsid w:val="76577132"/>
    <w:rsid w:val="76626DDB"/>
    <w:rsid w:val="76866FD1"/>
    <w:rsid w:val="76BD747C"/>
    <w:rsid w:val="76CD52EB"/>
    <w:rsid w:val="76FE004A"/>
    <w:rsid w:val="772F3393"/>
    <w:rsid w:val="77316A3F"/>
    <w:rsid w:val="77462C4C"/>
    <w:rsid w:val="77A268F6"/>
    <w:rsid w:val="77CC3658"/>
    <w:rsid w:val="780F54C3"/>
    <w:rsid w:val="7822613D"/>
    <w:rsid w:val="782C6CF7"/>
    <w:rsid w:val="78680ECD"/>
    <w:rsid w:val="7880670B"/>
    <w:rsid w:val="7888697A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B8B528A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qFormat/>
    <w:pPr>
      <w:keepNext/>
      <w:jc w:val="center"/>
      <w:outlineLvl w:val="1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rPr>
      <w:rFonts w:ascii="Courier New" w:hAnsi="Courier New" w:cs="Courier New"/>
      <w:kern w:val="0"/>
      <w:sz w:val="20"/>
    </w:rPr>
  </w:style>
  <w:style w:type="paragraph" w:styleId="a3">
    <w:name w:val="Body Text"/>
    <w:basedOn w:val="a"/>
    <w:qFormat/>
    <w:pPr>
      <w:adjustRightInd w:val="0"/>
      <w:spacing w:line="312" w:lineRule="atLeast"/>
      <w:textAlignment w:val="baseline"/>
    </w:pPr>
    <w:rPr>
      <w:sz w:val="24"/>
    </w:rPr>
  </w:style>
  <w:style w:type="paragraph" w:styleId="a4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843</Words>
  <Characters>4809</Characters>
  <Application>Microsoft Office Word</Application>
  <DocSecurity>0</DocSecurity>
  <Lines>40</Lines>
  <Paragraphs>11</Paragraphs>
  <ScaleCrop>false</ScaleCrop>
  <Company>china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2015-06-17T12:51:00Z</dcterms:created>
  <dcterms:modified xsi:type="dcterms:W3CDTF">2023-03-01T13:51:00Z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752607BE66294B3FA8226BE9CA7455FA</vt:lpwstr>
  </property>
</Properties>
</file>