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1112-2022-Q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56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西部矿业股份有限公司</w:t>
            </w:r>
            <w:bookmarkEnd w:id="1"/>
          </w:p>
        </w:tc>
        <w:tc>
          <w:tcPr>
            <w:tcW w:w="1563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783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78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916300007104492831</w:t>
            </w:r>
            <w:bookmarkEnd w:id="4"/>
          </w:p>
        </w:tc>
        <w:tc>
          <w:tcPr>
            <w:tcW w:w="156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783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56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78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企业人数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西部矿业股份有限公司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铅精矿和锌精矿的生产（不含采矿）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青海省西宁市五四大街52号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青海省西宁市五四大街52号</w:t>
            </w:r>
            <w:bookmarkEnd w:id="21"/>
            <w:r>
              <w:rPr>
                <w:rFonts w:hint="eastAsia"/>
                <w:sz w:val="22"/>
                <w:szCs w:val="22"/>
                <w:lang w:val="en-US" w:eastAsia="zh-CN"/>
              </w:rPr>
              <w:t>/青海省大柴旦行委锡铁山镇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Western Mining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pStyle w:val="2"/>
              <w:spacing w:line="240" w:lineRule="auto"/>
              <w:ind w:firstLine="0"/>
              <w:rPr>
                <w:sz w:val="21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Production of lead concentrate and zinc concentrate (excluding mining)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NO.52 Wusi Street, Xining City, Qinghai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NO.52 Wusi Street, Xining City, Qinghai Province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/ </w:t>
            </w:r>
            <w:r>
              <w:rPr>
                <w:rFonts w:hint="default"/>
                <w:b/>
                <w:color w:val="000000" w:themeColor="text1"/>
                <w:sz w:val="22"/>
                <w:szCs w:val="22"/>
              </w:rPr>
              <w:t>Xitieshan Town, Dachaidan Executive Committee, Qinghai Province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2" w:name="_GoBack"/>
            <w:bookmarkEnd w:id="22"/>
          </w:p>
        </w:tc>
        <w:tc>
          <w:tcPr>
            <w:tcW w:w="156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78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88265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2022.10.21</w:t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303977B0"/>
    <w:rsid w:val="4081341A"/>
    <w:rsid w:val="44D96E27"/>
    <w:rsid w:val="69E9497D"/>
    <w:rsid w:val="78DD5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484</Words>
  <Characters>945</Characters>
  <Lines>18</Lines>
  <Paragraphs>5</Paragraphs>
  <TotalTime>0</TotalTime>
  <ScaleCrop>false</ScaleCrop>
  <LinksUpToDate>false</LinksUpToDate>
  <CharactersWithSpaces>1107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誰汻誰天荒地鮱</cp:lastModifiedBy>
  <cp:lastPrinted>2019-05-13T03:13:00Z</cp:lastPrinted>
  <dcterms:modified xsi:type="dcterms:W3CDTF">2022-10-22T07:20:17Z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