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00"/>
        <w:gridCol w:w="674"/>
        <w:gridCol w:w="71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0" w:type="dxa"/>
            <w:vMerge w:val="restart"/>
            <w:shd w:val="clear" w:color="auto" w:fill="EBF1DE" w:themeFill="accent3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受审核部门：质检科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主管领导：郭建英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陪同人员：张彩娟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2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4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肖新龙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审核时间：2022-10-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  <w:vAlign w:val="center"/>
          </w:tcPr>
          <w:p/>
        </w:tc>
        <w:tc>
          <w:tcPr>
            <w:tcW w:w="10004" w:type="dxa"/>
            <w:gridSpan w:val="3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b/>
                <w:bCs/>
                <w:szCs w:val="21"/>
              </w:rPr>
              <w:t>H:2.4.2/2.5.1/3.6/3.7/3.8/</w:t>
            </w:r>
            <w:r>
              <w:rPr>
                <w:rFonts w:ascii="宋体" w:hAnsi="宋体"/>
                <w:b/>
                <w:bCs/>
                <w:szCs w:val="21"/>
              </w:rPr>
              <w:t>4.5</w:t>
            </w:r>
            <w:r>
              <w:rPr>
                <w:rFonts w:hint="eastAsia" w:ascii="宋体" w:hAnsi="宋体"/>
                <w:b/>
                <w:bCs/>
                <w:szCs w:val="21"/>
              </w:rPr>
              <w:t>/5.1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 (V1.0)</w:t>
            </w:r>
          </w:p>
          <w:p>
            <w:r>
              <w:rPr>
                <w:rFonts w:hint="eastAsia"/>
                <w:color w:val="000000"/>
                <w:szCs w:val="21"/>
              </w:rPr>
              <w:t>2.5.1</w:t>
            </w:r>
          </w:p>
        </w:tc>
        <w:tc>
          <w:tcPr>
            <w:tcW w:w="745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《管理手册》第0.4.1条款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745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主要负责原辅料验收、生产过程检验、产品出厂检验，协助HACCP小组组长完成确认验证工作，计量器具的管理等工作。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目标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2.4.2  </w:t>
            </w:r>
          </w:p>
          <w:p>
            <w:pPr>
              <w:pStyle w:val="2"/>
            </w:pPr>
          </w:p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《HACCP管理手册》第2.4条款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pPr>
              <w:spacing w:line="360" w:lineRule="auto"/>
            </w:pPr>
            <w:r>
              <w:rPr>
                <w:rFonts w:hint="eastAsia"/>
              </w:rPr>
              <w:t>组织建立了与食品安全方针一致、与合规义务相适宜的文件化的食品安全目标。为实现总食品安全目标而建立的各层级食品安全目标具体、有针对性、可测量并且可实现。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本部门分解的食品安全目标实现情况的评价，及其测量方法是：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9"/>
              <w:gridCol w:w="2738"/>
              <w:gridCol w:w="1217"/>
              <w:gridCol w:w="21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9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食品安全目标</w:t>
                  </w:r>
                </w:p>
              </w:tc>
              <w:tc>
                <w:tcPr>
                  <w:tcW w:w="2738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计算方法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责任部门</w:t>
                  </w:r>
                </w:p>
              </w:tc>
              <w:tc>
                <w:tcPr>
                  <w:tcW w:w="2196" w:type="dxa"/>
                  <w:shd w:val="clear" w:color="auto" w:fill="auto"/>
                </w:tcPr>
                <w:p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目标实际完成</w:t>
                  </w:r>
                </w:p>
                <w:p>
                  <w:pPr>
                    <w:spacing w:line="44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（202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2.01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-2022.0</w:t>
                  </w:r>
                  <w:r>
                    <w:rPr>
                      <w:rFonts w:ascii="宋体" w:hAnsi="宋体" w:cs="宋体"/>
                      <w:szCs w:val="21"/>
                    </w:rPr>
                    <w:t>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734"/>
                    </w:tabs>
                    <w:rPr>
                      <w:rFonts w:ascii="宋体"/>
                      <w:szCs w:val="21"/>
                    </w:rPr>
                  </w:pPr>
                  <w:r>
                    <w:rPr>
                      <w:szCs w:val="21"/>
                    </w:rPr>
                    <w:t>关键控制点监控合格率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监控合格次数/监控次数*</w:t>
                  </w:r>
                  <w:r>
                    <w:rPr>
                      <w:lang w:val="en-GB"/>
                    </w:rPr>
                    <w:t>100%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质检科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734"/>
                    </w:tabs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计量器具校准计划执行率1</w:t>
                  </w:r>
                  <w:r>
                    <w:t>00%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周检合格数/总数*</w:t>
                  </w:r>
                  <w:r>
                    <w:rPr>
                      <w:lang w:val="en-GB"/>
                    </w:rPr>
                    <w:t>100%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质检科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9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734"/>
                    </w:tabs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出厂合格率1</w:t>
                  </w:r>
                  <w:r>
                    <w:t>00%</w:t>
                  </w:r>
                </w:p>
              </w:tc>
              <w:tc>
                <w:tcPr>
                  <w:tcW w:w="273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本年累计客退总数/（本年出货总数+上年度后3个月出货数）</w:t>
                  </w:r>
                  <w:r>
                    <w:rPr>
                      <w:rFonts w:hint="eastAsia"/>
                      <w:lang w:val="en-GB"/>
                    </w:rPr>
                    <w:t>*</w:t>
                  </w:r>
                  <w:r>
                    <w:rPr>
                      <w:lang w:val="en-GB"/>
                    </w:rPr>
                    <w:t>100%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质检科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2021年度目标已实现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监视和测量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H(V1.0）3.6 </w:t>
            </w:r>
          </w:p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《监视和测量资源控制程序》、口《HACCP管理手册》第3.6条款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准确识别</w:t>
            </w:r>
            <w:r>
              <w:rPr>
                <w:rFonts w:hint="eastAsia"/>
                <w:color w:val="000000"/>
                <w:szCs w:val="21"/>
              </w:rPr>
              <w:t xml:space="preserve">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定期验证的计划，频次：——不适用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服务工作检查表：不适用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7"/>
              <w:gridCol w:w="2268"/>
              <w:gridCol w:w="1701"/>
              <w:gridCol w:w="2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7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447" w:type="dxa"/>
                </w:tcPr>
                <w:p>
                  <w:r>
                    <w:rPr>
                      <w:rFonts w:hint="eastAsia"/>
                    </w:rPr>
                    <w:t>智能恒温培养箱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HYT-202</w:t>
                  </w:r>
                  <w:r>
                    <w:t>11111462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-11-12校准</w:t>
                  </w:r>
                </w:p>
              </w:tc>
              <w:tc>
                <w:tcPr>
                  <w:tcW w:w="262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手提式压力蒸汽灭菌压力表</w:t>
                  </w:r>
                </w:p>
              </w:tc>
              <w:tc>
                <w:tcPr>
                  <w:tcW w:w="2268" w:type="dxa"/>
                </w:tcPr>
                <w:p>
                  <w:r>
                    <w:t>JAA202219283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3</w:t>
                  </w:r>
                  <w:r>
                    <w:rPr>
                      <w:rFonts w:hint="eastAsia"/>
                    </w:rPr>
                    <w:t>-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6</w:t>
                  </w:r>
                </w:p>
              </w:tc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电子计价秤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J</w:t>
                  </w:r>
                  <w:r>
                    <w:t>AA202216507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023.6.5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 口实验室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hint="eastAsia"/>
                      <w:color w:val="FF0000"/>
                    </w:rPr>
                  </w:pPr>
                </w:p>
              </w:tc>
              <w:tc>
                <w:tcPr>
                  <w:tcW w:w="2627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《（台秤（电子秤）校准规范）》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《温度计自交规程》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农残分析仪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2022-05-31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化验室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呕吐毒素分析仪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2022-05-31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化验室</w:t>
                  </w:r>
                </w:p>
              </w:tc>
            </w:tr>
          </w:tbl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0000FF"/>
                <w:u w:val="single"/>
                <w:lang w:val="en-US" w:eastAsia="zh-CN"/>
              </w:rPr>
              <w:t>主要通过同批样品，委托浙江华才检测技术有限公司进行检测，同批样品用上述仪器进行检测，结果进行比对方式进行。</w:t>
            </w:r>
          </w:p>
          <w:bookmarkEnd w:id="0"/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标准溶液控制：不适用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02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 xml:space="preserve">H(V1.0)3.8  </w:t>
            </w:r>
          </w:p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如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手册</w:t>
            </w:r>
            <w:r>
              <w:t>3.8</w:t>
            </w:r>
            <w:r>
              <w:rPr>
                <w:rFonts w:hint="eastAsia"/>
              </w:rPr>
              <w:t>条款、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>《外部提供过程、产品和无误》、□《原辅料、食品包装材料安全卫生保障制度》、□《原辅料、食品包装材料验收要求和程序》、□《不合格供方的淘汰制度》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668"/>
              <w:gridCol w:w="3135"/>
              <w:gridCol w:w="19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668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35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190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6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面粉：呕吐毒素</w:t>
                  </w:r>
                </w:p>
              </w:tc>
              <w:tc>
                <w:tcPr>
                  <w:tcW w:w="3135" w:type="dxa"/>
                </w:tcPr>
                <w:p>
                  <w:r>
                    <w:rPr>
                      <w:rFonts w:hint="eastAsia"/>
                    </w:rPr>
                    <w:t>GB2715-2016</w:t>
                  </w:r>
                </w:p>
              </w:tc>
              <w:tc>
                <w:tcPr>
                  <w:tcW w:w="190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辅料检验</w:t>
                  </w:r>
                </w:p>
              </w:tc>
              <w:tc>
                <w:tcPr>
                  <w:tcW w:w="266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果蔬：农残</w:t>
                  </w:r>
                </w:p>
                <w:p>
                  <w:r>
                    <w:rPr>
                      <w:rFonts w:hint="eastAsia"/>
                    </w:rPr>
                    <w:t>白糖、吉士粉等感官验证为主</w:t>
                  </w:r>
                </w:p>
              </w:tc>
              <w:tc>
                <w:tcPr>
                  <w:tcW w:w="313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GB2762-2017</w:t>
                  </w:r>
                </w:p>
                <w:p>
                  <w:r>
                    <w:rPr>
                      <w:rFonts w:hint="eastAsia"/>
                    </w:rPr>
                    <w:t>按照原辅材料验收标准执行</w:t>
                  </w:r>
                </w:p>
              </w:tc>
              <w:tc>
                <w:tcPr>
                  <w:tcW w:w="190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食品添加剂检验</w:t>
                  </w:r>
                </w:p>
              </w:tc>
              <w:tc>
                <w:tcPr>
                  <w:tcW w:w="266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审核周期内不使用</w:t>
                  </w:r>
                </w:p>
              </w:tc>
              <w:tc>
                <w:tcPr>
                  <w:tcW w:w="3135" w:type="dxa"/>
                </w:tcPr>
                <w:p/>
              </w:tc>
              <w:tc>
                <w:tcPr>
                  <w:tcW w:w="190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食品包装材料</w:t>
                  </w:r>
                </w:p>
              </w:tc>
              <w:tc>
                <w:tcPr>
                  <w:tcW w:w="2668" w:type="dxa"/>
                </w:tcPr>
                <w:p>
                  <w:r>
                    <w:rPr>
                      <w:rFonts w:hint="eastAsia"/>
                    </w:rPr>
                    <w:t>托盘、内包装膜等</w:t>
                  </w:r>
                </w:p>
              </w:tc>
              <w:tc>
                <w:tcPr>
                  <w:tcW w:w="3135" w:type="dxa"/>
                </w:tcPr>
                <w:p>
                  <w:r>
                    <w:rPr>
                      <w:rFonts w:hint="eastAsia"/>
                    </w:rPr>
                    <w:t>主要以感官、索证验证为主</w:t>
                  </w:r>
                </w:p>
              </w:tc>
              <w:tc>
                <w:tcPr>
                  <w:tcW w:w="1906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66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35" w:type="dxa"/>
                </w:tcPr>
                <w:p/>
              </w:tc>
              <w:tc>
                <w:tcPr>
                  <w:tcW w:w="190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shd w:val="clear" w:color="auto" w:fill="auto"/>
          </w:tcPr>
          <w:p>
            <w:r>
              <w:rPr>
                <w:rFonts w:hint="eastAsia"/>
              </w:rPr>
              <w:t>产品放行</w:t>
            </w:r>
          </w:p>
        </w:tc>
        <w:tc>
          <w:tcPr>
            <w:tcW w:w="1100" w:type="dxa"/>
            <w:shd w:val="clear" w:color="auto" w:fill="auto"/>
          </w:tcPr>
          <w:p>
            <w:r>
              <w:rPr>
                <w:rFonts w:hint="eastAsia"/>
              </w:rPr>
              <w:t xml:space="preserve">H(V1.0)3.8  </w:t>
            </w:r>
          </w:p>
        </w:tc>
        <w:tc>
          <w:tcPr>
            <w:tcW w:w="674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auto"/>
          </w:tcPr>
          <w:p/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 原辅料日常采购验证记录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55"/>
              <w:gridCol w:w="1275"/>
              <w:gridCol w:w="3254"/>
              <w:gridCol w:w="1366"/>
              <w:gridCol w:w="1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325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5</w:t>
                  </w:r>
                  <w:r>
                    <w:rPr>
                      <w:rFonts w:hint="eastAsia"/>
                    </w:rPr>
                    <w:t>-</w:t>
                  </w:r>
                  <w:r>
                    <w:t>29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海藻糖2</w:t>
                  </w:r>
                  <w:r>
                    <w:t>022-05-09</w:t>
                  </w:r>
                </w:p>
              </w:tc>
              <w:tc>
                <w:tcPr>
                  <w:tcW w:w="1275" w:type="dxa"/>
                </w:tcPr>
                <w:p>
                  <w:r>
                    <w:t>4000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3254" w:type="dxa"/>
                </w:tcPr>
                <w:p>
                  <w:r>
                    <w:rPr>
                      <w:rFonts w:hint="eastAsia"/>
                    </w:rPr>
                    <w:t>合格供方采购</w:t>
                  </w:r>
                </w:p>
                <w:p>
                  <w:r>
                    <w:rPr>
                      <w:rFonts w:hint="eastAsia"/>
                    </w:rPr>
                    <w:t>规格型号</w:t>
                  </w:r>
                </w:p>
                <w:p>
                  <w:r>
                    <w:rPr>
                      <w:rFonts w:hint="eastAsia"/>
                    </w:rPr>
                    <w:t>包装完整，无破损</w:t>
                  </w:r>
                </w:p>
                <w:p>
                  <w:r>
                    <w:rPr>
                      <w:rFonts w:hint="eastAsia"/>
                    </w:rPr>
                    <w:t>外观：白色，干燥松散晶粒，无肉眼可见异物，微甜，无异味</w:t>
                  </w:r>
                </w:p>
              </w:tc>
              <w:tc>
                <w:tcPr>
                  <w:tcW w:w="1366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3</w:t>
                  </w:r>
                  <w:r>
                    <w:rPr>
                      <w:rFonts w:hint="eastAsia"/>
                    </w:rPr>
                    <w:t>-</w:t>
                  </w:r>
                  <w:r>
                    <w:t>7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安佳黄油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3箱</w:t>
                  </w:r>
                </w:p>
              </w:tc>
              <w:tc>
                <w:tcPr>
                  <w:tcW w:w="3254" w:type="dxa"/>
                </w:tcPr>
                <w:p>
                  <w:r>
                    <w:rPr>
                      <w:rFonts w:hint="eastAsia"/>
                    </w:rPr>
                    <w:t>合格供方；</w:t>
                  </w:r>
                </w:p>
                <w:p>
                  <w:r>
                    <w:rPr>
                      <w:rFonts w:hint="eastAsia"/>
                    </w:rPr>
                    <w:t>型号规格与申购要求相符</w:t>
                  </w:r>
                </w:p>
                <w:p>
                  <w:r>
                    <w:rPr>
                      <w:rFonts w:hint="eastAsia"/>
                    </w:rPr>
                    <w:t>净含量：与要求相符</w:t>
                  </w:r>
                </w:p>
                <w:p>
                  <w:r>
                    <w:rPr>
                      <w:rFonts w:hint="eastAsia"/>
                    </w:rPr>
                    <w:t>感官：与申购要求相符</w:t>
                  </w:r>
                </w:p>
                <w:p>
                  <w:r>
                    <w:rPr>
                      <w:rFonts w:hint="eastAsia"/>
                    </w:rPr>
                    <w:t>数量：</w:t>
                  </w:r>
                  <w:r>
                    <w:t>3</w:t>
                  </w:r>
                  <w:r>
                    <w:rPr>
                      <w:rFonts w:hint="eastAsia"/>
                    </w:rPr>
                    <w:t>箱</w:t>
                  </w:r>
                </w:p>
                <w:p>
                  <w:r>
                    <w:rPr>
                      <w:rFonts w:hint="eastAsia"/>
                    </w:rPr>
                    <w:t>标签：完整</w:t>
                  </w:r>
                </w:p>
              </w:tc>
              <w:tc>
                <w:tcPr>
                  <w:tcW w:w="1366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4</w:t>
                  </w:r>
                  <w:r>
                    <w:rPr>
                      <w:rFonts w:hint="eastAsia"/>
                    </w:rPr>
                    <w:t>-</w:t>
                  </w:r>
                  <w:r>
                    <w:t>14</w:t>
                  </w:r>
                </w:p>
              </w:tc>
              <w:tc>
                <w:tcPr>
                  <w:tcW w:w="1255" w:type="dxa"/>
                </w:tcPr>
                <w:p>
                  <w:r>
                    <w:rPr>
                      <w:rFonts w:hint="eastAsia"/>
                    </w:rPr>
                    <w:t>牛奶6</w:t>
                  </w:r>
                  <w:r>
                    <w:t>6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275" w:type="dxa"/>
                </w:tcPr>
                <w:p>
                  <w:r>
                    <w:t>66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3254" w:type="dxa"/>
                </w:tcPr>
                <w:p>
                  <w:r>
                    <w:rPr>
                      <w:rFonts w:hint="eastAsia"/>
                    </w:rPr>
                    <w:t>合格供方；</w:t>
                  </w:r>
                </w:p>
                <w:p>
                  <w:r>
                    <w:rPr>
                      <w:rFonts w:hint="eastAsia"/>
                    </w:rPr>
                    <w:t>型号规格与申购要求相符</w:t>
                  </w:r>
                </w:p>
                <w:p>
                  <w:r>
                    <w:rPr>
                      <w:rFonts w:hint="eastAsia"/>
                    </w:rPr>
                    <w:t>净含量：与要求相符</w:t>
                  </w:r>
                </w:p>
                <w:p>
                  <w:r>
                    <w:rPr>
                      <w:rFonts w:hint="eastAsia"/>
                    </w:rPr>
                    <w:t>感官：与申购要求相符</w:t>
                  </w:r>
                </w:p>
                <w:p>
                  <w:r>
                    <w:rPr>
                      <w:rFonts w:hint="eastAsia"/>
                    </w:rPr>
                    <w:t>数量：6</w:t>
                  </w:r>
                  <w:r>
                    <w:t>6</w:t>
                  </w:r>
                  <w:r>
                    <w:rPr>
                      <w:rFonts w:hint="eastAsia"/>
                    </w:rPr>
                    <w:t>箱</w:t>
                  </w:r>
                </w:p>
                <w:p>
                  <w:r>
                    <w:rPr>
                      <w:rFonts w:hint="eastAsia"/>
                    </w:rPr>
                    <w:t>标签：完整</w:t>
                  </w:r>
                </w:p>
              </w:tc>
              <w:tc>
                <w:tcPr>
                  <w:tcW w:w="1366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0220902</w:t>
                  </w:r>
                </w:p>
              </w:tc>
              <w:tc>
                <w:tcPr>
                  <w:tcW w:w="125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蔬菜（南瓜）</w:t>
                  </w:r>
                </w:p>
              </w:tc>
              <w:tc>
                <w:tcPr>
                  <w:tcW w:w="1275" w:type="dxa"/>
                </w:tcPr>
                <w:p>
                  <w:r>
                    <w:rPr>
                      <w:rFonts w:hint="eastAsia"/>
                    </w:rPr>
                    <w:t>抽检</w:t>
                  </w:r>
                </w:p>
              </w:tc>
              <w:tc>
                <w:tcPr>
                  <w:tcW w:w="325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吸光度、抑制率</w:t>
                  </w:r>
                </w:p>
              </w:tc>
              <w:tc>
                <w:tcPr>
                  <w:tcW w:w="136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符合要求（抑制率0</w:t>
                  </w:r>
                  <w:r>
                    <w:t>.6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2022-</w:t>
            </w:r>
            <w:r>
              <w:rPr>
                <w:u w:val="single"/>
              </w:rPr>
              <w:t>10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4</w:t>
            </w:r>
            <w:r>
              <w:rPr>
                <w:rFonts w:hint="eastAsia"/>
                <w:u w:val="single"/>
              </w:rPr>
              <w:t>进货的托盘（3</w:t>
            </w:r>
            <w:r>
              <w:rPr>
                <w:u w:val="single"/>
              </w:rPr>
              <w:t>00X210X20</w:t>
            </w:r>
            <w:r>
              <w:rPr>
                <w:rFonts w:hint="eastAsia"/>
                <w:u w:val="single"/>
              </w:rPr>
              <w:t>mm）、2022-0</w:t>
            </w:r>
            <w:r>
              <w:rPr>
                <w:u w:val="single"/>
              </w:rPr>
              <w:t>8</w:t>
            </w:r>
            <w:r>
              <w:rPr>
                <w:rFonts w:hint="eastAsia"/>
                <w:u w:val="single"/>
              </w:rPr>
              <w:t>-</w:t>
            </w:r>
            <w:r>
              <w:rPr>
                <w:u w:val="single"/>
              </w:rPr>
              <w:t>29</w:t>
            </w:r>
            <w:r>
              <w:rPr>
                <w:rFonts w:hint="eastAsia"/>
                <w:u w:val="single"/>
              </w:rPr>
              <w:t>到货的包装盒/托盘、2</w:t>
            </w:r>
            <w:r>
              <w:rPr>
                <w:u w:val="single"/>
              </w:rPr>
              <w:t>021.12.8</w:t>
            </w:r>
            <w:r>
              <w:rPr>
                <w:rFonts w:hint="eastAsia"/>
                <w:u w:val="single"/>
              </w:rPr>
              <w:t>到货的空白袋、2</w:t>
            </w:r>
            <w:r>
              <w:rPr>
                <w:u w:val="single"/>
              </w:rPr>
              <w:t>021.12.11</w:t>
            </w:r>
            <w:r>
              <w:rPr>
                <w:rFonts w:hint="eastAsia"/>
                <w:u w:val="single"/>
              </w:rPr>
              <w:t>胡萝卜，结论：符合要求。</w:t>
            </w:r>
          </w:p>
          <w:p/>
          <w:p>
            <w:pPr>
              <w:rPr>
                <w:color w:val="FF0000"/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另抽取</w:t>
            </w:r>
            <w:r>
              <w:rPr>
                <w:u w:val="single"/>
              </w:rPr>
              <w:t>2022.3.26</w:t>
            </w:r>
            <w:r>
              <w:rPr>
                <w:rFonts w:hint="eastAsia"/>
                <w:u w:val="single"/>
              </w:rPr>
              <w:t>白糖、2</w:t>
            </w:r>
            <w:r>
              <w:rPr>
                <w:u w:val="single"/>
              </w:rPr>
              <w:t>022.3.11</w:t>
            </w:r>
            <w:r>
              <w:rPr>
                <w:rFonts w:hint="eastAsia"/>
                <w:u w:val="single"/>
              </w:rPr>
              <w:t>奶粉等1</w:t>
            </w:r>
            <w:r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批进货产品验收，控制方式同上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相关记录名称：以生产部现场管理为主，见生产部审核记录，质检部主要对空气微生物等进行验证，抽查</w:t>
            </w:r>
            <w:r>
              <w:rPr>
                <w:rFonts w:hint="eastAsia"/>
                <w:u w:val="single"/>
              </w:rPr>
              <w:t>《洁净区沉降菌/表面微生物检验报告单》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2"/>
              <w:gridCol w:w="1565"/>
              <w:gridCol w:w="1364"/>
              <w:gridCol w:w="1398"/>
              <w:gridCol w:w="1848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5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39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8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2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6</w:t>
                  </w:r>
                  <w:r>
                    <w:rPr>
                      <w:rFonts w:hint="eastAsia"/>
                    </w:rPr>
                    <w:t>-</w:t>
                  </w:r>
                  <w:r>
                    <w:t>7</w:t>
                  </w:r>
                </w:p>
              </w:tc>
              <w:tc>
                <w:tcPr>
                  <w:tcW w:w="1565" w:type="dxa"/>
                </w:tcPr>
                <w:p>
                  <w:r>
                    <w:rPr>
                      <w:rFonts w:hint="eastAsia"/>
                    </w:rPr>
                    <w:t>沉降菌（二楼制作、小房间、内包、、二楼内包等1</w:t>
                  </w:r>
                  <w:r>
                    <w:t>1</w:t>
                  </w:r>
                  <w:r>
                    <w:rPr>
                      <w:rFonts w:hint="eastAsia"/>
                    </w:rPr>
                    <w:t>个点）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398" w:type="dxa"/>
                </w:tcPr>
                <w:p>
                  <w:r>
                    <w:rPr>
                      <w:rFonts w:hint="eastAsia"/>
                    </w:rPr>
                    <w:t>≤</w:t>
                  </w:r>
                  <w:r>
                    <w:t>100</w:t>
                  </w:r>
                </w:p>
              </w:tc>
              <w:tc>
                <w:tcPr>
                  <w:tcW w:w="1848" w:type="dxa"/>
                </w:tcPr>
                <w:p>
                  <w:r>
                    <w:rPr>
                      <w:rFonts w:hint="eastAsia"/>
                    </w:rPr>
                    <w:t>均符合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2" w:type="dxa"/>
                </w:tcPr>
                <w:p>
                  <w:r>
                    <w:t>2022.9.28</w:t>
                  </w:r>
                </w:p>
              </w:tc>
              <w:tc>
                <w:tcPr>
                  <w:tcW w:w="1565" w:type="dxa"/>
                </w:tcPr>
                <w:p>
                  <w:r>
                    <w:rPr>
                      <w:rFonts w:hint="eastAsia"/>
                    </w:rPr>
                    <w:t>表面微生物（调面间台面、制作间台面、内包台面等）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398" w:type="dxa"/>
                </w:tcPr>
                <w:p>
                  <w:r>
                    <w:rPr>
                      <w:rFonts w:hint="eastAsia"/>
                    </w:rPr>
                    <w:t>≤</w:t>
                  </w:r>
                  <w:r>
                    <w:t>50</w:t>
                  </w:r>
                </w:p>
              </w:tc>
              <w:tc>
                <w:tcPr>
                  <w:tcW w:w="1848" w:type="dxa"/>
                </w:tcPr>
                <w:p>
                  <w:r>
                    <w:rPr>
                      <w:rFonts w:hint="eastAsia"/>
                    </w:rPr>
                    <w:t>均符合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成品检验标准为G</w:t>
            </w:r>
            <w:r>
              <w:t>B19295/</w:t>
            </w: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出厂检验报告》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37"/>
              <w:gridCol w:w="1013"/>
              <w:gridCol w:w="2407"/>
              <w:gridCol w:w="1733"/>
              <w:gridCol w:w="17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7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01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407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rFonts w:hint="eastAsia"/>
                      <w:color w:val="000000"/>
                    </w:rPr>
                    <w:t>-10-0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337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卡通水果造型蔬菜泥馒头（2</w:t>
                  </w:r>
                  <w:r>
                    <w:rPr>
                      <w:color w:val="000000"/>
                    </w:rPr>
                    <w:t>20</w:t>
                  </w:r>
                  <w:r>
                    <w:rPr>
                      <w:rFonts w:hint="eastAsia"/>
                      <w:color w:val="000000"/>
                    </w:rPr>
                    <w:t>g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hint="eastAsia"/>
                      <w:color w:val="000000"/>
                    </w:rPr>
                    <w:t>盒）2</w:t>
                  </w:r>
                  <w:r>
                    <w:rPr>
                      <w:color w:val="000000"/>
                    </w:rPr>
                    <w:t>022.10.09</w:t>
                  </w:r>
                </w:p>
              </w:tc>
              <w:tc>
                <w:tcPr>
                  <w:tcW w:w="1013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</w:t>
                  </w:r>
                  <w:r>
                    <w:rPr>
                      <w:rFonts w:hint="eastAsia"/>
                      <w:color w:val="000000"/>
                    </w:rPr>
                    <w:t>盒（2</w:t>
                  </w:r>
                  <w:r>
                    <w:rPr>
                      <w:color w:val="000000"/>
                    </w:rPr>
                    <w:t>010</w:t>
                  </w:r>
                  <w:r>
                    <w:rPr>
                      <w:rFonts w:hint="eastAsia"/>
                      <w:color w:val="000000"/>
                    </w:rPr>
                    <w:t>盒）</w:t>
                  </w:r>
                </w:p>
              </w:tc>
              <w:tc>
                <w:tcPr>
                  <w:tcW w:w="2407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感官（色泽、滋味、气味、状态）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净含量≥220g</w:t>
                  </w:r>
                </w:p>
              </w:tc>
              <w:tc>
                <w:tcPr>
                  <w:tcW w:w="1733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感官：色泽滋味正常；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净含量：23</w:t>
                  </w:r>
                  <w:r>
                    <w:rPr>
                      <w:color w:val="000000"/>
                    </w:rPr>
                    <w:t>7</w:t>
                  </w:r>
                  <w:r>
                    <w:rPr>
                      <w:rFonts w:hint="eastAsia"/>
                      <w:color w:val="000000"/>
                    </w:rPr>
                    <w:t>g；</w:t>
                  </w:r>
                </w:p>
              </w:tc>
              <w:tc>
                <w:tcPr>
                  <w:tcW w:w="1786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</w:rPr>
                    <w:t>合格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022.10.05</w:t>
                  </w:r>
                </w:p>
              </w:tc>
              <w:tc>
                <w:tcPr>
                  <w:tcW w:w="1337" w:type="dxa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秋田满满香蕉包（3</w:t>
                  </w:r>
                  <w:r>
                    <w:rPr>
                      <w:color w:val="000000"/>
                    </w:rPr>
                    <w:t>10/</w:t>
                  </w:r>
                  <w:r>
                    <w:rPr>
                      <w:rFonts w:hint="eastAsia"/>
                      <w:color w:val="000000"/>
                    </w:rPr>
                    <w:t>袋）2</w:t>
                  </w:r>
                  <w:r>
                    <w:rPr>
                      <w:color w:val="000000"/>
                    </w:rPr>
                    <w:t>022.10.05</w:t>
                  </w:r>
                </w:p>
              </w:tc>
              <w:tc>
                <w:tcPr>
                  <w:tcW w:w="1013" w:type="dxa"/>
                </w:tcPr>
                <w:p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>
                    <w:rPr>
                      <w:rFonts w:hint="eastAsia"/>
                      <w:color w:val="000000"/>
                    </w:rPr>
                    <w:t>袋（共1</w:t>
                  </w:r>
                  <w:r>
                    <w:rPr>
                      <w:color w:val="000000"/>
                    </w:rPr>
                    <w:t>1362</w:t>
                  </w:r>
                  <w:r>
                    <w:rPr>
                      <w:rFonts w:hint="eastAsia"/>
                      <w:color w:val="000000"/>
                    </w:rPr>
                    <w:t>袋）</w:t>
                  </w:r>
                </w:p>
              </w:tc>
              <w:tc>
                <w:tcPr>
                  <w:tcW w:w="2407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感官（色泽、滋味、气味、状态）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净含量≥</w:t>
                  </w:r>
                  <w:r>
                    <w:rPr>
                      <w:color w:val="000000"/>
                    </w:rPr>
                    <w:t>31</w:t>
                  </w:r>
                  <w:r>
                    <w:rPr>
                      <w:rFonts w:hint="eastAsia"/>
                      <w:color w:val="000000"/>
                    </w:rPr>
                    <w:t>0g</w:t>
                  </w:r>
                </w:p>
              </w:tc>
              <w:tc>
                <w:tcPr>
                  <w:tcW w:w="1733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感官：色泽滋味正常；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净含量：3</w:t>
                  </w:r>
                  <w:r>
                    <w:rPr>
                      <w:color w:val="000000"/>
                    </w:rPr>
                    <w:t>31</w:t>
                  </w:r>
                  <w:r>
                    <w:rPr>
                      <w:rFonts w:hint="eastAsia"/>
                      <w:color w:val="000000"/>
                    </w:rPr>
                    <w:t>g；</w:t>
                  </w:r>
                </w:p>
              </w:tc>
              <w:tc>
                <w:tcPr>
                  <w:tcW w:w="1786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</w:rPr>
                    <w:t>合格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0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9043" w:type="dxa"/>
                  <w:gridSpan w:val="6"/>
                </w:tcPr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另抽查</w:t>
                  </w:r>
                  <w:r>
                    <w:rPr>
                      <w:u w:val="single"/>
                    </w:rPr>
                    <w:t>20220801</w:t>
                  </w:r>
                  <w:r>
                    <w:rPr>
                      <w:rFonts w:hint="eastAsia"/>
                      <w:u w:val="single"/>
                    </w:rPr>
                    <w:t>秋田满满香蕉包、2</w:t>
                  </w:r>
                  <w:r>
                    <w:rPr>
                      <w:u w:val="single"/>
                    </w:rPr>
                    <w:t>0211201</w:t>
                  </w:r>
                  <w:r>
                    <w:rPr>
                      <w:rFonts w:hint="eastAsia"/>
                      <w:u w:val="single"/>
                    </w:rPr>
                    <w:t>秋田满满香蕉包、2</w:t>
                  </w:r>
                  <w:r>
                    <w:rPr>
                      <w:u w:val="single"/>
                    </w:rPr>
                    <w:t>0220831</w:t>
                  </w:r>
                  <w:r>
                    <w:rPr>
                      <w:rFonts w:hint="eastAsia"/>
                      <w:u w:val="single"/>
                    </w:rPr>
                    <w:t>盒马卡通动物造型蔬菜泥奶黄包等1</w:t>
                  </w:r>
                  <w:r>
                    <w:rPr>
                      <w:u w:val="single"/>
                    </w:rPr>
                    <w:t>8</w:t>
                  </w:r>
                  <w:r>
                    <w:rPr>
                      <w:rFonts w:hint="eastAsia"/>
                      <w:u w:val="single"/>
                    </w:rPr>
                    <w:t>批次产品，出厂检验控制方式同上。</w:t>
                  </w:r>
                </w:p>
                <w:p>
                  <w:pPr>
                    <w:pStyle w:val="2"/>
                  </w:pPr>
                </w:p>
              </w:tc>
            </w:tr>
          </w:tbl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——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1080"/>
              <w:gridCol w:w="1938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8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938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80" w:type="dxa"/>
                </w:tcPr>
                <w:p/>
              </w:tc>
              <w:tc>
                <w:tcPr>
                  <w:tcW w:w="1938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</w:tcPr>
                <w:p/>
              </w:tc>
              <w:tc>
                <w:tcPr>
                  <w:tcW w:w="1080" w:type="dxa"/>
                </w:tcPr>
                <w:p/>
              </w:tc>
              <w:tc>
                <w:tcPr>
                  <w:tcW w:w="1938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  <w:rPr>
                <w:highlight w:val="yellow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</w:tcPr>
          <w:p>
            <w:r>
              <w:rPr>
                <w:rFonts w:hint="eastAsia"/>
              </w:rPr>
              <w:t>HACCP体系验证</w:t>
            </w:r>
          </w:p>
        </w:tc>
        <w:tc>
          <w:tcPr>
            <w:tcW w:w="1100" w:type="dxa"/>
            <w:vMerge w:val="restart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4.5  </w:t>
            </w:r>
          </w:p>
        </w:tc>
        <w:tc>
          <w:tcPr>
            <w:tcW w:w="674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《食品安全验证控制程序》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</w:tcPr>
          <w:p/>
        </w:tc>
        <w:tc>
          <w:tcPr>
            <w:tcW w:w="1100" w:type="dxa"/>
            <w:vMerge w:val="continue"/>
          </w:tcPr>
          <w:p/>
        </w:tc>
        <w:tc>
          <w:tcPr>
            <w:tcW w:w="674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</w:tcPr>
          <w:p>
            <w:r>
              <w:rPr>
                <w:rFonts w:hint="eastAsia"/>
              </w:rPr>
              <w:t>验证程序包括：</w:t>
            </w:r>
            <w:r>
              <w:rPr>
                <w:rFonts w:hint="eastAsia"/>
                <w:color w:val="0000FF"/>
                <w:u w:val="single"/>
              </w:rPr>
              <w:t xml:space="preserve">  《食品安全验证控制程序》</w:t>
            </w:r>
          </w:p>
          <w:p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验证的依据和方法、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验证的频率、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验证的人员、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验证的内容、</w:t>
            </w:r>
          </w:p>
          <w:p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验证结果及采取的措施、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验证记录、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验证内容包括：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      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 xml:space="preserve">a）评审监控记录以确定关键控制点处于受控状态；                           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b）评审纠正措施记录，包括具体的偏离、产品处置和分析，以确定偏离的根本原因；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c）校准或检查计量器具的准确性；                                         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d）观察控制措施是否按照HACCP计划实施；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e）抽样检测验证产品的安全性；                                           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f）环境采样和检测；                                                     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g）HACCP体系审核。                                                    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验证活动采用方式：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观察、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外部审核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校准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抽样检测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记录评审 。</w:t>
            </w:r>
          </w:p>
          <w:p>
            <w:pPr>
              <w:rPr>
                <w:color w:val="0000FF"/>
              </w:rPr>
            </w:pPr>
          </w:p>
          <w:p>
            <w:r>
              <w:rPr>
                <w:rFonts w:hint="eastAsia"/>
              </w:rPr>
              <w:t>《验证控制程序》的内容包括：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内容全面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内容不全面，说明：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/>
          <w:p>
            <w:r>
              <w:rPr>
                <w:rFonts w:hint="eastAsia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抽取作业环境（人员、空气、工器具、接触面等）检验相关记录名称：质检部主要对空气微生物等进行验证，提供了</w:t>
            </w:r>
            <w:r>
              <w:rPr>
                <w:rFonts w:hint="eastAsia"/>
                <w:u w:val="single"/>
              </w:rPr>
              <w:t>《洁净区沉降菌/表面微生物检验报告单》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060"/>
              <w:gridCol w:w="1522"/>
              <w:gridCol w:w="2475"/>
              <w:gridCol w:w="15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06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475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599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2022-0</w:t>
                  </w:r>
                  <w:r>
                    <w:t>6</w:t>
                  </w:r>
                  <w:r>
                    <w:rPr>
                      <w:rFonts w:hint="eastAsia"/>
                    </w:rPr>
                    <w:t>-</w:t>
                  </w:r>
                  <w:r>
                    <w:t>7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沉降菌（二楼制作、小房间、内包、、二楼内包等1</w:t>
                  </w:r>
                  <w:r>
                    <w:t>1</w:t>
                  </w:r>
                  <w:r>
                    <w:rPr>
                      <w:rFonts w:hint="eastAsia"/>
                    </w:rPr>
                    <w:t>个点）</w:t>
                  </w:r>
                </w:p>
              </w:tc>
              <w:tc>
                <w:tcPr>
                  <w:tcW w:w="106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≤</w:t>
                  </w:r>
                  <w:r>
                    <w:t>100</w:t>
                  </w:r>
                </w:p>
              </w:tc>
              <w:tc>
                <w:tcPr>
                  <w:tcW w:w="2475" w:type="dxa"/>
                </w:tcPr>
                <w:p>
                  <w:r>
                    <w:rPr>
                      <w:rFonts w:hint="eastAsia"/>
                    </w:rPr>
                    <w:t>均符合</w:t>
                  </w:r>
                </w:p>
              </w:tc>
              <w:tc>
                <w:tcPr>
                  <w:tcW w:w="159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2022.9.28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表面微生物（调面间台面、制作间台面、内包台面等）</w:t>
                  </w:r>
                </w:p>
              </w:tc>
              <w:tc>
                <w:tcPr>
                  <w:tcW w:w="1060" w:type="dxa"/>
                </w:tcPr>
                <w:p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522" w:type="dxa"/>
                </w:tcPr>
                <w:p>
                  <w:r>
                    <w:rPr>
                      <w:rFonts w:hint="eastAsia"/>
                    </w:rPr>
                    <w:t>≤</w:t>
                  </w:r>
                  <w:r>
                    <w:t>50</w:t>
                  </w:r>
                </w:p>
              </w:tc>
              <w:tc>
                <w:tcPr>
                  <w:tcW w:w="2475" w:type="dxa"/>
                </w:tcPr>
                <w:p>
                  <w:r>
                    <w:rPr>
                      <w:rFonts w:hint="eastAsia"/>
                    </w:rPr>
                    <w:t>均符合</w:t>
                  </w:r>
                </w:p>
              </w:tc>
              <w:tc>
                <w:tcPr>
                  <w:tcW w:w="159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475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9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060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22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475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1599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color w:val="0000FF"/>
                <w:u w:val="single"/>
              </w:rPr>
              <w:t xml:space="preserve"> ——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color w:val="0000FF"/>
                <w:szCs w:val="21"/>
                <w:u w:val="single"/>
              </w:rPr>
              <w:t>提供有委托第三方（浙江华才检测技术有限公司）</w:t>
            </w:r>
            <w:r>
              <w:rPr>
                <w:color w:val="0000FF"/>
                <w:szCs w:val="21"/>
                <w:u w:val="single"/>
              </w:rPr>
              <w:t>2022</w:t>
            </w:r>
            <w:r>
              <w:rPr>
                <w:rFonts w:hint="eastAsia"/>
                <w:color w:val="0000FF"/>
                <w:szCs w:val="21"/>
                <w:u w:val="single"/>
              </w:rPr>
              <w:t>年1</w:t>
            </w:r>
            <w:r>
              <w:rPr>
                <w:color w:val="0000FF"/>
                <w:szCs w:val="21"/>
                <w:u w:val="single"/>
              </w:rPr>
              <w:t>0</w:t>
            </w:r>
            <w:r>
              <w:rPr>
                <w:rFonts w:hint="eastAsia"/>
                <w:color w:val="0000FF"/>
                <w:szCs w:val="21"/>
                <w:u w:val="single"/>
              </w:rPr>
              <w:t>月1</w:t>
            </w:r>
            <w:r>
              <w:rPr>
                <w:color w:val="0000FF"/>
                <w:szCs w:val="21"/>
                <w:u w:val="single"/>
              </w:rPr>
              <w:t>4</w:t>
            </w:r>
            <w:r>
              <w:rPr>
                <w:rFonts w:hint="eastAsia"/>
                <w:color w:val="0000FF"/>
                <w:szCs w:val="21"/>
                <w:u w:val="single"/>
              </w:rPr>
              <w:t>日进行检测的水质报告，编号为</w:t>
            </w:r>
            <w:r>
              <w:rPr>
                <w:color w:val="0000FF"/>
                <w:szCs w:val="21"/>
                <w:u w:val="single"/>
              </w:rPr>
              <w:t>CA2202059</w:t>
            </w:r>
            <w:r>
              <w:rPr>
                <w:rFonts w:hint="eastAsia"/>
                <w:color w:val="0000FF"/>
                <w:szCs w:val="21"/>
                <w:u w:val="single"/>
              </w:rPr>
              <w:t>，有放射性、p</w:t>
            </w:r>
            <w:r>
              <w:rPr>
                <w:color w:val="0000FF"/>
                <w:szCs w:val="21"/>
                <w:u w:val="single"/>
              </w:rPr>
              <w:t>H</w:t>
            </w:r>
            <w:r>
              <w:rPr>
                <w:rFonts w:hint="eastAsia"/>
                <w:color w:val="0000FF"/>
                <w:szCs w:val="21"/>
                <w:u w:val="single"/>
              </w:rPr>
              <w:t>、色度等4</w:t>
            </w:r>
            <w:r>
              <w:rPr>
                <w:color w:val="0000FF"/>
                <w:szCs w:val="21"/>
                <w:u w:val="single"/>
              </w:rPr>
              <w:t>2</w:t>
            </w:r>
            <w:r>
              <w:rPr>
                <w:rFonts w:hint="eastAsia"/>
                <w:color w:val="0000FF"/>
                <w:szCs w:val="21"/>
                <w:u w:val="single"/>
              </w:rPr>
              <w:t>项，均合格。</w:t>
            </w:r>
          </w:p>
          <w:p>
            <w:pPr>
              <w:pStyle w:val="2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验证的结果需要输入到管理评审中，以确保这些重要数据资源能被适当考虑并对整个H</w:t>
            </w:r>
            <w:r>
              <w:t>ACCP</w:t>
            </w:r>
            <w:r>
              <w:rPr>
                <w:rFonts w:hint="eastAsia"/>
              </w:rPr>
              <w:t>体系持续改进其作用；见</w:t>
            </w:r>
            <w:r>
              <w:rPr>
                <w:rFonts w:hint="eastAsia"/>
                <w:color w:val="0000FF"/>
                <w:u w:val="single"/>
              </w:rPr>
              <w:t>《管理评审》、《验证结果分析分析报告》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当验证结果不符合要求时，应采取纠正措施并进行再验证。</w:t>
            </w:r>
          </w:p>
          <w:p/>
          <w:p>
            <w:r>
              <w:rPr>
                <w:rFonts w:hint="eastAsia"/>
              </w:rPr>
              <w:t>验证活动证实：</w:t>
            </w:r>
          </w:p>
          <w:p>
            <w:r>
              <w:rPr>
                <w:rFonts w:hint="eastAsia"/>
              </w:rPr>
              <w:t>—HACCP计划得以实施，并持续控制危害；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</w:t>
            </w:r>
            <w:r>
              <w:rPr>
                <w:color w:val="0000FF"/>
                <w:u w:val="single"/>
              </w:rPr>
              <w:t xml:space="preserve">              </w:t>
            </w:r>
          </w:p>
          <w:p>
            <w:r>
              <w:rPr>
                <w:rFonts w:hint="eastAsia"/>
              </w:rPr>
              <w:t xml:space="preserve">—控制措施按照预期有效控制相应危害。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</w:t>
            </w:r>
          </w:p>
          <w:p>
            <w:r>
              <w:rPr>
                <w:rFonts w:hint="eastAsia"/>
              </w:rPr>
              <w:t>验证不应由实施监控和纠正措施的人员进行。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如部分验证活动无法由企业内部实施，可委托具备能力的外部专家或第三方实施。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外部专家或第三方名称：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不涉及 </w:t>
            </w:r>
            <w:r>
              <w:rPr>
                <w:rFonts w:hint="eastAsia"/>
                <w:u w:val="single"/>
              </w:rPr>
              <w:t xml:space="preserve">     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外委验证的内容：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u w:val="single"/>
              </w:rPr>
              <w:t xml:space="preserve">不涉及 </w:t>
            </w:r>
            <w:r>
              <w:rPr>
                <w:rFonts w:hint="eastAsia"/>
                <w:u w:val="single"/>
              </w:rPr>
              <w:t xml:space="preserve">     ；</w:t>
            </w:r>
          </w:p>
          <w:p/>
          <w:p>
            <w:r>
              <w:rPr>
                <w:rFonts w:hint="eastAsia"/>
              </w:rPr>
              <w:t>应定期对HACCP体系充分性进行评审，适用时进行重新评审。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不合格和纠正措施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5.1 </w:t>
            </w:r>
          </w:p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5.1.1 不合格</w:t>
            </w:r>
          </w:p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审核周期内以来未发生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审核周期内以来未发生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返工后验证合格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审核周期内以来未发生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 审核周期内未发生变化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客户接受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审核周期内未发生变化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7"/>
              <w:gridCol w:w="133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3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3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3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纠正措施</w:t>
            </w:r>
          </w:p>
          <w:p/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5.1.2 </w:t>
            </w:r>
          </w:p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《审核周期内未发生变化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563"/>
              <w:gridCol w:w="1390"/>
              <w:gridCol w:w="1680"/>
              <w:gridCol w:w="1692"/>
              <w:gridCol w:w="19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692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921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692" w:type="dxa"/>
                </w:tcPr>
                <w:p/>
              </w:tc>
              <w:tc>
                <w:tcPr>
                  <w:tcW w:w="1921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3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692" w:type="dxa"/>
                </w:tcPr>
                <w:p/>
              </w:tc>
              <w:tc>
                <w:tcPr>
                  <w:tcW w:w="1921" w:type="dxa"/>
                </w:tcPr>
                <w:p/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纠正措施是否与不合格所产生的影响相适应。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不合格处置</w:t>
            </w:r>
          </w:p>
        </w:tc>
        <w:tc>
          <w:tcPr>
            <w:tcW w:w="1100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5.1.3 </w:t>
            </w:r>
          </w:p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585" w:type="dxa"/>
            <w:vMerge w:val="restart"/>
            <w:shd w:val="clear" w:color="auto" w:fill="EBF1DE" w:themeFill="accent3" w:themeFillTint="3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20" w:type="dxa"/>
            <w:vMerge w:val="continue"/>
            <w:shd w:val="clear" w:color="auto" w:fill="EBF1DE" w:themeFill="accent3" w:themeFillTint="32"/>
          </w:tcPr>
          <w:p/>
        </w:tc>
        <w:tc>
          <w:tcPr>
            <w:tcW w:w="1100" w:type="dxa"/>
            <w:vMerge w:val="continue"/>
            <w:shd w:val="clear" w:color="auto" w:fill="EBF1DE" w:themeFill="accent3" w:themeFillTint="32"/>
          </w:tcPr>
          <w:p/>
        </w:tc>
        <w:tc>
          <w:tcPr>
            <w:tcW w:w="674" w:type="dxa"/>
            <w:shd w:val="clear" w:color="auto" w:fill="EBF1DE" w:themeFill="accent3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gridSpan w:val="2"/>
            <w:shd w:val="clear" w:color="auto" w:fill="EBF1DE" w:themeFill="accent3" w:themeFillTint="32"/>
          </w:tcPr>
          <w:p>
            <w:r>
              <w:rPr>
                <w:rFonts w:hint="eastAsia"/>
              </w:rPr>
              <w:t>企业应保留不合格处置记录，以作为以下证据：</w:t>
            </w:r>
          </w:p>
          <w:p>
            <w:r>
              <w:rPr>
                <w:rFonts w:hint="eastAsia"/>
              </w:rPr>
              <w:t>a）不合格的性质以及随后采取的措施；</w:t>
            </w:r>
          </w:p>
          <w:p>
            <w:r>
              <w:rPr>
                <w:rFonts w:hint="eastAsia"/>
              </w:rPr>
              <w:t>b）纠正措施的结果。</w:t>
            </w:r>
          </w:p>
          <w:p>
            <w:pPr>
              <w:pStyle w:val="2"/>
            </w:pPr>
            <w:r>
              <w:rPr>
                <w:rFonts w:hint="eastAsia"/>
                <w:u w:val="single"/>
              </w:rPr>
              <w:t>已保留，见《不合格品评审单》</w:t>
            </w:r>
          </w:p>
        </w:tc>
        <w:tc>
          <w:tcPr>
            <w:tcW w:w="1585" w:type="dxa"/>
            <w:vMerge w:val="continue"/>
            <w:shd w:val="clear" w:color="auto" w:fill="EBF1DE" w:themeFill="accent3" w:themeFillTint="32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36830</wp:posOffset>
          </wp:positionV>
          <wp:extent cx="415290" cy="418465"/>
          <wp:effectExtent l="0" t="0" r="3810" b="63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05E8F"/>
    <w:rsid w:val="000237F6"/>
    <w:rsid w:val="0003373A"/>
    <w:rsid w:val="000400E2"/>
    <w:rsid w:val="00062E46"/>
    <w:rsid w:val="00064FB3"/>
    <w:rsid w:val="0008296E"/>
    <w:rsid w:val="000C2DCE"/>
    <w:rsid w:val="000D6FA5"/>
    <w:rsid w:val="000E6B21"/>
    <w:rsid w:val="00101728"/>
    <w:rsid w:val="001139D4"/>
    <w:rsid w:val="00180A64"/>
    <w:rsid w:val="00186260"/>
    <w:rsid w:val="001A2D7F"/>
    <w:rsid w:val="001F7537"/>
    <w:rsid w:val="002165CB"/>
    <w:rsid w:val="0025586A"/>
    <w:rsid w:val="002939AD"/>
    <w:rsid w:val="002A028A"/>
    <w:rsid w:val="002E4C51"/>
    <w:rsid w:val="002E67B3"/>
    <w:rsid w:val="00314AF6"/>
    <w:rsid w:val="00337922"/>
    <w:rsid w:val="00340867"/>
    <w:rsid w:val="003555EB"/>
    <w:rsid w:val="00373F87"/>
    <w:rsid w:val="00375754"/>
    <w:rsid w:val="00380837"/>
    <w:rsid w:val="003835C6"/>
    <w:rsid w:val="003A198A"/>
    <w:rsid w:val="003B13B8"/>
    <w:rsid w:val="003C1754"/>
    <w:rsid w:val="003C641B"/>
    <w:rsid w:val="003C7DBF"/>
    <w:rsid w:val="003E2647"/>
    <w:rsid w:val="00410914"/>
    <w:rsid w:val="004304D8"/>
    <w:rsid w:val="00440274"/>
    <w:rsid w:val="00475461"/>
    <w:rsid w:val="00480784"/>
    <w:rsid w:val="004B42A9"/>
    <w:rsid w:val="004E3507"/>
    <w:rsid w:val="00504801"/>
    <w:rsid w:val="005310FB"/>
    <w:rsid w:val="00536930"/>
    <w:rsid w:val="005472E3"/>
    <w:rsid w:val="00564E53"/>
    <w:rsid w:val="005C0A06"/>
    <w:rsid w:val="005D5659"/>
    <w:rsid w:val="00600C20"/>
    <w:rsid w:val="00644FE2"/>
    <w:rsid w:val="00671DEB"/>
    <w:rsid w:val="00674E7B"/>
    <w:rsid w:val="0067640C"/>
    <w:rsid w:val="00676974"/>
    <w:rsid w:val="00687324"/>
    <w:rsid w:val="006D02DD"/>
    <w:rsid w:val="006E2DFD"/>
    <w:rsid w:val="006E668E"/>
    <w:rsid w:val="006E678B"/>
    <w:rsid w:val="00737F57"/>
    <w:rsid w:val="007757F3"/>
    <w:rsid w:val="007B4D48"/>
    <w:rsid w:val="007C1B48"/>
    <w:rsid w:val="007E6AEB"/>
    <w:rsid w:val="007E7627"/>
    <w:rsid w:val="007F652D"/>
    <w:rsid w:val="00830F84"/>
    <w:rsid w:val="008973EE"/>
    <w:rsid w:val="008B432D"/>
    <w:rsid w:val="00971600"/>
    <w:rsid w:val="00990C06"/>
    <w:rsid w:val="009973B4"/>
    <w:rsid w:val="009C1290"/>
    <w:rsid w:val="009C28C1"/>
    <w:rsid w:val="009C5776"/>
    <w:rsid w:val="009F7EED"/>
    <w:rsid w:val="00A67957"/>
    <w:rsid w:val="00A76DA5"/>
    <w:rsid w:val="00A80636"/>
    <w:rsid w:val="00AF0AAB"/>
    <w:rsid w:val="00B4743E"/>
    <w:rsid w:val="00B843D3"/>
    <w:rsid w:val="00B93AC0"/>
    <w:rsid w:val="00BC1484"/>
    <w:rsid w:val="00BF3CC7"/>
    <w:rsid w:val="00BF597E"/>
    <w:rsid w:val="00C51A36"/>
    <w:rsid w:val="00C55228"/>
    <w:rsid w:val="00C63768"/>
    <w:rsid w:val="00C9058E"/>
    <w:rsid w:val="00CD2D54"/>
    <w:rsid w:val="00CE315A"/>
    <w:rsid w:val="00D06F59"/>
    <w:rsid w:val="00D317D8"/>
    <w:rsid w:val="00D4636C"/>
    <w:rsid w:val="00D807A3"/>
    <w:rsid w:val="00D8388C"/>
    <w:rsid w:val="00DC731C"/>
    <w:rsid w:val="00E46E55"/>
    <w:rsid w:val="00E6224C"/>
    <w:rsid w:val="00E70AD6"/>
    <w:rsid w:val="00E70BFD"/>
    <w:rsid w:val="00E86F3E"/>
    <w:rsid w:val="00E91025"/>
    <w:rsid w:val="00EA002E"/>
    <w:rsid w:val="00EB0164"/>
    <w:rsid w:val="00ED0F62"/>
    <w:rsid w:val="00EF2D8F"/>
    <w:rsid w:val="00F021C1"/>
    <w:rsid w:val="00F10EBC"/>
    <w:rsid w:val="00FA4815"/>
    <w:rsid w:val="00FC45EE"/>
    <w:rsid w:val="00FD40FA"/>
    <w:rsid w:val="00FF6A5E"/>
    <w:rsid w:val="015D4D12"/>
    <w:rsid w:val="06266A4B"/>
    <w:rsid w:val="063C100F"/>
    <w:rsid w:val="06CD2AC4"/>
    <w:rsid w:val="07B058F5"/>
    <w:rsid w:val="08D45654"/>
    <w:rsid w:val="08EF65F2"/>
    <w:rsid w:val="0D2A3421"/>
    <w:rsid w:val="0DB258A3"/>
    <w:rsid w:val="0DB265A2"/>
    <w:rsid w:val="0E316C3F"/>
    <w:rsid w:val="0E5F120E"/>
    <w:rsid w:val="0FAE2D98"/>
    <w:rsid w:val="10064BAB"/>
    <w:rsid w:val="108219C2"/>
    <w:rsid w:val="11546D11"/>
    <w:rsid w:val="120C6352"/>
    <w:rsid w:val="12464BA6"/>
    <w:rsid w:val="133F19A9"/>
    <w:rsid w:val="145801E9"/>
    <w:rsid w:val="17995692"/>
    <w:rsid w:val="193D50BE"/>
    <w:rsid w:val="1B307FAD"/>
    <w:rsid w:val="1C2D5815"/>
    <w:rsid w:val="1CF045D9"/>
    <w:rsid w:val="1D9D3945"/>
    <w:rsid w:val="1DDF0F5A"/>
    <w:rsid w:val="1DF6153B"/>
    <w:rsid w:val="1E0D121E"/>
    <w:rsid w:val="1E15129D"/>
    <w:rsid w:val="1E2D7039"/>
    <w:rsid w:val="1E386EAC"/>
    <w:rsid w:val="1E55446A"/>
    <w:rsid w:val="1EEA26CC"/>
    <w:rsid w:val="1F24036A"/>
    <w:rsid w:val="20F174A6"/>
    <w:rsid w:val="219D36DA"/>
    <w:rsid w:val="22A25127"/>
    <w:rsid w:val="22B54B0B"/>
    <w:rsid w:val="2455723F"/>
    <w:rsid w:val="252E75E6"/>
    <w:rsid w:val="258942A1"/>
    <w:rsid w:val="26A77D69"/>
    <w:rsid w:val="26DE579B"/>
    <w:rsid w:val="27BD6C5C"/>
    <w:rsid w:val="28380A89"/>
    <w:rsid w:val="2D176851"/>
    <w:rsid w:val="2E4419BB"/>
    <w:rsid w:val="2F216952"/>
    <w:rsid w:val="30F57479"/>
    <w:rsid w:val="30F667EB"/>
    <w:rsid w:val="31CE6892"/>
    <w:rsid w:val="32123FFF"/>
    <w:rsid w:val="329E6ECC"/>
    <w:rsid w:val="32E549D6"/>
    <w:rsid w:val="34952C24"/>
    <w:rsid w:val="35C21E9E"/>
    <w:rsid w:val="364B0246"/>
    <w:rsid w:val="374A55D1"/>
    <w:rsid w:val="38D16F63"/>
    <w:rsid w:val="39232843"/>
    <w:rsid w:val="397A6350"/>
    <w:rsid w:val="39ED37D1"/>
    <w:rsid w:val="3AA8309D"/>
    <w:rsid w:val="3ABF5A7C"/>
    <w:rsid w:val="3AD866D8"/>
    <w:rsid w:val="3ADF3E40"/>
    <w:rsid w:val="3B021652"/>
    <w:rsid w:val="3CBC4F1E"/>
    <w:rsid w:val="3D017E9E"/>
    <w:rsid w:val="3DC72E19"/>
    <w:rsid w:val="3DFF1189"/>
    <w:rsid w:val="403C1B0A"/>
    <w:rsid w:val="40D31FBB"/>
    <w:rsid w:val="447E00C9"/>
    <w:rsid w:val="44866E1C"/>
    <w:rsid w:val="45166589"/>
    <w:rsid w:val="453F71A9"/>
    <w:rsid w:val="456314F8"/>
    <w:rsid w:val="46812352"/>
    <w:rsid w:val="474A7C94"/>
    <w:rsid w:val="484953F3"/>
    <w:rsid w:val="49FE68C7"/>
    <w:rsid w:val="4BB406DB"/>
    <w:rsid w:val="4DE13AE3"/>
    <w:rsid w:val="4E404DCF"/>
    <w:rsid w:val="4E6629D2"/>
    <w:rsid w:val="50294487"/>
    <w:rsid w:val="508C34CF"/>
    <w:rsid w:val="50FA687C"/>
    <w:rsid w:val="5194269B"/>
    <w:rsid w:val="52305B85"/>
    <w:rsid w:val="525732C1"/>
    <w:rsid w:val="54B036D1"/>
    <w:rsid w:val="55022641"/>
    <w:rsid w:val="5563336E"/>
    <w:rsid w:val="56020D2D"/>
    <w:rsid w:val="56897BCB"/>
    <w:rsid w:val="5745090A"/>
    <w:rsid w:val="5833381A"/>
    <w:rsid w:val="59097D63"/>
    <w:rsid w:val="59AF2221"/>
    <w:rsid w:val="59D33C53"/>
    <w:rsid w:val="5A1F5233"/>
    <w:rsid w:val="5A4C4364"/>
    <w:rsid w:val="5B1D5DF1"/>
    <w:rsid w:val="5B93583B"/>
    <w:rsid w:val="5BAC4CED"/>
    <w:rsid w:val="5BD142B8"/>
    <w:rsid w:val="5CA0054D"/>
    <w:rsid w:val="5D24016A"/>
    <w:rsid w:val="5EA12B9A"/>
    <w:rsid w:val="600300DE"/>
    <w:rsid w:val="61546784"/>
    <w:rsid w:val="61914B57"/>
    <w:rsid w:val="628971D1"/>
    <w:rsid w:val="64E122F1"/>
    <w:rsid w:val="667B0FB6"/>
    <w:rsid w:val="668156F0"/>
    <w:rsid w:val="66E80594"/>
    <w:rsid w:val="67E458E5"/>
    <w:rsid w:val="68522439"/>
    <w:rsid w:val="69A55022"/>
    <w:rsid w:val="6E475FBD"/>
    <w:rsid w:val="6EDD479C"/>
    <w:rsid w:val="6F8034DB"/>
    <w:rsid w:val="6FD60296"/>
    <w:rsid w:val="7022012C"/>
    <w:rsid w:val="70273BAA"/>
    <w:rsid w:val="712E3A27"/>
    <w:rsid w:val="743E2EC4"/>
    <w:rsid w:val="74BB5781"/>
    <w:rsid w:val="750158F1"/>
    <w:rsid w:val="75FD56CB"/>
    <w:rsid w:val="76C74496"/>
    <w:rsid w:val="76CC5E9B"/>
    <w:rsid w:val="76E82337"/>
    <w:rsid w:val="7769287A"/>
    <w:rsid w:val="787A628C"/>
    <w:rsid w:val="79560518"/>
    <w:rsid w:val="7B2D180B"/>
    <w:rsid w:val="7C6427B4"/>
    <w:rsid w:val="7D216484"/>
    <w:rsid w:val="7D2C7BD6"/>
    <w:rsid w:val="7EB83CDD"/>
    <w:rsid w:val="7EE212AD"/>
    <w:rsid w:val="7F8343B2"/>
    <w:rsid w:val="7FDE5BE5"/>
    <w:rsid w:val="7FFB2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156" w:afterLines="50" w:line="300" w:lineRule="auto"/>
      <w:outlineLvl w:val="2"/>
    </w:pPr>
    <w:rPr>
      <w:rFonts w:ascii="黑体" w:hAnsi="宋体" w:eastAsia="黑体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纯文本1"/>
    <w:basedOn w:val="1"/>
    <w:link w:val="16"/>
    <w:qFormat/>
    <w:uiPriority w:val="0"/>
    <w:rPr>
      <w:rFonts w:ascii="宋体" w:hAnsi="Courier New"/>
    </w:rPr>
  </w:style>
  <w:style w:type="character" w:customStyle="1" w:styleId="16">
    <w:name w:val="纯文本 字符"/>
    <w:link w:val="15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5A903-2A30-449F-AB85-BF4E59FCD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895</Words>
  <Characters>5104</Characters>
  <Lines>42</Lines>
  <Paragraphs>11</Paragraphs>
  <TotalTime>1</TotalTime>
  <ScaleCrop>false</ScaleCrop>
  <LinksUpToDate>false</LinksUpToDate>
  <CharactersWithSpaces>5988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2022-10-28T01:17:14Z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7516F9F5CE9A445989B0615A5D5D360C</vt:lpwstr>
  </property>
</Properties>
</file>