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浙江伟达粮油</w:t>
      </w:r>
      <w:r>
        <w:rPr>
          <w:rFonts w:hint="eastAsia"/>
          <w:b/>
          <w:sz w:val="36"/>
          <w:szCs w:val="36"/>
          <w:u w:val="single"/>
        </w:rPr>
        <w:t>有限公司</w:t>
      </w:r>
      <w:bookmarkEnd w:id="0"/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速冻面米食品[熟制品(速冻包子、速冻馒头）]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OHSMS/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其他管理体系</w:t>
      </w:r>
      <w:r>
        <w:rPr>
          <w:rFonts w:hint="eastAsia"/>
          <w:b/>
          <w:sz w:val="36"/>
          <w:szCs w:val="36"/>
          <w:lang w:val="en-US" w:eastAsia="zh-CN"/>
        </w:rPr>
        <w:t xml:space="preserve">, 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  <w:lang w:val="en-US" w:eastAsia="zh-CN"/>
        </w:rPr>
        <w:t>浙江伟达粮油</w:t>
      </w:r>
      <w:r>
        <w:rPr>
          <w:rFonts w:hint="eastAsia"/>
          <w:b/>
          <w:sz w:val="36"/>
          <w:szCs w:val="36"/>
          <w:u w:val="single"/>
        </w:rPr>
        <w:t>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28</w:t>
      </w:r>
      <w:bookmarkStart w:id="3" w:name="_GoBack"/>
      <w:bookmarkEnd w:id="3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45" w:firstLineChars="450"/>
      <w:jc w:val="left"/>
      <w:rPr>
        <w:rFonts w:ascii="宋体" w:hAnsi="Courier New"/>
        <w:sz w:val="18"/>
        <w:szCs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-100965</wp:posOffset>
          </wp:positionH>
          <wp:positionV relativeFrom="paragraph">
            <wp:posOffset>-7620</wp:posOffset>
          </wp:positionV>
          <wp:extent cx="481330" cy="484505"/>
          <wp:effectExtent l="0" t="0" r="4445" b="127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4185285</wp:posOffset>
              </wp:positionH>
              <wp:positionV relativeFrom="paragraph">
                <wp:posOffset>24130</wp:posOffset>
              </wp:positionV>
              <wp:extent cx="1070610" cy="256540"/>
              <wp:effectExtent l="0" t="0" r="5715" b="635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-I-17 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9.55pt;margin-top:1.9pt;height:20.2pt;width:84.3pt;z-index:251659264;mso-width-relative:page;mso-height-relative:page;" fillcolor="#FFFFFF" filled="t" stroked="f" coordsize="21600,21600" o:gfxdata="UEsDBAoAAAAAAIdO4kAAAAAAAAAAAAAAAAAEAAAAZHJzL1BLAwQUAAAACACHTuJA1deZw9cAAAAI&#10;AQAADwAAAGRycy9kb3ducmV2LnhtbE2PzW6DMBCE75X6DtZG6qVqDJRAQlgitVKrXvPzAAZvABXb&#10;CDsheftuT+1xNKOZb8rdzQziSpPvnUWIlxEIso3TvW0RTsePlzUIH5TVanCWEO7kYVc9PpSq0G62&#10;e7oeQiu4xPpCIXQhjIWUvunIKL90I1n2zm4yKrCcWqknNXO5GWQSRZk0qre80KmR3jtqvg8Xg3D+&#10;mp9Xm7n+DKd8n2Zvqs9rd0d8WsTRFkSgW/gLwy8+o0PFTLW7WO3FgJCtNjFHEV75AfvrJM9B1Ahp&#10;moCsSvn/QPUD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1deZw9cAAAAIAQAADwAAAAAAAAABACAAAAAiAAAAZHJzL2Rvd25yZXYu&#10;eG1sUEsBAhQAFAAAAAgAh07iQFRAT3n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-I-17  (05版)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GQzYmZlYjc0MTg3YzE3NjNlNzg5YWY5YjI1NjgifQ=="/>
  </w:docVars>
  <w:rsids>
    <w:rsidRoot w:val="00000000"/>
    <w:rsid w:val="1A6F04C1"/>
    <w:rsid w:val="3F5558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2022-10-27T09:34:42Z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AA46D287471F4C00AD07B74FC0537BC7</vt:lpwstr>
  </property>
  <property fmtid="{D5CDD505-2E9C-101B-9397-08002B2CF9AE}" pid="3" name="KSOProductBuildVer">
    <vt:lpwstr>2052-11.1.0.12598</vt:lpwstr>
  </property>
</Properties>
</file>