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0674-2022-QH</w:t>
      </w:r>
      <w:bookmarkEnd w:id="0"/>
    </w:p>
    <w:p w:rsidR="004771BE" w:rsidP="00412511">
      <w:pPr>
        <w:jc w:val="left"/>
        <w:rPr>
          <w:rFonts w:hint="eastAsia"/>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桐庐绿合生态农业开发有限公司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桐庐绿合生态农业开发有限公司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浙江省杭州市桐庐县合村乡岭源村中村自然村</w:t>
            </w:r>
            <w:bookmarkEnd w:id="8"/>
          </w:p>
        </w:tc>
        <w:tc>
          <w:tcPr>
            <w:tcW w:w="1242" w:type="dxa"/>
            <w:vMerge w:val="restart"/>
            <w:vAlign w:val="center"/>
          </w:tcPr>
          <w:p w:rsidR="004771BE">
            <w:r>
              <w:rPr>
                <w:rFonts w:hint="eastAsia"/>
              </w:rPr>
              <w:t>邮编</w:t>
            </w:r>
          </w:p>
        </w:tc>
        <w:tc>
          <w:tcPr>
            <w:tcW w:w="1771" w:type="dxa"/>
          </w:tcPr>
          <w:p w:rsidR="004771BE">
            <w:bookmarkStart w:id="9" w:name="注册邮编"/>
            <w:r>
              <w:t>311523</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浙江省杭州市桐庐县合村乡后溪村陈村106号</w:t>
            </w:r>
            <w:bookmarkEnd w:id="10"/>
          </w:p>
        </w:tc>
        <w:tc>
          <w:tcPr>
            <w:tcW w:w="1242" w:type="dxa"/>
            <w:vMerge/>
            <w:vAlign w:val="center"/>
          </w:tcPr>
          <w:p w:rsidR="004771BE"/>
        </w:tc>
        <w:tc>
          <w:tcPr>
            <w:tcW w:w="1771" w:type="dxa"/>
          </w:tcPr>
          <w:p w:rsidR="004771BE">
            <w:bookmarkStart w:id="11" w:name="办公邮编"/>
            <w:r>
              <w:t>311523</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施宏良</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13806514250</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王鹰</w:t>
            </w:r>
            <w:bookmarkEnd w:id="15"/>
          </w:p>
        </w:tc>
        <w:tc>
          <w:tcPr>
            <w:tcW w:w="1313" w:type="dxa"/>
            <w:vAlign w:val="center"/>
          </w:tcPr>
          <w:p w:rsidR="004771BE">
            <w:r>
              <w:rPr>
                <w:rFonts w:hint="eastAsia"/>
              </w:rPr>
              <w:t>管理者代表</w:t>
            </w:r>
          </w:p>
        </w:tc>
        <w:tc>
          <w:tcPr>
            <w:tcW w:w="2180" w:type="dxa"/>
          </w:tcPr>
          <w:p w:rsidR="004771BE">
            <w:bookmarkStart w:id="16" w:name="管理者代表"/>
            <w:r>
              <w:t>施宏良</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2022年10月23日 下午至2022年10月25日 上午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Q：肉的分割和销售</w:t>
            </w:r>
          </w:p>
          <w:p w:rsidR="00777606" w:rsidP="00951A64">
            <w:r>
              <w:t>H：位于浙江省杭州市桐庐县合村乡后溪村陈村106号桐庐绿合生态农业开发有限公司加工车间的肉的分割和销售</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Q：03.01.01</w:t>
            </w:r>
          </w:p>
          <w:p w:rsidR="00777606">
            <w:r>
              <w:t>H：CI-1;FI-2</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任泽华</w:t>
            </w:r>
          </w:p>
        </w:tc>
        <w:tc>
          <w:tcPr>
            <w:tcW w:w="1089" w:type="dxa"/>
            <w:vAlign w:val="center"/>
          </w:tcPr>
          <w:p w:rsidR="004771BE">
            <w:r>
              <w:t>组长</w:t>
            </w:r>
          </w:p>
        </w:tc>
        <w:tc>
          <w:tcPr>
            <w:tcW w:w="711" w:type="dxa"/>
            <w:vAlign w:val="center"/>
          </w:tcPr>
          <w:p w:rsidR="004771BE">
            <w:r>
              <w:t>男</w:t>
            </w:r>
          </w:p>
        </w:tc>
        <w:tc>
          <w:tcPr>
            <w:tcW w:w="3870" w:type="dxa"/>
            <w:vAlign w:val="center"/>
          </w:tcPr>
          <w:p w:rsidR="004771BE">
            <w:r>
              <w:t>2022-N1QMS-4059498</w:t>
            </w:r>
          </w:p>
          <w:p w:rsidR="004771BE">
            <w:r>
              <w:t>2022-N1HACCP-1059498</w:t>
            </w:r>
          </w:p>
        </w:tc>
        <w:tc>
          <w:tcPr>
            <w:tcW w:w="2179" w:type="dxa"/>
            <w:vAlign w:val="center"/>
          </w:tcPr>
          <w:p w:rsidR="004771BE">
            <w:r>
              <w:t>Q:03.01.01</w:t>
            </w:r>
          </w:p>
          <w:p w:rsidR="004771BE">
            <w:r>
              <w:t>H:CI-1,FI-2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肖新龙</w:t>
            </w:r>
          </w:p>
        </w:tc>
        <w:tc>
          <w:tcPr>
            <w:tcW w:w="1089" w:type="dxa"/>
            <w:vAlign w:val="center"/>
          </w:tcPr>
          <w:p w:rsidR="004771BE">
            <w:r>
              <w:t>组员</w:t>
            </w:r>
          </w:p>
        </w:tc>
        <w:tc>
          <w:tcPr>
            <w:tcW w:w="711" w:type="dxa"/>
            <w:vAlign w:val="center"/>
          </w:tcPr>
          <w:p w:rsidR="004771BE">
            <w:r>
              <w:t>女</w:t>
            </w:r>
          </w:p>
        </w:tc>
        <w:tc>
          <w:tcPr>
            <w:tcW w:w="3870" w:type="dxa"/>
            <w:vAlign w:val="center"/>
          </w:tcPr>
          <w:p w:rsidR="004771BE">
            <w:r>
              <w:t>2020-N1QMS-1232380</w:t>
            </w:r>
          </w:p>
          <w:p w:rsidR="004771BE">
            <w:r>
              <w:t>2020-N1HACCP-1232380</w:t>
            </w:r>
          </w:p>
        </w:tc>
        <w:tc>
          <w:tcPr>
            <w:tcW w:w="2179" w:type="dxa"/>
            <w:vAlign w:val="center"/>
          </w:tcPr>
          <w:p w:rsidR="004771BE">
            <w:r>
              <w:t>H:CI-1,FI-2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r>
              <w:rPr>
                <w:rFonts w:hint="eastAsia"/>
              </w:rPr>
              <w:t>Q:</w:t>
            </w:r>
          </w:p>
          <w:p>
            <w:pPr>
              <w:rPr>
                <w:rFonts w:hint="eastAsia"/>
              </w:rPr>
            </w:pPr>
            <w:r>
              <w:rPr>
                <w:rFonts w:hint="eastAsia"/>
              </w:rPr>
              <w:t>H:</w:t>
            </w:r>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3C4CB0">
              <w:rPr>
                <w:rFonts w:ascii="宋体" w:hAnsi="宋体" w:hint="eastAsia"/>
                <w:color w:val="000000"/>
              </w:rPr>
              <w:fldChar w:fldCharType="begin"/>
            </w:r>
            <w:r>
              <w:rPr>
                <w:rFonts w:ascii="宋体" w:hAnsi="宋体" w:hint="eastAsia"/>
                <w:color w:val="000000"/>
              </w:rPr>
              <w:instrText xml:space="preserve"> eq \o\ac(□,√)</w:instrText>
            </w:r>
            <w:r w:rsidR="003C4CB0">
              <w:rPr>
                <w:rFonts w:ascii="宋体" w:hAnsi="宋体" w:hint="eastAsia"/>
                <w:color w:val="000000"/>
              </w:rPr>
              <w:fldChar w:fldCharType="separate"/>
            </w:r>
            <w:r w:rsidR="003C4CB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60</cp:revision>
  <cp:lastPrinted>2019-05-13T03:19:00Z</cp:lastPrinted>
  <dcterms:created xsi:type="dcterms:W3CDTF">2015-06-17T14:51:00Z</dcterms:created>
  <dcterms:modified xsi:type="dcterms:W3CDTF">2021-11-10T07:12:00Z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