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16"/>
        <w:gridCol w:w="744"/>
        <w:gridCol w:w="674"/>
        <w:gridCol w:w="1452"/>
        <w:gridCol w:w="107"/>
        <w:gridCol w:w="14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成套设备出水压力测量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t>013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04</w:t>
            </w:r>
            <w:r>
              <w:t xml:space="preserve"> 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压力变送器</w:t>
            </w:r>
          </w:p>
        </w:tc>
        <w:tc>
          <w:tcPr>
            <w:tcW w:w="1383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(0-4.0) MPa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0.008 MPa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  <w:szCs w:val="21"/>
              </w:rPr>
              <w:t>NFGS/JCZ-001-2013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Q/HGS</w:t>
            </w:r>
            <w:r>
              <w:t>002</w:t>
            </w:r>
            <w:r>
              <w:rPr>
                <w:rFonts w:hint="eastAsia"/>
              </w:rPr>
              <w:t>-</w:t>
            </w:r>
            <w:r>
              <w:t xml:space="preserve">2021 </w:t>
            </w:r>
            <w:r>
              <w:rPr>
                <w:rFonts w:hint="eastAsia"/>
              </w:rPr>
              <w:t>管网叠压(无负压)变频供水设备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沈琪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测量过程有效性确认方法正确，是否满足要求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19050</wp:posOffset>
            </wp:positionV>
            <wp:extent cx="423545" cy="374650"/>
            <wp:effectExtent l="0" t="0" r="8255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2467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1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2022-10-17T02:21:49Z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708B559130A940078FA1C0CB7C951D06</vt:lpwstr>
  </property>
</Properties>
</file>