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0670-2022-EO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重庆满惠网络科技有限公司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bookmarkStart w:id="4" w:name="机构代码"/>
            <w:r>
              <w:rPr>
                <w:sz w:val="21"/>
                <w:szCs w:val="21"/>
              </w:rPr>
              <w:t>91500105MA5U35E45Q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E:有CNAS标志,O:有CNAS标志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E:64,O:6</w:t>
            </w:r>
            <w:bookmarkStart w:id="22" w:name="_GoBack"/>
            <w:bookmarkEnd w:id="22"/>
            <w:r>
              <w:rPr>
                <w:sz w:val="22"/>
                <w:szCs w:val="22"/>
              </w:rPr>
              <w:t>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重庆满惠网络科技有限公司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O：应用软件开发所涉及场所的相关职业健康安全管理活动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重庆市江北区建新西路2号22-1(自编号5号)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重庆市江北区建新西路2号22-1(自编号5号)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Chongqing Manhui Network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Relevant environmental management activities of sites involved in application software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22-1, No. 2, Jianxin West Road, Jiangbei District, Chongqing (self numbered No. 5)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Relevant occupational health and safety management activities in places involved in application software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22-1, No. 2, Jianxin West Road, Jiangbei District, Chongqing (self numbered No. 5)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4A6676C"/>
    <w:rsid w:val="39BE343E"/>
    <w:rsid w:val="4C502A8A"/>
    <w:rsid w:val="4DEC5521"/>
    <w:rsid w:val="776D0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570</Words>
  <Characters>1204</Characters>
  <Lines>18</Lines>
  <Paragraphs>5</Paragraphs>
  <TotalTime>2</TotalTime>
  <ScaleCrop>false</ScaleCrop>
  <LinksUpToDate>false</LinksUpToDate>
  <CharactersWithSpaces>1392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2022-10-12T08:14:45Z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