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四川信德工程造价咨询有限公司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陈伟</w:t>
            </w:r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（微信/视频），宋明珠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审核时间：</w:t>
            </w:r>
            <w:bookmarkStart w:id="2" w:name="审核日期"/>
            <w:r>
              <w:rPr>
                <w:color w:val="000000"/>
              </w:rPr>
              <w:t>2022年10月12日 下午至2022年10月12日 下午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：91510100201822780X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长期有效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：工程造价咨询、工程招标代理、工程建设项目管理；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</w:p>
          <w:p>
            <w:r>
              <w:t>E：工程造价咨询、工程招标代理、工程建设项目管理（工程项目财政评价、工程项目过程控制）所涉及场所的相关环境管理活动</w:t>
            </w:r>
          </w:p>
          <w:p>
            <w:pPr>
              <w:spacing w:line="440" w:lineRule="exact"/>
              <w:rPr>
                <w:color w:val="000000"/>
              </w:rPr>
            </w:pPr>
            <w:r>
              <w:t>O：工程造价咨询、工程招标代理、工程建设项目管理（工程项目财政评价、工程项目过程控制）所涉及场所的相关职业健康安全管理活动</w:t>
            </w:r>
            <w:bookmarkEnd w:id="3"/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生产地址"/>
            <w:r>
              <w:rPr>
                <w:sz w:val="21"/>
                <w:szCs w:val="21"/>
              </w:rPr>
              <w:t>成都市高新区神仙树南路8号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成都市高新区神仙树南路8号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生产/服务流程图：</w:t>
            </w:r>
          </w:p>
          <w:p>
            <w:pPr>
              <w:rPr>
                <w:rFonts w:hint="eastAsia" w:ascii="Arial" w:hAnsi="Arial" w:cs="Arial"/>
                <w:lang w:val="en-US" w:eastAsia="zh-CN"/>
              </w:rPr>
            </w:pPr>
            <w:r>
              <w:t>工程造价咨询</w:t>
            </w:r>
            <w:r>
              <w:rPr>
                <w:rFonts w:hint="eastAsia"/>
                <w:lang w:val="en-US" w:eastAsia="zh-CN"/>
              </w:rPr>
              <w:t>:接受咨询项目委托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明确咨询标的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收集资料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制定咨询实施方案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开展工程造价工作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形成成果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成果审定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成果交接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资料整理归档</w:t>
            </w:r>
          </w:p>
          <w:p>
            <w:pPr>
              <w:rPr>
                <w:rFonts w:hint="eastAsia" w:eastAsiaTheme="minorEastAsia"/>
                <w:sz w:val="20"/>
                <w:lang w:eastAsia="zh-CN"/>
              </w:rPr>
            </w:pPr>
            <w:r>
              <w:rPr>
                <w:sz w:val="20"/>
              </w:rPr>
              <w:t>工程招标代理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接受招标委托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发布招标公告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进行资格预审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发放招标文件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答疑会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组建评标委员会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开标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评标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定标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资料整理归档</w:t>
            </w:r>
          </w:p>
          <w:p>
            <w:pPr>
              <w:rPr>
                <w:color w:val="000000"/>
              </w:rPr>
            </w:pPr>
            <w:r>
              <w:rPr>
                <w:sz w:val="20"/>
              </w:rPr>
              <w:t>工程建设项目管理（工程项目财政评价、工程项目过程控制）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接受咨询项目委托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明确咨询标的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收集资料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制定咨询实施方案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开展工程造价工作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形成成果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成果审定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成果交接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资料整理归档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36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技术咨询服务</w:t>
            </w:r>
            <w:r>
              <w:rPr>
                <w:rFonts w:hint="eastAsia"/>
                <w:color w:val="000000"/>
                <w:szCs w:val="18"/>
              </w:rPr>
              <w:t>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管理手册发布的时间：202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标准宣贯的时间：202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确定外部提供过程、产品和服务（外包过程）：无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诚实守信，客户至上；真诚合作，实现双赢；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固废分类收集，合规处置率100%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固体废弃物分类处置数/总固体废弃物数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全年火灾事故发生率为“0”。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火灾事故发生次数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0发生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全年触电伤害事故发生率为“0”。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触电事故发生次数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0发生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</w:pP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</w:pP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-《管理手册》份；覆盖了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自管理体系建立后，于2</w:t>
            </w:r>
            <w:r>
              <w:rPr>
                <w:color w:val="000000"/>
                <w:szCs w:val="18"/>
              </w:rPr>
              <w:t>02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自管理体系建立后，于202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进行应急演练，说明：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□机械伤害  □触电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□ 有生产/服务现场   □领导层可以迎审  □交通食宿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□审核组成员的可接受性  □一阶段的问题已整改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bookmarkStart w:id="5" w:name="_GoBack"/>
            <w:bookmarkEnd w:id="5"/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59A3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9789</Words>
  <Characters>9994</Characters>
  <Lines>92</Lines>
  <Paragraphs>26</Paragraphs>
  <TotalTime>8</TotalTime>
  <ScaleCrop>false</ScaleCrop>
  <LinksUpToDate>false</LinksUpToDate>
  <CharactersWithSpaces>12183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2022-10-14T00:07:46Z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2052-11.1.0.12358</vt:lpwstr>
  </property>
</Properties>
</file>